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077B" w14:textId="0B3E0E7C" w:rsidR="00FA43FB" w:rsidRPr="002936C9" w:rsidRDefault="002936C9">
      <w:pPr>
        <w:rPr>
          <w:b/>
          <w:bCs/>
          <w:sz w:val="40"/>
          <w:szCs w:val="40"/>
        </w:rPr>
      </w:pPr>
      <w:r w:rsidRPr="002936C9">
        <w:rPr>
          <w:b/>
          <w:bCs/>
          <w:sz w:val="40"/>
          <w:szCs w:val="40"/>
        </w:rPr>
        <w:t>AMC Networks</w:t>
      </w:r>
    </w:p>
    <w:p w14:paraId="66BE5109" w14:textId="35D1BD17" w:rsidR="002936C9" w:rsidRPr="002936C9" w:rsidRDefault="0044537D">
      <w:pPr>
        <w:rPr>
          <w:b/>
          <w:bCs/>
          <w:sz w:val="28"/>
          <w:szCs w:val="28"/>
        </w:rPr>
      </w:pPr>
      <w:r>
        <w:rPr>
          <w:b/>
          <w:bCs/>
          <w:sz w:val="28"/>
          <w:szCs w:val="28"/>
        </w:rPr>
        <w:t xml:space="preserve">AMCNbenefits.com </w:t>
      </w:r>
      <w:r>
        <w:rPr>
          <w:b/>
          <w:bCs/>
          <w:sz w:val="28"/>
          <w:szCs w:val="28"/>
        </w:rPr>
        <w:br/>
        <w:t>Microsite BRD</w:t>
      </w:r>
    </w:p>
    <w:p w14:paraId="5277F3FC" w14:textId="2AF8B131" w:rsidR="002936C9" w:rsidRDefault="002936C9">
      <w:r w:rsidRPr="002936C9">
        <w:rPr>
          <w:b/>
          <w:bCs/>
        </w:rPr>
        <w:t>Last updated</w:t>
      </w:r>
      <w:r>
        <w:t xml:space="preserve">: </w:t>
      </w:r>
      <w:r w:rsidR="0051717D">
        <w:t>Dec</w:t>
      </w:r>
      <w:r w:rsidR="008E7E3F">
        <w:t>ember 16</w:t>
      </w:r>
      <w:r>
        <w:t>, 202</w:t>
      </w:r>
      <w:r w:rsidR="0092112A">
        <w:t>4</w:t>
      </w:r>
    </w:p>
    <w:p w14:paraId="74355E23" w14:textId="3E695050" w:rsidR="002936C9" w:rsidRDefault="002936C9">
      <w:r>
        <w:br w:type="page"/>
      </w:r>
    </w:p>
    <w:p w14:paraId="693AE09B" w14:textId="0CBEBE67" w:rsidR="002936C9" w:rsidRDefault="00A0450D" w:rsidP="002936C9">
      <w:pPr>
        <w:pStyle w:val="Heading1"/>
      </w:pPr>
      <w:r>
        <w:rPr>
          <w:noProof/>
        </w:rPr>
        <w:lastRenderedPageBreak/>
        <w:drawing>
          <wp:anchor distT="0" distB="0" distL="114300" distR="114300" simplePos="0" relativeHeight="251658251" behindDoc="0" locked="0" layoutInCell="1" allowOverlap="1" wp14:anchorId="71043E3F" wp14:editId="3A2E573B">
            <wp:simplePos x="0" y="0"/>
            <wp:positionH relativeFrom="margin">
              <wp:align>center</wp:align>
            </wp:positionH>
            <wp:positionV relativeFrom="paragraph">
              <wp:posOffset>364066</wp:posOffset>
            </wp:positionV>
            <wp:extent cx="7147983" cy="5202555"/>
            <wp:effectExtent l="57150" t="0" r="53340" b="0"/>
            <wp:wrapSquare wrapText="bothSides"/>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991FB6">
        <w:rPr>
          <w:noProof/>
        </w:rPr>
        <w:t>Sitemap</w:t>
      </w:r>
    </w:p>
    <w:p w14:paraId="0326265F" w14:textId="6055F8BA" w:rsidR="007F5AA1" w:rsidRDefault="007F5AA1"/>
    <w:p w14:paraId="320991D3" w14:textId="32D07BB2" w:rsidR="002936C9" w:rsidRDefault="002936C9">
      <w:r>
        <w:br w:type="page"/>
      </w:r>
    </w:p>
    <w:p w14:paraId="18C77111" w14:textId="2AF25279" w:rsidR="002936C9" w:rsidRDefault="002936C9" w:rsidP="002936C9">
      <w:pPr>
        <w:pStyle w:val="Heading1"/>
      </w:pPr>
      <w:r>
        <w:lastRenderedPageBreak/>
        <w:t>Homepage</w:t>
      </w:r>
    </w:p>
    <w:p w14:paraId="5DEBDA4F" w14:textId="77777777" w:rsidR="00631DD4" w:rsidRPr="00631DD4" w:rsidRDefault="00631DD4" w:rsidP="00631DD4"/>
    <w:p w14:paraId="7D33943A" w14:textId="3F153BAD" w:rsidR="009364B6" w:rsidRDefault="003E51D4" w:rsidP="003E51D4">
      <w:pPr>
        <w:jc w:val="center"/>
        <w:rPr>
          <w:sz w:val="24"/>
          <w:szCs w:val="24"/>
        </w:rPr>
      </w:pPr>
      <w:r w:rsidRPr="00C802BA">
        <w:rPr>
          <w:sz w:val="24"/>
          <w:szCs w:val="24"/>
        </w:rPr>
        <w:t>[</w:t>
      </w:r>
      <w:r>
        <w:rPr>
          <w:sz w:val="24"/>
          <w:szCs w:val="24"/>
          <w:highlight w:val="yellow"/>
        </w:rPr>
        <w:t>Alert b</w:t>
      </w:r>
      <w:r w:rsidRPr="00C802BA">
        <w:rPr>
          <w:sz w:val="24"/>
          <w:szCs w:val="24"/>
          <w:highlight w:val="yellow"/>
        </w:rPr>
        <w:t>anner</w:t>
      </w:r>
      <w:r w:rsidR="00352D3C">
        <w:rPr>
          <w:sz w:val="24"/>
          <w:szCs w:val="24"/>
        </w:rPr>
        <w:t xml:space="preserve"> -- </w:t>
      </w:r>
      <w:r w:rsidR="00352D3C" w:rsidRPr="00C57FD0">
        <w:rPr>
          <w:b/>
          <w:bCs/>
          <w:color w:val="FF0000"/>
          <w:sz w:val="24"/>
          <w:szCs w:val="24"/>
        </w:rPr>
        <w:t>UNPUBLISH</w:t>
      </w:r>
      <w:r w:rsidR="001E5EF2">
        <w:rPr>
          <w:b/>
          <w:bCs/>
          <w:color w:val="FF0000"/>
          <w:sz w:val="24"/>
          <w:szCs w:val="24"/>
        </w:rPr>
        <w:t>ED</w:t>
      </w:r>
      <w:r w:rsidRPr="00C802BA">
        <w:rPr>
          <w:sz w:val="24"/>
          <w:szCs w:val="24"/>
        </w:rPr>
        <w:t xml:space="preserve">] </w:t>
      </w:r>
    </w:p>
    <w:p w14:paraId="1C87FCF7" w14:textId="17FBC69D" w:rsidR="003E51D4" w:rsidRPr="00E44018" w:rsidRDefault="003E51D4" w:rsidP="003E51D4">
      <w:pPr>
        <w:jc w:val="center"/>
        <w:rPr>
          <w:b/>
          <w:bCs/>
          <w:sz w:val="24"/>
          <w:szCs w:val="24"/>
          <w:u w:val="single"/>
        </w:rPr>
      </w:pPr>
      <w:r w:rsidRPr="00316B39">
        <w:rPr>
          <w:sz w:val="24"/>
          <w:szCs w:val="24"/>
        </w:rPr>
        <w:t xml:space="preserve">Open Enrollment for </w:t>
      </w:r>
      <w:r w:rsidR="00AE5D58" w:rsidRPr="00316B39">
        <w:rPr>
          <w:sz w:val="24"/>
          <w:szCs w:val="24"/>
        </w:rPr>
        <w:t>202</w:t>
      </w:r>
      <w:r w:rsidR="00AE5D58">
        <w:rPr>
          <w:sz w:val="24"/>
          <w:szCs w:val="24"/>
        </w:rPr>
        <w:t>5</w:t>
      </w:r>
      <w:r w:rsidR="00AE5D58" w:rsidRPr="00316B39">
        <w:rPr>
          <w:sz w:val="24"/>
          <w:szCs w:val="24"/>
        </w:rPr>
        <w:t xml:space="preserve"> </w:t>
      </w:r>
      <w:r w:rsidRPr="00316B39">
        <w:rPr>
          <w:sz w:val="24"/>
          <w:szCs w:val="24"/>
        </w:rPr>
        <w:t xml:space="preserve">benefits is </w:t>
      </w:r>
      <w:r>
        <w:rPr>
          <w:sz w:val="24"/>
          <w:szCs w:val="24"/>
        </w:rPr>
        <w:t xml:space="preserve">November </w:t>
      </w:r>
      <w:r w:rsidR="00AE5D58">
        <w:rPr>
          <w:sz w:val="24"/>
          <w:szCs w:val="24"/>
        </w:rPr>
        <w:t>4-22</w:t>
      </w:r>
      <w:r w:rsidRPr="00316B39">
        <w:rPr>
          <w:sz w:val="24"/>
          <w:szCs w:val="24"/>
        </w:rPr>
        <w:t xml:space="preserve">, </w:t>
      </w:r>
      <w:r w:rsidR="00586080" w:rsidRPr="00316B39">
        <w:rPr>
          <w:sz w:val="24"/>
          <w:szCs w:val="24"/>
        </w:rPr>
        <w:t>202</w:t>
      </w:r>
      <w:r w:rsidR="00586080">
        <w:rPr>
          <w:sz w:val="24"/>
          <w:szCs w:val="24"/>
        </w:rPr>
        <w:t>4</w:t>
      </w:r>
      <w:r w:rsidR="00586080" w:rsidRPr="00316B39">
        <w:rPr>
          <w:sz w:val="24"/>
          <w:szCs w:val="24"/>
        </w:rPr>
        <w:t xml:space="preserve"> </w:t>
      </w:r>
      <w:r w:rsidRPr="00316B39">
        <w:rPr>
          <w:sz w:val="24"/>
          <w:szCs w:val="24"/>
        </w:rPr>
        <w:t xml:space="preserve">| </w:t>
      </w:r>
      <w:hyperlink r:id="rId16" w:history="1">
        <w:r w:rsidRPr="008D16A1">
          <w:rPr>
            <w:rStyle w:val="Hyperlink"/>
            <w:b/>
            <w:bCs/>
            <w:sz w:val="24"/>
            <w:szCs w:val="24"/>
          </w:rPr>
          <w:t>ENROLL</w:t>
        </w:r>
      </w:hyperlink>
      <w:r>
        <w:rPr>
          <w:b/>
          <w:bCs/>
          <w:sz w:val="24"/>
          <w:szCs w:val="24"/>
          <w:u w:val="single"/>
        </w:rPr>
        <w:br/>
      </w:r>
    </w:p>
    <w:tbl>
      <w:tblPr>
        <w:tblStyle w:val="TableGrid"/>
        <w:tblW w:w="0" w:type="auto"/>
        <w:tblLook w:val="04A0" w:firstRow="1" w:lastRow="0" w:firstColumn="1" w:lastColumn="0" w:noHBand="0" w:noVBand="1"/>
      </w:tblPr>
      <w:tblGrid>
        <w:gridCol w:w="6835"/>
        <w:gridCol w:w="3955"/>
      </w:tblGrid>
      <w:tr w:rsidR="003E51D4" w14:paraId="7D2D3052" w14:textId="77777777" w:rsidTr="00CA23B5">
        <w:trPr>
          <w:trHeight w:val="1601"/>
        </w:trPr>
        <w:tc>
          <w:tcPr>
            <w:tcW w:w="6835" w:type="dxa"/>
            <w:vMerge w:val="restart"/>
            <w:shd w:val="clear" w:color="auto" w:fill="E2EFD9" w:themeFill="accent6" w:themeFillTint="33"/>
            <w:vAlign w:val="center"/>
          </w:tcPr>
          <w:p w14:paraId="280043CF" w14:textId="77777777" w:rsidR="003E51D4" w:rsidRDefault="003E51D4" w:rsidP="00CA23B5">
            <w:pPr>
              <w:jc w:val="center"/>
            </w:pPr>
            <w:r>
              <w:t>[</w:t>
            </w:r>
            <w:r w:rsidRPr="00B820D6">
              <w:rPr>
                <w:highlight w:val="yellow"/>
              </w:rPr>
              <w:t>rotating carousel – see images/content below</w:t>
            </w:r>
            <w:r>
              <w:t>]</w:t>
            </w:r>
          </w:p>
        </w:tc>
        <w:tc>
          <w:tcPr>
            <w:tcW w:w="3955" w:type="dxa"/>
            <w:vAlign w:val="center"/>
          </w:tcPr>
          <w:p w14:paraId="2D3618E5" w14:textId="28C3216E" w:rsidR="003E51D4" w:rsidRDefault="0082086F" w:rsidP="00CA23B5">
            <w:pPr>
              <w:rPr>
                <w:b/>
                <w:bCs/>
              </w:rPr>
            </w:pPr>
            <w:r>
              <w:rPr>
                <w:b/>
                <w:bCs/>
              </w:rPr>
              <w:t>Manage your benefits</w:t>
            </w:r>
          </w:p>
          <w:p w14:paraId="0F65C19E" w14:textId="4144D679" w:rsidR="003E51D4" w:rsidRDefault="0082086F" w:rsidP="00CA23B5">
            <w:r>
              <w:t>View your current benefits or report a life event to make changes</w:t>
            </w:r>
            <w:r w:rsidR="003E51D4">
              <w:t>.</w:t>
            </w:r>
          </w:p>
          <w:p w14:paraId="4DC17542" w14:textId="77777777" w:rsidR="003E51D4" w:rsidRDefault="003E51D4" w:rsidP="00CA23B5"/>
          <w:p w14:paraId="7B2AABA4" w14:textId="08E4BBD3" w:rsidR="003E51D4" w:rsidRDefault="00000000" w:rsidP="00CA23B5">
            <w:pPr>
              <w:rPr>
                <w:rStyle w:val="Hyperlink"/>
              </w:rPr>
            </w:pPr>
            <w:hyperlink r:id="rId17" w:history="1">
              <w:r w:rsidR="006F4EE7">
                <w:rPr>
                  <w:rStyle w:val="Hyperlink"/>
                </w:rPr>
                <w:t>View benefits</w:t>
              </w:r>
              <w:r w:rsidR="006F4EE7" w:rsidRPr="008D16A1">
                <w:rPr>
                  <w:rStyle w:val="Hyperlink"/>
                </w:rPr>
                <w:t xml:space="preserve"> &gt;&gt;</w:t>
              </w:r>
            </w:hyperlink>
          </w:p>
          <w:p w14:paraId="5BD628D1" w14:textId="69C8282B" w:rsidR="006F4EE7" w:rsidRDefault="00000000" w:rsidP="00CA23B5">
            <w:pPr>
              <w:rPr>
                <w:rStyle w:val="Hyperlink"/>
              </w:rPr>
            </w:pPr>
            <w:hyperlink r:id="rId18" w:history="1">
              <w:r w:rsidR="006F4EE7">
                <w:rPr>
                  <w:rStyle w:val="Hyperlink"/>
                </w:rPr>
                <w:t>Report a life event</w:t>
              </w:r>
              <w:r w:rsidR="006F4EE7" w:rsidRPr="008D16A1">
                <w:rPr>
                  <w:rStyle w:val="Hyperlink"/>
                </w:rPr>
                <w:t xml:space="preserve"> &gt;&gt;</w:t>
              </w:r>
            </w:hyperlink>
          </w:p>
          <w:p w14:paraId="11BC3AEC" w14:textId="4BD78132" w:rsidR="006F4EE7" w:rsidRPr="0034155E" w:rsidRDefault="006F4EE7" w:rsidP="00CA23B5">
            <w:pPr>
              <w:rPr>
                <w:b/>
                <w:bCs/>
              </w:rPr>
            </w:pPr>
          </w:p>
        </w:tc>
      </w:tr>
      <w:tr w:rsidR="003E51D4" w14:paraId="0EB58AEC" w14:textId="77777777" w:rsidTr="00CA23B5">
        <w:trPr>
          <w:trHeight w:val="1440"/>
        </w:trPr>
        <w:tc>
          <w:tcPr>
            <w:tcW w:w="6835" w:type="dxa"/>
            <w:vMerge/>
            <w:shd w:val="clear" w:color="auto" w:fill="E2EFD9" w:themeFill="accent6" w:themeFillTint="33"/>
          </w:tcPr>
          <w:p w14:paraId="49A3A9A8" w14:textId="77777777" w:rsidR="003E51D4" w:rsidRDefault="003E51D4" w:rsidP="00CA23B5"/>
        </w:tc>
        <w:tc>
          <w:tcPr>
            <w:tcW w:w="3955" w:type="dxa"/>
          </w:tcPr>
          <w:p w14:paraId="26B07337" w14:textId="77777777" w:rsidR="003E51D4" w:rsidRDefault="003E51D4" w:rsidP="00CA23B5">
            <w:pPr>
              <w:rPr>
                <w:b/>
                <w:bCs/>
              </w:rPr>
            </w:pPr>
            <w:r>
              <w:rPr>
                <w:b/>
                <w:bCs/>
              </w:rPr>
              <w:br/>
            </w:r>
            <w:r w:rsidRPr="0034155E">
              <w:rPr>
                <w:b/>
                <w:bCs/>
              </w:rPr>
              <w:t xml:space="preserve">New </w:t>
            </w:r>
            <w:r>
              <w:rPr>
                <w:b/>
                <w:bCs/>
              </w:rPr>
              <w:t>to AMC Networks?</w:t>
            </w:r>
          </w:p>
          <w:p w14:paraId="5A40CF02" w14:textId="77777777" w:rsidR="003E51D4" w:rsidRDefault="003E51D4" w:rsidP="00CA23B5">
            <w:r>
              <w:t>Get started with your benefits.</w:t>
            </w:r>
          </w:p>
          <w:p w14:paraId="03526B41" w14:textId="77777777" w:rsidR="003E51D4" w:rsidRDefault="003E51D4" w:rsidP="00CA23B5"/>
          <w:p w14:paraId="0BE942D5" w14:textId="7FFA556A" w:rsidR="003E51D4" w:rsidRPr="0034155E" w:rsidRDefault="00000000" w:rsidP="00CA23B5">
            <w:pPr>
              <w:rPr>
                <w:b/>
                <w:bCs/>
              </w:rPr>
            </w:pPr>
            <w:hyperlink r:id="rId19" w:history="1">
              <w:r w:rsidR="003E51D4" w:rsidRPr="008D16A1">
                <w:rPr>
                  <w:rStyle w:val="Hyperlink"/>
                </w:rPr>
                <w:t>Get started &gt;&gt;</w:t>
              </w:r>
            </w:hyperlink>
            <w:r w:rsidR="003E51D4">
              <w:t xml:space="preserve"> </w:t>
            </w:r>
          </w:p>
        </w:tc>
      </w:tr>
    </w:tbl>
    <w:p w14:paraId="659F4A47" w14:textId="77777777" w:rsidR="003E51D4" w:rsidRDefault="003E51D4" w:rsidP="003E51D4">
      <w:pPr>
        <w:rPr>
          <w:b/>
          <w:bCs/>
          <w:sz w:val="28"/>
          <w:szCs w:val="28"/>
        </w:rPr>
      </w:pPr>
    </w:p>
    <w:p w14:paraId="0ADB9563" w14:textId="763C6018" w:rsidR="003E51D4" w:rsidRDefault="003E51D4" w:rsidP="009E34E7">
      <w:pPr>
        <w:jc w:val="center"/>
      </w:pPr>
      <w:r w:rsidRPr="002C5684">
        <w:rPr>
          <w:b/>
          <w:bCs/>
          <w:sz w:val="36"/>
          <w:szCs w:val="36"/>
        </w:rPr>
        <w:t xml:space="preserve">Your </w:t>
      </w:r>
      <w:r>
        <w:rPr>
          <w:b/>
          <w:bCs/>
          <w:sz w:val="36"/>
          <w:szCs w:val="36"/>
        </w:rPr>
        <w:t>AMC Networks</w:t>
      </w:r>
      <w:r w:rsidRPr="002C5684">
        <w:rPr>
          <w:b/>
          <w:bCs/>
          <w:sz w:val="36"/>
          <w:szCs w:val="36"/>
        </w:rPr>
        <w:t xml:space="preserve"> Benefits</w:t>
      </w:r>
      <w:r>
        <w:rPr>
          <w:b/>
          <w:bCs/>
          <w:sz w:val="36"/>
          <w:szCs w:val="36"/>
        </w:rPr>
        <w:br/>
      </w:r>
      <w:r>
        <w:t>AMC Networks is committed to providing employees with the tools and resources they need to make informed benefit choices. Review this site to learn about your benefits.</w:t>
      </w:r>
    </w:p>
    <w:p w14:paraId="69FA4E44" w14:textId="77777777" w:rsidR="00631DD4" w:rsidRPr="00E44018" w:rsidRDefault="00631DD4" w:rsidP="009E34E7">
      <w:pPr>
        <w:jc w:val="center"/>
      </w:pPr>
    </w:p>
    <w:tbl>
      <w:tblPr>
        <w:tblStyle w:val="TableGrid"/>
        <w:tblW w:w="0" w:type="auto"/>
        <w:shd w:val="clear" w:color="auto" w:fill="BDD6EE" w:themeFill="accent5" w:themeFillTint="66"/>
        <w:tblCellMar>
          <w:left w:w="720" w:type="dxa"/>
          <w:right w:w="720" w:type="dxa"/>
        </w:tblCellMar>
        <w:tblLook w:val="04A0" w:firstRow="1" w:lastRow="0" w:firstColumn="1" w:lastColumn="0" w:noHBand="0" w:noVBand="1"/>
      </w:tblPr>
      <w:tblGrid>
        <w:gridCol w:w="10790"/>
      </w:tblGrid>
      <w:tr w:rsidR="003E51D4" w14:paraId="06FAB420" w14:textId="77777777" w:rsidTr="00CA23B5">
        <w:trPr>
          <w:trHeight w:val="1440"/>
        </w:trPr>
        <w:tc>
          <w:tcPr>
            <w:tcW w:w="10790" w:type="dxa"/>
            <w:shd w:val="clear" w:color="auto" w:fill="BDD6EE" w:themeFill="accent5" w:themeFillTint="66"/>
            <w:vAlign w:val="center"/>
          </w:tcPr>
          <w:p w14:paraId="24FE9D41" w14:textId="4577C83F" w:rsidR="003E51D4" w:rsidRDefault="003E51D4" w:rsidP="00CA23B5">
            <w:pPr>
              <w:jc w:val="center"/>
            </w:pPr>
            <w:r w:rsidRPr="001725B3">
              <w:rPr>
                <w:color w:val="FF0000"/>
                <w:sz w:val="24"/>
                <w:szCs w:val="24"/>
              </w:rPr>
              <w:t>[Blurb]</w:t>
            </w:r>
            <w:r w:rsidRPr="001725B3">
              <w:rPr>
                <w:b/>
                <w:bCs/>
                <w:color w:val="FF0000"/>
                <w:sz w:val="24"/>
                <w:szCs w:val="24"/>
              </w:rPr>
              <w:t xml:space="preserve"> </w:t>
            </w:r>
            <w:r>
              <w:rPr>
                <w:b/>
                <w:bCs/>
                <w:color w:val="FF0000"/>
                <w:sz w:val="24"/>
                <w:szCs w:val="24"/>
              </w:rPr>
              <w:br/>
            </w:r>
            <w:r w:rsidR="00091443">
              <w:rPr>
                <w:b/>
                <w:bCs/>
                <w:sz w:val="24"/>
                <w:szCs w:val="24"/>
              </w:rPr>
              <w:t xml:space="preserve">New </w:t>
            </w:r>
            <w:r>
              <w:rPr>
                <w:b/>
                <w:bCs/>
                <w:sz w:val="24"/>
                <w:szCs w:val="24"/>
              </w:rPr>
              <w:t xml:space="preserve">in </w:t>
            </w:r>
            <w:r w:rsidR="00C90F97">
              <w:rPr>
                <w:b/>
                <w:bCs/>
                <w:sz w:val="24"/>
                <w:szCs w:val="24"/>
              </w:rPr>
              <w:t>2025</w:t>
            </w:r>
            <w:r>
              <w:rPr>
                <w:b/>
                <w:bCs/>
                <w:sz w:val="24"/>
                <w:szCs w:val="24"/>
              </w:rPr>
              <w:t xml:space="preserve">: </w:t>
            </w:r>
            <w:r w:rsidR="007F0C47">
              <w:rPr>
                <w:b/>
                <w:bCs/>
                <w:sz w:val="24"/>
                <w:szCs w:val="24"/>
              </w:rPr>
              <w:t>E</w:t>
            </w:r>
            <w:r w:rsidR="00C90F97">
              <w:rPr>
                <w:b/>
                <w:bCs/>
                <w:sz w:val="24"/>
                <w:szCs w:val="24"/>
              </w:rPr>
              <w:t>xpanded support through Maven</w:t>
            </w:r>
            <w:r>
              <w:rPr>
                <w:sz w:val="24"/>
                <w:szCs w:val="24"/>
              </w:rPr>
              <w:br/>
            </w:r>
            <w:r w:rsidR="00EB7A87" w:rsidRPr="00EB7A87">
              <w:t xml:space="preserve">Maven </w:t>
            </w:r>
            <w:r w:rsidR="00596E6D">
              <w:t>now</w:t>
            </w:r>
            <w:r w:rsidR="00EB7A87" w:rsidRPr="00EB7A87">
              <w:t xml:space="preserve"> </w:t>
            </w:r>
            <w:r w:rsidR="007E086C">
              <w:t xml:space="preserve">offers </w:t>
            </w:r>
            <w:r w:rsidR="00EB7A87">
              <w:t>parenting coaching, pediatric care, and menopause support</w:t>
            </w:r>
            <w:r w:rsidR="007110AB">
              <w:t xml:space="preserve"> at no</w:t>
            </w:r>
            <w:r w:rsidR="007E086C">
              <w:t xml:space="preserve"> additional</w:t>
            </w:r>
            <w:r w:rsidR="007110AB">
              <w:t xml:space="preserve"> cost through an AMCN medical plan.</w:t>
            </w:r>
          </w:p>
          <w:p w14:paraId="56E3997C" w14:textId="77777777" w:rsidR="003E51D4" w:rsidRDefault="003E51D4" w:rsidP="00CA23B5">
            <w:pPr>
              <w:jc w:val="center"/>
            </w:pPr>
          </w:p>
          <w:p w14:paraId="7483FFD6" w14:textId="617776A6" w:rsidR="003E51D4" w:rsidRPr="00026075" w:rsidRDefault="003E51D4" w:rsidP="00CA23B5">
            <w:pPr>
              <w:jc w:val="center"/>
              <w:rPr>
                <w:sz w:val="28"/>
                <w:szCs w:val="28"/>
              </w:rPr>
            </w:pPr>
            <w:r w:rsidRPr="008D16A1">
              <w:rPr>
                <w:color w:val="FF0000"/>
              </w:rPr>
              <w:t xml:space="preserve">[Button] </w:t>
            </w:r>
            <w:hyperlink r:id="rId20" w:history="1">
              <w:r w:rsidRPr="002B4297">
                <w:rPr>
                  <w:rStyle w:val="Hyperlink"/>
                </w:rPr>
                <w:t>Learn more</w:t>
              </w:r>
            </w:hyperlink>
          </w:p>
        </w:tc>
      </w:tr>
    </w:tbl>
    <w:p w14:paraId="65CABC15" w14:textId="77777777" w:rsidR="003E51D4" w:rsidRDefault="003E51D4" w:rsidP="003E51D4">
      <w:pPr>
        <w:rPr>
          <w:color w:val="FF0000"/>
        </w:rPr>
      </w:pPr>
    </w:p>
    <w:tbl>
      <w:tblPr>
        <w:tblStyle w:val="TableGrid"/>
        <w:tblW w:w="0" w:type="auto"/>
        <w:shd w:val="clear" w:color="auto" w:fill="BDD6EE" w:themeFill="accent5" w:themeFillTint="66"/>
        <w:tblCellMar>
          <w:left w:w="720" w:type="dxa"/>
          <w:right w:w="720" w:type="dxa"/>
        </w:tblCellMar>
        <w:tblLook w:val="04A0" w:firstRow="1" w:lastRow="0" w:firstColumn="1" w:lastColumn="0" w:noHBand="0" w:noVBand="1"/>
      </w:tblPr>
      <w:tblGrid>
        <w:gridCol w:w="10790"/>
      </w:tblGrid>
      <w:tr w:rsidR="003B0C91" w14:paraId="34D07307" w14:textId="77777777" w:rsidTr="00233448">
        <w:trPr>
          <w:trHeight w:val="1440"/>
        </w:trPr>
        <w:tc>
          <w:tcPr>
            <w:tcW w:w="10790" w:type="dxa"/>
            <w:shd w:val="clear" w:color="auto" w:fill="BDD6EE" w:themeFill="accent5" w:themeFillTint="66"/>
            <w:vAlign w:val="center"/>
          </w:tcPr>
          <w:p w14:paraId="170B2E54" w14:textId="6A8E3DC7" w:rsidR="00BC6ABC" w:rsidRDefault="003B0C91" w:rsidP="00233448">
            <w:pPr>
              <w:jc w:val="center"/>
              <w:rPr>
                <w:b/>
                <w:bCs/>
                <w:sz w:val="24"/>
                <w:szCs w:val="24"/>
              </w:rPr>
            </w:pPr>
            <w:r w:rsidRPr="001725B3">
              <w:rPr>
                <w:color w:val="FF0000"/>
                <w:sz w:val="24"/>
                <w:szCs w:val="24"/>
              </w:rPr>
              <w:t>[Blurb</w:t>
            </w:r>
            <w:r w:rsidR="007F0C47">
              <w:rPr>
                <w:color w:val="FF0000"/>
                <w:sz w:val="24"/>
                <w:szCs w:val="24"/>
              </w:rPr>
              <w:t xml:space="preserve"> - UNPUBLISH</w:t>
            </w:r>
            <w:r w:rsidRPr="001725B3">
              <w:rPr>
                <w:color w:val="FF0000"/>
                <w:sz w:val="24"/>
                <w:szCs w:val="24"/>
              </w:rPr>
              <w:t>]</w:t>
            </w:r>
            <w:r w:rsidRPr="001725B3">
              <w:rPr>
                <w:b/>
                <w:bCs/>
                <w:color w:val="FF0000"/>
                <w:sz w:val="24"/>
                <w:szCs w:val="24"/>
              </w:rPr>
              <w:t xml:space="preserve"> </w:t>
            </w:r>
            <w:r>
              <w:rPr>
                <w:b/>
                <w:bCs/>
                <w:color w:val="FF0000"/>
                <w:sz w:val="24"/>
                <w:szCs w:val="24"/>
              </w:rPr>
              <w:br/>
            </w:r>
            <w:r w:rsidR="00BC6ABC">
              <w:rPr>
                <w:b/>
                <w:bCs/>
                <w:sz w:val="24"/>
                <w:szCs w:val="24"/>
              </w:rPr>
              <w:t>Make your mental health and well-being a priority</w:t>
            </w:r>
          </w:p>
          <w:p w14:paraId="2D7DD97F" w14:textId="78401BCD" w:rsidR="00B15291" w:rsidRDefault="00574B96" w:rsidP="00233448">
            <w:pPr>
              <w:jc w:val="center"/>
            </w:pPr>
            <w:r>
              <w:t xml:space="preserve">Your AMCN benefits </w:t>
            </w:r>
            <w:r w:rsidR="00621EBB">
              <w:t xml:space="preserve">can help </w:t>
            </w:r>
            <w:r w:rsidR="00692864">
              <w:t>you find</w:t>
            </w:r>
            <w:r w:rsidR="00621EBB">
              <w:t xml:space="preserve"> the right care and </w:t>
            </w:r>
            <w:r w:rsidR="00692864">
              <w:t>reach</w:t>
            </w:r>
            <w:r w:rsidR="00621EBB">
              <w:t xml:space="preserve"> your wellness goals.</w:t>
            </w:r>
            <w:r w:rsidR="00B170CC">
              <w:t xml:space="preserve"> </w:t>
            </w:r>
          </w:p>
          <w:p w14:paraId="6FCE422F" w14:textId="77777777" w:rsidR="003B0C91" w:rsidRDefault="003B0C91" w:rsidP="00B15291">
            <w:pPr>
              <w:jc w:val="center"/>
            </w:pPr>
          </w:p>
          <w:p w14:paraId="56CDEB80" w14:textId="34353AD2" w:rsidR="003B0C91" w:rsidRPr="00D53361" w:rsidRDefault="00000000" w:rsidP="00233448">
            <w:pPr>
              <w:jc w:val="center"/>
              <w:rPr>
                <w:sz w:val="28"/>
                <w:szCs w:val="28"/>
                <w:u w:val="single"/>
              </w:rPr>
            </w:pPr>
            <w:hyperlink r:id="rId21" w:history="1">
              <w:r w:rsidR="000942AC">
                <w:rPr>
                  <w:rStyle w:val="Hyperlink"/>
                </w:rPr>
                <w:t>Behavioral Health</w:t>
              </w:r>
            </w:hyperlink>
            <w:r w:rsidR="00B15291" w:rsidRPr="006E1D61">
              <w:t xml:space="preserve"> </w:t>
            </w:r>
            <w:r w:rsidR="005424FF" w:rsidRPr="00D53361">
              <w:t xml:space="preserve">| </w:t>
            </w:r>
            <w:r w:rsidR="008E515C" w:rsidRPr="00D53361">
              <w:rPr>
                <w:rStyle w:val="Hyperlink"/>
              </w:rPr>
              <w:t>Wellness</w:t>
            </w:r>
            <w:r w:rsidR="000942AC">
              <w:rPr>
                <w:rStyle w:val="Hyperlink"/>
              </w:rPr>
              <w:t xml:space="preserve"> Program &amp; Coaching</w:t>
            </w:r>
          </w:p>
        </w:tc>
      </w:tr>
    </w:tbl>
    <w:p w14:paraId="261C62F9" w14:textId="77777777" w:rsidR="00631DD4" w:rsidRDefault="00631DD4" w:rsidP="003E51D4">
      <w:pPr>
        <w:rPr>
          <w:color w:val="FF0000"/>
        </w:rPr>
      </w:pPr>
    </w:p>
    <w:p w14:paraId="2D9E6219" w14:textId="77777777" w:rsidR="003E51D4" w:rsidRPr="002C5684" w:rsidRDefault="003E51D4" w:rsidP="003E51D4">
      <w:pPr>
        <w:jc w:val="center"/>
        <w:rPr>
          <w:b/>
          <w:bCs/>
          <w:sz w:val="28"/>
          <w:szCs w:val="28"/>
        </w:rPr>
      </w:pPr>
      <w:r w:rsidRPr="002C5684">
        <w:rPr>
          <w:b/>
          <w:bCs/>
          <w:sz w:val="28"/>
          <w:szCs w:val="28"/>
        </w:rPr>
        <w:t>Explore this site to learn about your benefits</w:t>
      </w:r>
    </w:p>
    <w:tbl>
      <w:tblPr>
        <w:tblStyle w:val="TableGrid"/>
        <w:tblW w:w="0" w:type="auto"/>
        <w:tblLook w:val="04A0" w:firstRow="1" w:lastRow="0" w:firstColumn="1" w:lastColumn="0" w:noHBand="0" w:noVBand="1"/>
      </w:tblPr>
      <w:tblGrid>
        <w:gridCol w:w="2162"/>
        <w:gridCol w:w="2241"/>
        <w:gridCol w:w="2232"/>
        <w:gridCol w:w="1909"/>
        <w:gridCol w:w="2246"/>
      </w:tblGrid>
      <w:tr w:rsidR="003E51D4" w14:paraId="60BAAEEE" w14:textId="77777777" w:rsidTr="00CA23B5">
        <w:tc>
          <w:tcPr>
            <w:tcW w:w="2162" w:type="dxa"/>
          </w:tcPr>
          <w:p w14:paraId="30262536" w14:textId="77777777" w:rsidR="003E51D4" w:rsidRPr="005D68D4" w:rsidRDefault="003E51D4" w:rsidP="00CA23B5">
            <w:pPr>
              <w:jc w:val="center"/>
            </w:pPr>
            <w:r w:rsidRPr="005D68D4">
              <w:t>[</w:t>
            </w:r>
            <w:r w:rsidRPr="005D68D4">
              <w:rPr>
                <w:highlight w:val="yellow"/>
              </w:rPr>
              <w:t>icon</w:t>
            </w:r>
            <w:r w:rsidRPr="005D68D4">
              <w:t>]</w:t>
            </w:r>
          </w:p>
          <w:p w14:paraId="426E5113" w14:textId="77777777" w:rsidR="003E51D4" w:rsidRDefault="003E51D4" w:rsidP="00CA23B5">
            <w:pPr>
              <w:jc w:val="center"/>
              <w:rPr>
                <w:b/>
                <w:bCs/>
              </w:rPr>
            </w:pPr>
          </w:p>
          <w:p w14:paraId="1D29122F" w14:textId="028ABA39" w:rsidR="003E51D4" w:rsidRPr="00DD3275" w:rsidRDefault="00000000" w:rsidP="00CA23B5">
            <w:pPr>
              <w:jc w:val="center"/>
              <w:rPr>
                <w:b/>
                <w:bCs/>
                <w:sz w:val="24"/>
                <w:szCs w:val="24"/>
              </w:rPr>
            </w:pPr>
            <w:hyperlink r:id="rId22" w:history="1">
              <w:r w:rsidR="003E51D4" w:rsidRPr="002B4297">
                <w:rPr>
                  <w:rStyle w:val="Hyperlink"/>
                  <w:b/>
                  <w:bCs/>
                  <w:sz w:val="24"/>
                  <w:szCs w:val="24"/>
                </w:rPr>
                <w:t>Health &gt;&gt;</w:t>
              </w:r>
            </w:hyperlink>
            <w:r w:rsidR="003E51D4">
              <w:rPr>
                <w:b/>
                <w:bCs/>
                <w:sz w:val="24"/>
                <w:szCs w:val="24"/>
              </w:rPr>
              <w:t xml:space="preserve"> </w:t>
            </w:r>
          </w:p>
          <w:p w14:paraId="4BAB451A" w14:textId="77777777" w:rsidR="003E51D4" w:rsidRDefault="003E51D4" w:rsidP="00CA23B5">
            <w:pPr>
              <w:jc w:val="center"/>
            </w:pPr>
            <w:r>
              <w:t xml:space="preserve">Maintain your health and well-being </w:t>
            </w:r>
          </w:p>
          <w:p w14:paraId="0486E0D9" w14:textId="77777777" w:rsidR="003E51D4" w:rsidRDefault="003E51D4" w:rsidP="00CA23B5"/>
        </w:tc>
        <w:tc>
          <w:tcPr>
            <w:tcW w:w="2241" w:type="dxa"/>
          </w:tcPr>
          <w:p w14:paraId="456C959C" w14:textId="77777777" w:rsidR="003E51D4" w:rsidRPr="005D68D4" w:rsidRDefault="003E51D4" w:rsidP="00CA23B5">
            <w:pPr>
              <w:jc w:val="center"/>
            </w:pPr>
            <w:r w:rsidRPr="005D68D4">
              <w:lastRenderedPageBreak/>
              <w:t>[</w:t>
            </w:r>
            <w:r w:rsidRPr="005D68D4">
              <w:rPr>
                <w:highlight w:val="yellow"/>
              </w:rPr>
              <w:t>icon</w:t>
            </w:r>
            <w:r w:rsidRPr="005D68D4">
              <w:t>]</w:t>
            </w:r>
          </w:p>
          <w:p w14:paraId="71B46506" w14:textId="77777777" w:rsidR="003E51D4" w:rsidRDefault="003E51D4" w:rsidP="00CA23B5">
            <w:pPr>
              <w:jc w:val="center"/>
              <w:rPr>
                <w:b/>
                <w:bCs/>
              </w:rPr>
            </w:pPr>
          </w:p>
          <w:p w14:paraId="309491D7" w14:textId="36CC7413" w:rsidR="003E51D4" w:rsidRPr="00D2747F" w:rsidRDefault="00000000" w:rsidP="00CA23B5">
            <w:pPr>
              <w:jc w:val="center"/>
              <w:rPr>
                <w:b/>
                <w:bCs/>
              </w:rPr>
            </w:pPr>
            <w:hyperlink r:id="rId23" w:history="1">
              <w:r w:rsidR="003E51D4" w:rsidRPr="002B4297">
                <w:rPr>
                  <w:rStyle w:val="Hyperlink"/>
                  <w:b/>
                  <w:bCs/>
                  <w:sz w:val="24"/>
                  <w:szCs w:val="24"/>
                </w:rPr>
                <w:t>Financial &gt;&gt;</w:t>
              </w:r>
            </w:hyperlink>
            <w:r w:rsidR="003E51D4">
              <w:rPr>
                <w:b/>
                <w:bCs/>
                <w:sz w:val="24"/>
                <w:szCs w:val="24"/>
              </w:rPr>
              <w:t xml:space="preserve"> </w:t>
            </w:r>
          </w:p>
          <w:p w14:paraId="4EABA5EB" w14:textId="77777777" w:rsidR="003E51D4" w:rsidRDefault="003E51D4" w:rsidP="00CA23B5">
            <w:pPr>
              <w:jc w:val="center"/>
            </w:pPr>
            <w:r>
              <w:t>Prepare for the future and the unexpected</w:t>
            </w:r>
          </w:p>
        </w:tc>
        <w:tc>
          <w:tcPr>
            <w:tcW w:w="2232" w:type="dxa"/>
          </w:tcPr>
          <w:p w14:paraId="2A0906C8" w14:textId="77777777" w:rsidR="003E51D4" w:rsidRPr="005D68D4" w:rsidRDefault="003E51D4" w:rsidP="00CA23B5">
            <w:pPr>
              <w:jc w:val="center"/>
            </w:pPr>
            <w:r w:rsidRPr="005D68D4">
              <w:t>[</w:t>
            </w:r>
            <w:r w:rsidRPr="005D68D4">
              <w:rPr>
                <w:highlight w:val="yellow"/>
              </w:rPr>
              <w:t>icon</w:t>
            </w:r>
            <w:r w:rsidRPr="005D68D4">
              <w:t>]</w:t>
            </w:r>
          </w:p>
          <w:p w14:paraId="3755FB67" w14:textId="77777777" w:rsidR="003E51D4" w:rsidRDefault="003E51D4" w:rsidP="00CA23B5">
            <w:pPr>
              <w:jc w:val="center"/>
              <w:rPr>
                <w:b/>
                <w:bCs/>
              </w:rPr>
            </w:pPr>
          </w:p>
          <w:p w14:paraId="789A6299" w14:textId="31B7E0AF" w:rsidR="003E51D4" w:rsidRPr="00DD3275" w:rsidRDefault="00000000" w:rsidP="00CA23B5">
            <w:pPr>
              <w:jc w:val="center"/>
              <w:rPr>
                <w:b/>
                <w:bCs/>
                <w:sz w:val="24"/>
                <w:szCs w:val="24"/>
              </w:rPr>
            </w:pPr>
            <w:hyperlink r:id="rId24" w:history="1">
              <w:r w:rsidR="003E51D4" w:rsidRPr="002B4297">
                <w:rPr>
                  <w:rStyle w:val="Hyperlink"/>
                  <w:b/>
                  <w:bCs/>
                  <w:sz w:val="24"/>
                  <w:szCs w:val="24"/>
                </w:rPr>
                <w:t>Well-being &gt;&gt;</w:t>
              </w:r>
            </w:hyperlink>
          </w:p>
          <w:p w14:paraId="55C59306" w14:textId="77777777" w:rsidR="003E51D4" w:rsidRDefault="003E51D4" w:rsidP="00CA23B5">
            <w:pPr>
              <w:jc w:val="center"/>
            </w:pPr>
            <w:r>
              <w:lastRenderedPageBreak/>
              <w:t>Get help balancing work and everyday life</w:t>
            </w:r>
          </w:p>
        </w:tc>
        <w:tc>
          <w:tcPr>
            <w:tcW w:w="1909" w:type="dxa"/>
          </w:tcPr>
          <w:p w14:paraId="17A6285F" w14:textId="77777777" w:rsidR="003E51D4" w:rsidRPr="005D68D4" w:rsidRDefault="003E51D4" w:rsidP="00CA23B5">
            <w:pPr>
              <w:jc w:val="center"/>
            </w:pPr>
            <w:r w:rsidRPr="005D68D4">
              <w:lastRenderedPageBreak/>
              <w:t>[</w:t>
            </w:r>
            <w:r w:rsidRPr="005D68D4">
              <w:rPr>
                <w:highlight w:val="yellow"/>
              </w:rPr>
              <w:t>icon</w:t>
            </w:r>
            <w:r w:rsidRPr="005D68D4">
              <w:t>]</w:t>
            </w:r>
          </w:p>
          <w:p w14:paraId="5C677A29" w14:textId="77777777" w:rsidR="003E51D4" w:rsidRDefault="003E51D4" w:rsidP="00CA23B5">
            <w:pPr>
              <w:jc w:val="center"/>
              <w:rPr>
                <w:b/>
                <w:bCs/>
              </w:rPr>
            </w:pPr>
          </w:p>
          <w:p w14:paraId="08C652D6" w14:textId="17D93204" w:rsidR="003E51D4" w:rsidRPr="00DD3275" w:rsidRDefault="00000000" w:rsidP="00CA23B5">
            <w:pPr>
              <w:jc w:val="center"/>
              <w:rPr>
                <w:b/>
                <w:bCs/>
                <w:sz w:val="24"/>
                <w:szCs w:val="24"/>
              </w:rPr>
            </w:pPr>
            <w:hyperlink r:id="rId25" w:history="1">
              <w:r w:rsidR="003E51D4" w:rsidRPr="000160AF">
                <w:rPr>
                  <w:rStyle w:val="Hyperlink"/>
                  <w:b/>
                  <w:bCs/>
                  <w:sz w:val="24"/>
                  <w:szCs w:val="24"/>
                </w:rPr>
                <w:t>Life + Family &gt;&gt;</w:t>
              </w:r>
            </w:hyperlink>
          </w:p>
          <w:p w14:paraId="3B648A59" w14:textId="77777777" w:rsidR="003E51D4" w:rsidRPr="005D68D4" w:rsidRDefault="003E51D4" w:rsidP="00CA23B5">
            <w:pPr>
              <w:jc w:val="center"/>
            </w:pPr>
            <w:r>
              <w:lastRenderedPageBreak/>
              <w:t>Save time and money, and care for your family</w:t>
            </w:r>
          </w:p>
        </w:tc>
        <w:tc>
          <w:tcPr>
            <w:tcW w:w="2246" w:type="dxa"/>
          </w:tcPr>
          <w:p w14:paraId="1B1C516D" w14:textId="77777777" w:rsidR="003E51D4" w:rsidRPr="005D68D4" w:rsidRDefault="003E51D4" w:rsidP="00CA23B5">
            <w:pPr>
              <w:jc w:val="center"/>
            </w:pPr>
            <w:r w:rsidRPr="005D68D4">
              <w:lastRenderedPageBreak/>
              <w:t>[</w:t>
            </w:r>
            <w:r w:rsidRPr="005D68D4">
              <w:rPr>
                <w:highlight w:val="yellow"/>
              </w:rPr>
              <w:t>icon</w:t>
            </w:r>
            <w:r w:rsidRPr="005D68D4">
              <w:t>]</w:t>
            </w:r>
          </w:p>
          <w:p w14:paraId="286C74F4" w14:textId="77777777" w:rsidR="003E51D4" w:rsidRDefault="003E51D4" w:rsidP="00CA23B5">
            <w:pPr>
              <w:jc w:val="center"/>
              <w:rPr>
                <w:b/>
                <w:bCs/>
              </w:rPr>
            </w:pPr>
          </w:p>
          <w:p w14:paraId="63CF6A83" w14:textId="1D9D4F55" w:rsidR="003E51D4" w:rsidRPr="00D2747F" w:rsidRDefault="00000000" w:rsidP="00CA23B5">
            <w:pPr>
              <w:jc w:val="center"/>
              <w:rPr>
                <w:b/>
                <w:bCs/>
              </w:rPr>
            </w:pPr>
            <w:hyperlink r:id="rId26" w:history="1">
              <w:r w:rsidR="003E51D4" w:rsidRPr="000160AF">
                <w:rPr>
                  <w:rStyle w:val="Hyperlink"/>
                  <w:b/>
                  <w:bCs/>
                  <w:sz w:val="24"/>
                  <w:szCs w:val="24"/>
                </w:rPr>
                <w:t>Resources &gt;&gt;</w:t>
              </w:r>
            </w:hyperlink>
          </w:p>
          <w:p w14:paraId="2736146F" w14:textId="77777777" w:rsidR="003E51D4" w:rsidRDefault="003E51D4" w:rsidP="00CA23B5">
            <w:pPr>
              <w:jc w:val="center"/>
            </w:pPr>
            <w:r>
              <w:lastRenderedPageBreak/>
              <w:t>Access important information about your benefits</w:t>
            </w:r>
          </w:p>
        </w:tc>
      </w:tr>
    </w:tbl>
    <w:p w14:paraId="501A61E8" w14:textId="77777777" w:rsidR="003E51D4" w:rsidRDefault="003E51D4" w:rsidP="003E51D4"/>
    <w:p w14:paraId="1F2ADC3F" w14:textId="6ADC7F44" w:rsidR="003E51D4" w:rsidRDefault="005A3DAB" w:rsidP="00117F50">
      <w:pPr>
        <w:pStyle w:val="Heading2"/>
        <w:jc w:val="center"/>
      </w:pPr>
      <w:r>
        <w:t>Discover your benefits</w:t>
      </w:r>
    </w:p>
    <w:p w14:paraId="061311D9" w14:textId="77777777" w:rsidR="00814DA5" w:rsidRPr="00814DA5" w:rsidRDefault="00814DA5" w:rsidP="00814DA5"/>
    <w:tbl>
      <w:tblPr>
        <w:tblStyle w:val="TableGrid"/>
        <w:tblW w:w="5000" w:type="pct"/>
        <w:tblLook w:val="04A0" w:firstRow="1" w:lastRow="0" w:firstColumn="1" w:lastColumn="0" w:noHBand="0" w:noVBand="1"/>
      </w:tblPr>
      <w:tblGrid>
        <w:gridCol w:w="3144"/>
        <w:gridCol w:w="7646"/>
      </w:tblGrid>
      <w:tr w:rsidR="003E51D4" w14:paraId="2D2ACE54" w14:textId="77777777" w:rsidTr="009E34E7">
        <w:trPr>
          <w:trHeight w:val="1953"/>
        </w:trPr>
        <w:tc>
          <w:tcPr>
            <w:tcW w:w="1457" w:type="pct"/>
            <w:vAlign w:val="center"/>
          </w:tcPr>
          <w:p w14:paraId="4A5023FE" w14:textId="65E925B8" w:rsidR="003E51D4" w:rsidRDefault="006C4150" w:rsidP="009E34E7">
            <w:r>
              <w:rPr>
                <w:noProof/>
              </w:rPr>
              <w:drawing>
                <wp:inline distT="0" distB="0" distL="0" distR="0" wp14:anchorId="3C58EFAB" wp14:editId="024AE8EC">
                  <wp:extent cx="1828800" cy="169778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828800" cy="1697783"/>
                          </a:xfrm>
                          <a:prstGeom prst="rect">
                            <a:avLst/>
                          </a:prstGeom>
                        </pic:spPr>
                      </pic:pic>
                    </a:graphicData>
                  </a:graphic>
                </wp:inline>
              </w:drawing>
            </w:r>
          </w:p>
        </w:tc>
        <w:tc>
          <w:tcPr>
            <w:tcW w:w="3543" w:type="pct"/>
            <w:vAlign w:val="center"/>
          </w:tcPr>
          <w:p w14:paraId="35F92FB1" w14:textId="72F75AFB" w:rsidR="00114480" w:rsidRDefault="0082783A" w:rsidP="000A3280">
            <w:r>
              <w:rPr>
                <w:b/>
                <w:bCs/>
                <w:sz w:val="24"/>
                <w:szCs w:val="24"/>
              </w:rPr>
              <w:t>Vision plan enhancements</w:t>
            </w:r>
            <w:r w:rsidR="00114480">
              <w:rPr>
                <w:b/>
                <w:bCs/>
              </w:rPr>
              <w:br/>
            </w:r>
            <w:r w:rsidR="00C37CF8">
              <w:t>We reduc</w:t>
            </w:r>
            <w:r w:rsidR="007E086C">
              <w:t>ed</w:t>
            </w:r>
            <w:r w:rsidR="00C37CF8">
              <w:t xml:space="preserve"> the cost for in-network eye exams and increasing the allowance for frames and contact lenses.</w:t>
            </w:r>
            <w:r w:rsidR="00114480">
              <w:t xml:space="preserve"> </w:t>
            </w:r>
          </w:p>
          <w:p w14:paraId="33A77A7C" w14:textId="77777777" w:rsidR="00114480" w:rsidRDefault="00114480" w:rsidP="00114480"/>
          <w:p w14:paraId="6D78369B" w14:textId="56148E04" w:rsidR="00114480" w:rsidRDefault="00114480" w:rsidP="00114480">
            <w:pPr>
              <w:rPr>
                <w:rStyle w:val="Hyperlink"/>
              </w:rPr>
            </w:pPr>
            <w:r>
              <w:t>[</w:t>
            </w:r>
            <w:r w:rsidRPr="00F73FFA">
              <w:rPr>
                <w:color w:val="FF0000"/>
              </w:rPr>
              <w:t>Button</w:t>
            </w:r>
            <w:r>
              <w:t xml:space="preserve">] </w:t>
            </w:r>
            <w:hyperlink r:id="rId28" w:history="1">
              <w:r w:rsidR="002D05A9">
                <w:rPr>
                  <w:rStyle w:val="Hyperlink"/>
                </w:rPr>
                <w:t>See details</w:t>
              </w:r>
            </w:hyperlink>
          </w:p>
          <w:p w14:paraId="48FE8643" w14:textId="77777777" w:rsidR="000A3280" w:rsidRDefault="000A3280" w:rsidP="00114480">
            <w:pPr>
              <w:rPr>
                <w:b/>
                <w:bCs/>
                <w:sz w:val="24"/>
                <w:szCs w:val="24"/>
              </w:rPr>
            </w:pPr>
          </w:p>
          <w:p w14:paraId="7F81AF92" w14:textId="1B5AACED" w:rsidR="003E51D4" w:rsidRDefault="0082783A" w:rsidP="00CA23B5">
            <w:r>
              <w:rPr>
                <w:b/>
                <w:bCs/>
                <w:sz w:val="24"/>
                <w:szCs w:val="24"/>
              </w:rPr>
              <w:t>Health Savings Account (HS</w:t>
            </w:r>
            <w:r w:rsidR="001D6908">
              <w:rPr>
                <w:b/>
                <w:bCs/>
                <w:sz w:val="24"/>
                <w:szCs w:val="24"/>
              </w:rPr>
              <w:t>A</w:t>
            </w:r>
            <w:r>
              <w:rPr>
                <w:b/>
                <w:bCs/>
                <w:sz w:val="24"/>
                <w:szCs w:val="24"/>
              </w:rPr>
              <w:t>)</w:t>
            </w:r>
            <w:r w:rsidR="003E51D4">
              <w:rPr>
                <w:b/>
                <w:bCs/>
                <w:sz w:val="24"/>
                <w:szCs w:val="24"/>
              </w:rPr>
              <w:t xml:space="preserve"> </w:t>
            </w:r>
            <w:r>
              <w:rPr>
                <w:b/>
                <w:bCs/>
                <w:sz w:val="24"/>
                <w:szCs w:val="24"/>
              </w:rPr>
              <w:t>contributions</w:t>
            </w:r>
            <w:r w:rsidR="003E51D4">
              <w:rPr>
                <w:b/>
                <w:bCs/>
              </w:rPr>
              <w:br/>
            </w:r>
            <w:r w:rsidR="00C37CF8">
              <w:t xml:space="preserve">If you’re enrolled in the CDHP 90 or 80 medical plan, </w:t>
            </w:r>
            <w:r w:rsidR="00B52748">
              <w:t xml:space="preserve">AMCN </w:t>
            </w:r>
            <w:r w:rsidR="00872067">
              <w:t xml:space="preserve">is </w:t>
            </w:r>
            <w:r w:rsidR="00B52748">
              <w:t>contribut</w:t>
            </w:r>
            <w:r w:rsidR="00872067">
              <w:t>ing</w:t>
            </w:r>
            <w:r w:rsidR="00B52748">
              <w:t xml:space="preserve"> </w:t>
            </w:r>
            <w:r w:rsidR="00872067">
              <w:t xml:space="preserve">more </w:t>
            </w:r>
            <w:r w:rsidR="00B52748">
              <w:t xml:space="preserve">to your HSA in 2025. </w:t>
            </w:r>
          </w:p>
          <w:p w14:paraId="2D396E40" w14:textId="77777777" w:rsidR="003E51D4" w:rsidRDefault="003E51D4" w:rsidP="00CA23B5"/>
          <w:p w14:paraId="0F474A9F" w14:textId="3CFEECAA" w:rsidR="003E51D4" w:rsidRDefault="003E51D4" w:rsidP="00CA23B5">
            <w:r>
              <w:t>[</w:t>
            </w:r>
            <w:r w:rsidRPr="00F73FFA">
              <w:rPr>
                <w:color w:val="FF0000"/>
              </w:rPr>
              <w:t>Button</w:t>
            </w:r>
            <w:r>
              <w:t xml:space="preserve">] </w:t>
            </w:r>
            <w:hyperlink r:id="rId29" w:history="1">
              <w:r w:rsidR="002D05A9">
                <w:rPr>
                  <w:rStyle w:val="Hyperlink"/>
                </w:rPr>
                <w:t>View contribution limits</w:t>
              </w:r>
            </w:hyperlink>
          </w:p>
          <w:p w14:paraId="3D06602C" w14:textId="77777777" w:rsidR="003E51D4" w:rsidRDefault="003E51D4" w:rsidP="00CA23B5"/>
          <w:p w14:paraId="5F57C49E" w14:textId="77777777" w:rsidR="00085BE6" w:rsidRPr="00085BE6" w:rsidRDefault="00085BE6" w:rsidP="00085BE6">
            <w:pPr>
              <w:rPr>
                <w:b/>
                <w:bCs/>
                <w:sz w:val="24"/>
                <w:szCs w:val="24"/>
              </w:rPr>
            </w:pPr>
            <w:r w:rsidRPr="00085BE6">
              <w:rPr>
                <w:b/>
                <w:bCs/>
                <w:sz w:val="24"/>
                <w:szCs w:val="24"/>
              </w:rPr>
              <w:t>New caregiving support through the Group Legal Plan</w:t>
            </w:r>
          </w:p>
          <w:p w14:paraId="3D94D46E" w14:textId="00A8ADE2" w:rsidR="00085BE6" w:rsidRDefault="00085BE6" w:rsidP="00085BE6">
            <w:r w:rsidRPr="00085BE6">
              <w:t xml:space="preserve">The MetLife Group Legal Plan </w:t>
            </w:r>
            <w:r w:rsidR="00872067">
              <w:t xml:space="preserve">now </w:t>
            </w:r>
            <w:r w:rsidRPr="00085BE6">
              <w:t>offer</w:t>
            </w:r>
            <w:r w:rsidR="00872067">
              <w:t>s</w:t>
            </w:r>
            <w:r w:rsidRPr="00085BE6">
              <w:t xml:space="preserve"> services to help with financial and legal matters specific to caregiving. </w:t>
            </w:r>
          </w:p>
          <w:p w14:paraId="11CA2A00" w14:textId="77777777" w:rsidR="003E51D4" w:rsidRDefault="003E51D4" w:rsidP="00085BE6"/>
          <w:p w14:paraId="3F07E6B7" w14:textId="1CFD789B" w:rsidR="003E51D4" w:rsidRDefault="003E51D4" w:rsidP="00CA23B5">
            <w:r>
              <w:t>[</w:t>
            </w:r>
            <w:r w:rsidRPr="00F73FFA">
              <w:rPr>
                <w:color w:val="FF0000"/>
              </w:rPr>
              <w:t>Button</w:t>
            </w:r>
            <w:r>
              <w:t xml:space="preserve">] </w:t>
            </w:r>
            <w:hyperlink r:id="rId30" w:history="1">
              <w:r w:rsidRPr="00DA48D3">
                <w:rPr>
                  <w:rStyle w:val="Hyperlink"/>
                </w:rPr>
                <w:t>Learn more</w:t>
              </w:r>
            </w:hyperlink>
          </w:p>
        </w:tc>
      </w:tr>
    </w:tbl>
    <w:p w14:paraId="5E3A29CE" w14:textId="77777777" w:rsidR="003E51D4" w:rsidRDefault="003E51D4" w:rsidP="003E51D4"/>
    <w:p w14:paraId="7862B400" w14:textId="77777777" w:rsidR="003E51D4" w:rsidRPr="006B159F" w:rsidRDefault="003E51D4" w:rsidP="003E51D4">
      <w:pPr>
        <w:jc w:val="center"/>
        <w:rPr>
          <w:b/>
          <w:bCs/>
          <w:sz w:val="28"/>
          <w:szCs w:val="28"/>
        </w:rPr>
      </w:pPr>
      <w:r>
        <w:rPr>
          <w:b/>
          <w:bCs/>
          <w:sz w:val="28"/>
          <w:szCs w:val="28"/>
        </w:rPr>
        <w:t>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E51D4" w14:paraId="1DE5FC60" w14:textId="77777777" w:rsidTr="00CA23B5">
        <w:trPr>
          <w:trHeight w:val="864"/>
        </w:trPr>
        <w:tc>
          <w:tcPr>
            <w:tcW w:w="5395" w:type="dxa"/>
          </w:tcPr>
          <w:p w14:paraId="7DA060FA" w14:textId="77777777" w:rsidR="003E51D4" w:rsidRPr="00DD3275" w:rsidRDefault="003E51D4" w:rsidP="00CA23B5">
            <w:pPr>
              <w:jc w:val="center"/>
              <w:rPr>
                <w:b/>
                <w:bCs/>
                <w:sz w:val="24"/>
                <w:szCs w:val="24"/>
              </w:rPr>
            </w:pPr>
            <w:r>
              <w:rPr>
                <w:b/>
                <w:bCs/>
                <w:sz w:val="24"/>
                <w:szCs w:val="24"/>
              </w:rPr>
              <w:t>Benefits Department</w:t>
            </w:r>
          </w:p>
          <w:p w14:paraId="0CB55620" w14:textId="77777777" w:rsidR="003E51D4" w:rsidRDefault="003E51D4" w:rsidP="00CA23B5">
            <w:pPr>
              <w:jc w:val="center"/>
            </w:pPr>
            <w:r>
              <w:t>1-646-273-7320</w:t>
            </w:r>
          </w:p>
          <w:p w14:paraId="23B5D47B" w14:textId="77777777" w:rsidR="003E51D4" w:rsidRDefault="00000000" w:rsidP="00CA23B5">
            <w:pPr>
              <w:jc w:val="center"/>
            </w:pPr>
            <w:hyperlink r:id="rId31" w:history="1">
              <w:r w:rsidR="003E51D4" w:rsidRPr="00E2566D">
                <w:rPr>
                  <w:rStyle w:val="Hyperlink"/>
                </w:rPr>
                <w:t>Benefits@AMCNetworks.com</w:t>
              </w:r>
            </w:hyperlink>
          </w:p>
        </w:tc>
        <w:tc>
          <w:tcPr>
            <w:tcW w:w="5395" w:type="dxa"/>
          </w:tcPr>
          <w:p w14:paraId="11A537C5" w14:textId="77777777" w:rsidR="003E51D4" w:rsidRPr="00DD3275" w:rsidRDefault="003E51D4" w:rsidP="00CA23B5">
            <w:pPr>
              <w:jc w:val="center"/>
              <w:rPr>
                <w:b/>
                <w:bCs/>
                <w:sz w:val="24"/>
                <w:szCs w:val="24"/>
              </w:rPr>
            </w:pPr>
            <w:r>
              <w:rPr>
                <w:b/>
                <w:bCs/>
                <w:sz w:val="24"/>
                <w:szCs w:val="24"/>
              </w:rPr>
              <w:t>Contacts</w:t>
            </w:r>
          </w:p>
          <w:p w14:paraId="0A59462E" w14:textId="7942FB0E" w:rsidR="003E51D4" w:rsidRDefault="00000000" w:rsidP="00CA23B5">
            <w:pPr>
              <w:jc w:val="center"/>
            </w:pPr>
            <w:hyperlink r:id="rId32" w:history="1">
              <w:r w:rsidR="003E51D4" w:rsidRPr="00C22FB9">
                <w:rPr>
                  <w:rStyle w:val="Hyperlink"/>
                </w:rPr>
                <w:t xml:space="preserve">View directory </w:t>
              </w:r>
              <w:r w:rsidR="003E51D4" w:rsidRPr="00C22FB9">
                <w:rPr>
                  <w:rStyle w:val="Hyperlink"/>
                  <w:b/>
                  <w:bCs/>
                </w:rPr>
                <w:t>&gt;</w:t>
              </w:r>
            </w:hyperlink>
          </w:p>
        </w:tc>
      </w:tr>
    </w:tbl>
    <w:p w14:paraId="1B0FA20E" w14:textId="77777777" w:rsidR="003E51D4" w:rsidRDefault="003E51D4" w:rsidP="003E51D4"/>
    <w:p w14:paraId="41C8A8E2" w14:textId="77777777" w:rsidR="003E51D4" w:rsidRDefault="003E51D4" w:rsidP="003E51D4">
      <w:r>
        <w:t>[</w:t>
      </w:r>
      <w:r w:rsidRPr="003F04F5">
        <w:rPr>
          <w:highlight w:val="yellow"/>
        </w:rPr>
        <w:t>Footer</w:t>
      </w:r>
      <w:r>
        <w:t>]</w:t>
      </w:r>
    </w:p>
    <w:tbl>
      <w:tblPr>
        <w:tblStyle w:val="TableGrid"/>
        <w:tblW w:w="0" w:type="auto"/>
        <w:tblLook w:val="04A0" w:firstRow="1" w:lastRow="0" w:firstColumn="1" w:lastColumn="0" w:noHBand="0" w:noVBand="1"/>
      </w:tblPr>
      <w:tblGrid>
        <w:gridCol w:w="10790"/>
      </w:tblGrid>
      <w:tr w:rsidR="003E51D4" w14:paraId="5026B2B3" w14:textId="77777777" w:rsidTr="00CA23B5">
        <w:trPr>
          <w:trHeight w:val="864"/>
        </w:trPr>
        <w:tc>
          <w:tcPr>
            <w:tcW w:w="10790" w:type="dxa"/>
            <w:vAlign w:val="center"/>
          </w:tcPr>
          <w:p w14:paraId="4A03CFFA" w14:textId="77777777" w:rsidR="003E51D4" w:rsidRPr="007C3D6D" w:rsidRDefault="003E51D4" w:rsidP="00CA23B5">
            <w:pPr>
              <w:jc w:val="center"/>
              <w:rPr>
                <w:b/>
                <w:bCs/>
                <w:sz w:val="18"/>
                <w:szCs w:val="18"/>
              </w:rPr>
            </w:pPr>
            <w:r w:rsidRPr="007C3D6D">
              <w:rPr>
                <w:b/>
                <w:bCs/>
                <w:sz w:val="18"/>
                <w:szCs w:val="18"/>
              </w:rPr>
              <w:t>Copyright © AMC Networks All rights reserved.</w:t>
            </w:r>
          </w:p>
          <w:p w14:paraId="0F4E768D" w14:textId="5C4DB5A4" w:rsidR="003E51D4" w:rsidRPr="007C3D6D" w:rsidRDefault="00000000" w:rsidP="00CA23B5">
            <w:pPr>
              <w:jc w:val="center"/>
              <w:rPr>
                <w:b/>
                <w:bCs/>
                <w:sz w:val="18"/>
                <w:szCs w:val="18"/>
              </w:rPr>
            </w:pPr>
            <w:hyperlink r:id="rId33" w:history="1">
              <w:r w:rsidR="003E51D4" w:rsidRPr="00C22FB9">
                <w:rPr>
                  <w:rStyle w:val="Hyperlink"/>
                  <w:sz w:val="16"/>
                  <w:szCs w:val="16"/>
                </w:rPr>
                <w:t>Legal Notices</w:t>
              </w:r>
            </w:hyperlink>
            <w:r w:rsidR="003E51D4">
              <w:rPr>
                <w:sz w:val="16"/>
                <w:szCs w:val="16"/>
              </w:rPr>
              <w:t xml:space="preserve"> | </w:t>
            </w:r>
            <w:hyperlink r:id="rId34" w:history="1">
              <w:r w:rsidR="00D7485F" w:rsidRPr="00C22FB9">
                <w:rPr>
                  <w:rStyle w:val="Hyperlink"/>
                  <w:sz w:val="16"/>
                  <w:szCs w:val="16"/>
                </w:rPr>
                <w:t>Contact Us</w:t>
              </w:r>
            </w:hyperlink>
          </w:p>
        </w:tc>
      </w:tr>
    </w:tbl>
    <w:p w14:paraId="77A24EB2" w14:textId="77777777" w:rsidR="003E51D4" w:rsidRDefault="003E51D4" w:rsidP="003E51D4"/>
    <w:p w14:paraId="3E53668D" w14:textId="39D6D35C" w:rsidR="00437295" w:rsidRPr="006B4517" w:rsidRDefault="003E51D4" w:rsidP="006B4517">
      <w:pPr>
        <w:pStyle w:val="Heading2"/>
      </w:pPr>
      <w:r w:rsidRPr="00B820D6">
        <w:t>Rotating Carousel</w:t>
      </w:r>
    </w:p>
    <w:tbl>
      <w:tblPr>
        <w:tblStyle w:val="TableGrid"/>
        <w:tblW w:w="0" w:type="auto"/>
        <w:tblLook w:val="04A0" w:firstRow="1" w:lastRow="0" w:firstColumn="1" w:lastColumn="0" w:noHBand="0" w:noVBand="1"/>
      </w:tblPr>
      <w:tblGrid>
        <w:gridCol w:w="1525"/>
        <w:gridCol w:w="4632"/>
        <w:gridCol w:w="4633"/>
      </w:tblGrid>
      <w:tr w:rsidR="003E51D4" w14:paraId="6962EA75" w14:textId="77777777" w:rsidTr="00CA23B5">
        <w:tc>
          <w:tcPr>
            <w:tcW w:w="1525" w:type="dxa"/>
          </w:tcPr>
          <w:p w14:paraId="19B517B5" w14:textId="77777777" w:rsidR="003E51D4" w:rsidRPr="00430DCF" w:rsidRDefault="003E51D4" w:rsidP="00CA23B5">
            <w:pPr>
              <w:rPr>
                <w:b/>
                <w:bCs/>
              </w:rPr>
            </w:pPr>
            <w:r w:rsidRPr="00430DCF">
              <w:rPr>
                <w:b/>
                <w:bCs/>
              </w:rPr>
              <w:t>Display order</w:t>
            </w:r>
          </w:p>
        </w:tc>
        <w:tc>
          <w:tcPr>
            <w:tcW w:w="4632" w:type="dxa"/>
          </w:tcPr>
          <w:p w14:paraId="535B429C" w14:textId="77777777" w:rsidR="003E51D4" w:rsidRPr="00430DCF" w:rsidRDefault="003E51D4" w:rsidP="00CA23B5">
            <w:pPr>
              <w:rPr>
                <w:b/>
                <w:bCs/>
              </w:rPr>
            </w:pPr>
            <w:r w:rsidRPr="00430DCF">
              <w:rPr>
                <w:b/>
                <w:bCs/>
              </w:rPr>
              <w:t>Text</w:t>
            </w:r>
          </w:p>
        </w:tc>
        <w:tc>
          <w:tcPr>
            <w:tcW w:w="4633" w:type="dxa"/>
          </w:tcPr>
          <w:p w14:paraId="6F173BED" w14:textId="77777777" w:rsidR="003E51D4" w:rsidRPr="00430DCF" w:rsidRDefault="003E51D4" w:rsidP="00CA23B5">
            <w:pPr>
              <w:rPr>
                <w:b/>
                <w:bCs/>
              </w:rPr>
            </w:pPr>
            <w:r w:rsidRPr="00430DCF">
              <w:rPr>
                <w:b/>
                <w:bCs/>
              </w:rPr>
              <w:t>Image</w:t>
            </w:r>
          </w:p>
        </w:tc>
      </w:tr>
      <w:tr w:rsidR="003E51D4" w14:paraId="217F190C" w14:textId="77777777" w:rsidTr="00CA23B5">
        <w:tc>
          <w:tcPr>
            <w:tcW w:w="1525" w:type="dxa"/>
            <w:vAlign w:val="center"/>
          </w:tcPr>
          <w:p w14:paraId="2B9180A2" w14:textId="725A8B12" w:rsidR="003E51D4" w:rsidRDefault="00483ECE" w:rsidP="00CA23B5">
            <w:pPr>
              <w:jc w:val="center"/>
            </w:pPr>
            <w:r>
              <w:t>1</w:t>
            </w:r>
          </w:p>
        </w:tc>
        <w:tc>
          <w:tcPr>
            <w:tcW w:w="4632" w:type="dxa"/>
            <w:vAlign w:val="center"/>
          </w:tcPr>
          <w:p w14:paraId="08007EFA" w14:textId="4E4770F4" w:rsidR="003E51D4" w:rsidRPr="007010B1" w:rsidRDefault="003E51D4" w:rsidP="00CA23B5">
            <w:pPr>
              <w:rPr>
                <w:b/>
                <w:bCs/>
              </w:rPr>
            </w:pPr>
            <w:r>
              <w:rPr>
                <w:b/>
                <w:bCs/>
              </w:rPr>
              <w:t xml:space="preserve">PROTECT YOUR </w:t>
            </w:r>
            <w:r w:rsidR="00846D97">
              <w:rPr>
                <w:b/>
                <w:bCs/>
              </w:rPr>
              <w:t>IDENTITY</w:t>
            </w:r>
          </w:p>
          <w:p w14:paraId="1613F22C" w14:textId="25C531A2" w:rsidR="003E51D4" w:rsidRDefault="00281D84" w:rsidP="00CA23B5">
            <w:r>
              <w:t>Allstate Identity Protection offers p</w:t>
            </w:r>
            <w:r w:rsidR="00ED2076" w:rsidRPr="00ED2076">
              <w:t>eace of mind and compassionate support</w:t>
            </w:r>
            <w:r>
              <w:t xml:space="preserve"> if your identity is stolen</w:t>
            </w:r>
            <w:r w:rsidR="003E51D4" w:rsidRPr="005716C6">
              <w:t>.</w:t>
            </w:r>
          </w:p>
          <w:p w14:paraId="163E420D" w14:textId="77777777" w:rsidR="003E51D4" w:rsidRDefault="003E51D4" w:rsidP="00CA23B5"/>
          <w:p w14:paraId="6D78ABCF" w14:textId="682EE940" w:rsidR="003E51D4" w:rsidRDefault="003E51D4" w:rsidP="00CA23B5">
            <w:r>
              <w:t>[</w:t>
            </w:r>
            <w:r w:rsidRPr="00D20317">
              <w:rPr>
                <w:color w:val="FF0000"/>
              </w:rPr>
              <w:t>Button</w:t>
            </w:r>
            <w:r>
              <w:t xml:space="preserve">] </w:t>
            </w:r>
            <w:hyperlink r:id="rId35" w:history="1">
              <w:r w:rsidRPr="009E302A">
                <w:rPr>
                  <w:rStyle w:val="Hyperlink"/>
                </w:rPr>
                <w:t>Learn more</w:t>
              </w:r>
            </w:hyperlink>
          </w:p>
        </w:tc>
        <w:tc>
          <w:tcPr>
            <w:tcW w:w="4633" w:type="dxa"/>
            <w:vAlign w:val="center"/>
          </w:tcPr>
          <w:p w14:paraId="4079B6C3" w14:textId="190DEA65" w:rsidR="003E51D4" w:rsidRDefault="003E51D4" w:rsidP="006B4517"/>
          <w:p w14:paraId="49642227" w14:textId="4BAC7112" w:rsidR="00B05C57" w:rsidRDefault="00B05C57" w:rsidP="00CA23B5">
            <w:pPr>
              <w:jc w:val="center"/>
            </w:pPr>
            <w:r>
              <w:rPr>
                <w:noProof/>
              </w:rPr>
              <w:drawing>
                <wp:inline distT="0" distB="0" distL="0" distR="0" wp14:anchorId="317A9A6E" wp14:editId="47832E19">
                  <wp:extent cx="1828800" cy="1219200"/>
                  <wp:effectExtent l="0" t="0" r="0" b="0"/>
                  <wp:docPr id="1823578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tc>
      </w:tr>
      <w:tr w:rsidR="003E51D4" w14:paraId="13FEBA15" w14:textId="77777777" w:rsidTr="00CA23B5">
        <w:tc>
          <w:tcPr>
            <w:tcW w:w="1525" w:type="dxa"/>
            <w:vAlign w:val="center"/>
          </w:tcPr>
          <w:p w14:paraId="23F0A3E6" w14:textId="169631AB" w:rsidR="003E51D4" w:rsidRDefault="00483ECE" w:rsidP="00CA23B5">
            <w:pPr>
              <w:jc w:val="center"/>
            </w:pPr>
            <w:r>
              <w:lastRenderedPageBreak/>
              <w:t>2</w:t>
            </w:r>
          </w:p>
        </w:tc>
        <w:tc>
          <w:tcPr>
            <w:tcW w:w="4632" w:type="dxa"/>
            <w:vAlign w:val="center"/>
          </w:tcPr>
          <w:p w14:paraId="61CC6D6B" w14:textId="57897DFC" w:rsidR="003E51D4" w:rsidRPr="00FB7E5B" w:rsidRDefault="00846D97" w:rsidP="00CA23B5">
            <w:pPr>
              <w:rPr>
                <w:b/>
                <w:bCs/>
              </w:rPr>
            </w:pPr>
            <w:r>
              <w:rPr>
                <w:b/>
                <w:bCs/>
              </w:rPr>
              <w:t>CHECK YOUR BENEFICIARIES</w:t>
            </w:r>
          </w:p>
          <w:p w14:paraId="7A8E8AEB" w14:textId="5BD0E63A" w:rsidR="003E51D4" w:rsidRDefault="00281D84" w:rsidP="00CA23B5">
            <w:r>
              <w:t>M</w:t>
            </w:r>
            <w:r w:rsidR="003E51D4" w:rsidRPr="00094896">
              <w:t>ake sure you</w:t>
            </w:r>
            <w:r>
              <w:t xml:space="preserve">r life insurance </w:t>
            </w:r>
            <w:r w:rsidR="003E51D4" w:rsidRPr="00094896">
              <w:t>beneficiar</w:t>
            </w:r>
            <w:r>
              <w:t>ies are up to date</w:t>
            </w:r>
            <w:r w:rsidR="00695EB4">
              <w:t xml:space="preserve"> on Workday</w:t>
            </w:r>
            <w:r w:rsidR="003E51D4" w:rsidRPr="00094896">
              <w:t>.</w:t>
            </w:r>
          </w:p>
          <w:p w14:paraId="49744C89" w14:textId="77777777" w:rsidR="003E51D4" w:rsidRDefault="003E51D4" w:rsidP="00CA23B5"/>
          <w:p w14:paraId="0DA904A8" w14:textId="03A2A29B" w:rsidR="003E51D4" w:rsidRDefault="003E51D4" w:rsidP="00CA23B5">
            <w:r>
              <w:t>[</w:t>
            </w:r>
            <w:r w:rsidRPr="00D20317">
              <w:rPr>
                <w:color w:val="FF0000"/>
              </w:rPr>
              <w:t>Button</w:t>
            </w:r>
            <w:r>
              <w:t xml:space="preserve">] </w:t>
            </w:r>
            <w:hyperlink r:id="rId37" w:history="1">
              <w:r w:rsidR="00695EB4">
                <w:rPr>
                  <w:rStyle w:val="Hyperlink"/>
                </w:rPr>
                <w:t>Visit Workday</w:t>
              </w:r>
            </w:hyperlink>
          </w:p>
        </w:tc>
        <w:tc>
          <w:tcPr>
            <w:tcW w:w="4633" w:type="dxa"/>
            <w:vAlign w:val="center"/>
          </w:tcPr>
          <w:p w14:paraId="28244F30" w14:textId="705EBBF3" w:rsidR="003E51D4" w:rsidRDefault="00B05C57" w:rsidP="00CA23B5">
            <w:pPr>
              <w:jc w:val="center"/>
            </w:pPr>
            <w:r>
              <w:rPr>
                <w:noProof/>
              </w:rPr>
              <w:drawing>
                <wp:inline distT="0" distB="0" distL="0" distR="0" wp14:anchorId="1588C115" wp14:editId="3A640A1C">
                  <wp:extent cx="1828800" cy="1219200"/>
                  <wp:effectExtent l="0" t="0" r="0" b="0"/>
                  <wp:docPr id="6410704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tc>
      </w:tr>
    </w:tbl>
    <w:p w14:paraId="24AA03EB" w14:textId="77777777" w:rsidR="00437295" w:rsidRDefault="00437295"/>
    <w:p w14:paraId="6668AF9E" w14:textId="5878D991" w:rsidR="002936C9" w:rsidRDefault="002936C9">
      <w:r>
        <w:br w:type="page"/>
      </w:r>
    </w:p>
    <w:p w14:paraId="1C4DCA62" w14:textId="77777777" w:rsidR="00F63F7B" w:rsidRPr="006D18CF" w:rsidRDefault="00F63F7B" w:rsidP="00F63F7B">
      <w:pPr>
        <w:pStyle w:val="Heading1"/>
        <w:rPr>
          <w:color w:val="FF0000"/>
        </w:rPr>
      </w:pPr>
      <w:r>
        <w:lastRenderedPageBreak/>
        <w:t xml:space="preserve">Enrollment </w:t>
      </w:r>
      <w:r w:rsidRPr="006D18CF">
        <w:rPr>
          <w:color w:val="FF0000"/>
        </w:rPr>
        <w:t>[landing page]</w:t>
      </w:r>
    </w:p>
    <w:p w14:paraId="6F59D961" w14:textId="77777777" w:rsidR="00F63F7B" w:rsidRDefault="00F63F7B" w:rsidP="00F63F7B">
      <w:r>
        <w:t xml:space="preserve">See which benefits you’re eligible for, review contributions, and know when to enroll in or make changes to your benefits. </w:t>
      </w:r>
    </w:p>
    <w:tbl>
      <w:tblPr>
        <w:tblStyle w:val="TableGrid"/>
        <w:tblW w:w="0" w:type="auto"/>
        <w:tblLook w:val="04A0" w:firstRow="1" w:lastRow="0" w:firstColumn="1" w:lastColumn="0" w:noHBand="0" w:noVBand="1"/>
      </w:tblPr>
      <w:tblGrid>
        <w:gridCol w:w="5395"/>
        <w:gridCol w:w="5395"/>
      </w:tblGrid>
      <w:tr w:rsidR="00F63F7B" w14:paraId="4A14BF73" w14:textId="77777777" w:rsidTr="00CA23B5">
        <w:trPr>
          <w:trHeight w:val="2880"/>
        </w:trPr>
        <w:tc>
          <w:tcPr>
            <w:tcW w:w="5395" w:type="dxa"/>
          </w:tcPr>
          <w:p w14:paraId="64F55EE3" w14:textId="77777777" w:rsidR="00F63F7B" w:rsidRDefault="00F63F7B" w:rsidP="00CA23B5">
            <w:pPr>
              <w:pStyle w:val="Heading2"/>
            </w:pPr>
            <w:r>
              <w:t>Eligibility</w:t>
            </w:r>
          </w:p>
          <w:p w14:paraId="34462606" w14:textId="77777777" w:rsidR="00F63F7B" w:rsidRDefault="00F63F7B" w:rsidP="00CA23B5">
            <w:r>
              <w:t>See which benefits you’re eligible for and what dependents you can cover.</w:t>
            </w:r>
          </w:p>
          <w:p w14:paraId="022D7BD1" w14:textId="77777777" w:rsidR="00F63F7B" w:rsidRDefault="00F63F7B" w:rsidP="00CA23B5"/>
          <w:p w14:paraId="25F3A6EB" w14:textId="2F826790" w:rsidR="00F63F7B" w:rsidRPr="00BD21F0" w:rsidRDefault="00000000" w:rsidP="00CA23B5">
            <w:hyperlink r:id="rId39" w:history="1">
              <w:r w:rsidR="00F63F7B" w:rsidRPr="00E572DC">
                <w:rPr>
                  <w:rStyle w:val="Hyperlink"/>
                </w:rPr>
                <w:t>Learn more &gt;</w:t>
              </w:r>
            </w:hyperlink>
            <w:r w:rsidR="00F63F7B">
              <w:t xml:space="preserve"> </w:t>
            </w:r>
          </w:p>
        </w:tc>
        <w:tc>
          <w:tcPr>
            <w:tcW w:w="5395" w:type="dxa"/>
          </w:tcPr>
          <w:p w14:paraId="0F573C60" w14:textId="77777777" w:rsidR="00F63F7B" w:rsidRDefault="00F63F7B" w:rsidP="00CA23B5">
            <w:pPr>
              <w:pStyle w:val="Heading2"/>
            </w:pPr>
            <w:r>
              <w:t>Employee contributions</w:t>
            </w:r>
          </w:p>
          <w:p w14:paraId="20B3DF6E" w14:textId="77777777" w:rsidR="00F63F7B" w:rsidRDefault="00F63F7B" w:rsidP="00CA23B5">
            <w:r>
              <w:t>The amount you pay for coverage depends on which plans you choose and who you cover.</w:t>
            </w:r>
          </w:p>
          <w:p w14:paraId="2F8F4D6A" w14:textId="77777777" w:rsidR="00F63F7B" w:rsidRDefault="00F63F7B" w:rsidP="00CA23B5"/>
          <w:p w14:paraId="279995CE" w14:textId="4F87D144" w:rsidR="00F63F7B" w:rsidRPr="00BD21F0" w:rsidRDefault="00000000" w:rsidP="00CA23B5">
            <w:hyperlink r:id="rId40" w:history="1">
              <w:r w:rsidR="00F63F7B" w:rsidRPr="00E572DC">
                <w:rPr>
                  <w:rStyle w:val="Hyperlink"/>
                </w:rPr>
                <w:t>Learn more &gt;</w:t>
              </w:r>
            </w:hyperlink>
          </w:p>
        </w:tc>
      </w:tr>
      <w:tr w:rsidR="00F63F7B" w14:paraId="5638C7C1" w14:textId="77777777" w:rsidTr="00CA23B5">
        <w:trPr>
          <w:trHeight w:val="2880"/>
        </w:trPr>
        <w:tc>
          <w:tcPr>
            <w:tcW w:w="5395" w:type="dxa"/>
          </w:tcPr>
          <w:p w14:paraId="190180C9" w14:textId="77777777" w:rsidR="00F63F7B" w:rsidRDefault="00F63F7B" w:rsidP="00CA23B5">
            <w:pPr>
              <w:pStyle w:val="Heading2"/>
            </w:pPr>
            <w:r>
              <w:t>New Hire</w:t>
            </w:r>
          </w:p>
          <w:p w14:paraId="69B668F9" w14:textId="77777777" w:rsidR="00F63F7B" w:rsidRDefault="00F63F7B" w:rsidP="00CA23B5">
            <w:r>
              <w:t xml:space="preserve">Welcome to AMC Networks! You have 31 days from your start date to enroll in certain benefits. </w:t>
            </w:r>
          </w:p>
          <w:p w14:paraId="15E5FD04" w14:textId="77777777" w:rsidR="00F63F7B" w:rsidRDefault="00F63F7B" w:rsidP="00CA23B5"/>
          <w:p w14:paraId="33282CCA" w14:textId="0EABCCDE" w:rsidR="00F63F7B" w:rsidRPr="00BD21F0" w:rsidRDefault="00000000" w:rsidP="00CA23B5">
            <w:hyperlink r:id="rId41" w:history="1">
              <w:r w:rsidR="00F63F7B" w:rsidRPr="00E572DC">
                <w:rPr>
                  <w:rStyle w:val="Hyperlink"/>
                </w:rPr>
                <w:t>Learn more &gt;</w:t>
              </w:r>
            </w:hyperlink>
          </w:p>
        </w:tc>
        <w:tc>
          <w:tcPr>
            <w:tcW w:w="5395" w:type="dxa"/>
          </w:tcPr>
          <w:p w14:paraId="274B0CEA" w14:textId="77777777" w:rsidR="00F63F7B" w:rsidRDefault="00F63F7B" w:rsidP="00CA23B5">
            <w:pPr>
              <w:pStyle w:val="Heading2"/>
            </w:pPr>
            <w:r>
              <w:t>Life Events</w:t>
            </w:r>
          </w:p>
          <w:p w14:paraId="053B2416" w14:textId="77777777" w:rsidR="00F63F7B" w:rsidRDefault="00F63F7B" w:rsidP="00CA23B5">
            <w:r>
              <w:t>See which qualifying life events allow you to make changes to your benefits during the year.</w:t>
            </w:r>
          </w:p>
          <w:p w14:paraId="48E40083" w14:textId="77777777" w:rsidR="00F63F7B" w:rsidRDefault="00F63F7B" w:rsidP="00CA23B5"/>
          <w:p w14:paraId="6DF474FC" w14:textId="36B59580" w:rsidR="00F63F7B" w:rsidRPr="00BD21F0" w:rsidRDefault="00000000" w:rsidP="00CA23B5">
            <w:hyperlink r:id="rId42" w:history="1">
              <w:r w:rsidR="00F63F7B" w:rsidRPr="00E572DC">
                <w:rPr>
                  <w:rStyle w:val="Hyperlink"/>
                </w:rPr>
                <w:t>Learn more &gt;</w:t>
              </w:r>
            </w:hyperlink>
          </w:p>
        </w:tc>
      </w:tr>
      <w:tr w:rsidR="00F63F7B" w14:paraId="6ED1280A" w14:textId="77777777" w:rsidTr="00CA23B5">
        <w:trPr>
          <w:trHeight w:val="2880"/>
        </w:trPr>
        <w:tc>
          <w:tcPr>
            <w:tcW w:w="5395" w:type="dxa"/>
          </w:tcPr>
          <w:p w14:paraId="5B5419A5" w14:textId="020A6F02" w:rsidR="00F63F7B" w:rsidRDefault="003074BC" w:rsidP="00CA23B5">
            <w:pPr>
              <w:pStyle w:val="Heading2"/>
            </w:pPr>
            <w:r w:rsidRPr="00F450C6">
              <w:rPr>
                <w:color w:val="FF0000"/>
              </w:rPr>
              <w:t>[Unpublish</w:t>
            </w:r>
            <w:r w:rsidR="0019414F" w:rsidRPr="00F450C6">
              <w:rPr>
                <w:color w:val="FF0000"/>
              </w:rPr>
              <w:t xml:space="preserve">] </w:t>
            </w:r>
            <w:r w:rsidR="00F63F7B">
              <w:t>Open Enrollment</w:t>
            </w:r>
          </w:p>
          <w:p w14:paraId="4468A350" w14:textId="64EEF5BC" w:rsidR="00F63F7B" w:rsidRDefault="00F63F7B" w:rsidP="00CA23B5">
            <w:r>
              <w:t xml:space="preserve">Open Enrollment for </w:t>
            </w:r>
            <w:r w:rsidR="0030508A">
              <w:t xml:space="preserve">2025 </w:t>
            </w:r>
            <w:r>
              <w:t xml:space="preserve">benefits </w:t>
            </w:r>
            <w:r w:rsidR="006B4517">
              <w:t>ended on</w:t>
            </w:r>
            <w:r>
              <w:t xml:space="preserve"> </w:t>
            </w:r>
            <w:r w:rsidRPr="00BC624E">
              <w:t>November</w:t>
            </w:r>
            <w:r w:rsidR="006B4517">
              <w:t xml:space="preserve"> </w:t>
            </w:r>
            <w:r w:rsidR="0030508A">
              <w:t>22</w:t>
            </w:r>
            <w:r w:rsidRPr="00BC624E">
              <w:t xml:space="preserve">, </w:t>
            </w:r>
            <w:r w:rsidR="0030508A" w:rsidRPr="00BC624E">
              <w:t>202</w:t>
            </w:r>
            <w:r w:rsidR="0030508A">
              <w:t>4</w:t>
            </w:r>
            <w:r w:rsidRPr="00BC624E">
              <w:t xml:space="preserve">. </w:t>
            </w:r>
            <w:r w:rsidR="00142402">
              <w:t xml:space="preserve">Review </w:t>
            </w:r>
            <w:r w:rsidR="00616FDB">
              <w:t>what’s new for 2025</w:t>
            </w:r>
            <w:r>
              <w:t>.</w:t>
            </w:r>
          </w:p>
          <w:p w14:paraId="7D4DFBC4" w14:textId="77777777" w:rsidR="00F63F7B" w:rsidRDefault="00F63F7B" w:rsidP="00CA23B5">
            <w:pPr>
              <w:pStyle w:val="Heading2"/>
              <w:rPr>
                <w:b w:val="0"/>
                <w:bCs/>
              </w:rPr>
            </w:pPr>
          </w:p>
          <w:p w14:paraId="33C087E3" w14:textId="782F27B0" w:rsidR="00F63F7B" w:rsidRPr="009C0B7E" w:rsidRDefault="00000000" w:rsidP="00CA23B5">
            <w:hyperlink r:id="rId43" w:history="1">
              <w:r w:rsidR="00F63F7B" w:rsidRPr="000B42FE">
                <w:rPr>
                  <w:rStyle w:val="Hyperlink"/>
                </w:rPr>
                <w:t>Learn more &gt;</w:t>
              </w:r>
            </w:hyperlink>
          </w:p>
        </w:tc>
        <w:tc>
          <w:tcPr>
            <w:tcW w:w="5395" w:type="dxa"/>
          </w:tcPr>
          <w:p w14:paraId="7C29E8B3" w14:textId="77777777" w:rsidR="00F63F7B" w:rsidRDefault="00F63F7B" w:rsidP="00CA23B5">
            <w:pPr>
              <w:pStyle w:val="Heading2"/>
            </w:pPr>
          </w:p>
        </w:tc>
      </w:tr>
    </w:tbl>
    <w:p w14:paraId="68FA0223" w14:textId="77777777" w:rsidR="00F63F7B" w:rsidRDefault="00F63F7B" w:rsidP="00F63F7B">
      <w:r>
        <w:br w:type="page"/>
      </w:r>
    </w:p>
    <w:p w14:paraId="5A30F851" w14:textId="77777777" w:rsidR="00F63F7B" w:rsidRDefault="00F63F7B" w:rsidP="00F63F7B">
      <w:pPr>
        <w:pStyle w:val="Heading1"/>
      </w:pPr>
      <w:r>
        <w:lastRenderedPageBreak/>
        <w:t>Eligibility</w:t>
      </w:r>
    </w:p>
    <w:p w14:paraId="23B32214" w14:textId="77777777" w:rsidR="00F63F7B" w:rsidRDefault="00F63F7B" w:rsidP="00F63F7B">
      <w:r>
        <w:t>Both full-time and part-time AMCN employees are eligible to participate in the AMCN Benefits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63F7B" w14:paraId="05588B71" w14:textId="77777777" w:rsidTr="00CA23B5">
        <w:tc>
          <w:tcPr>
            <w:tcW w:w="5395" w:type="dxa"/>
          </w:tcPr>
          <w:p w14:paraId="2A2F2D43" w14:textId="77777777" w:rsidR="00F63F7B" w:rsidRDefault="00F63F7B" w:rsidP="00CA23B5">
            <w:pPr>
              <w:pStyle w:val="Heading2"/>
            </w:pPr>
            <w:r>
              <w:t>Employees</w:t>
            </w:r>
          </w:p>
          <w:p w14:paraId="6EE82E91" w14:textId="77777777" w:rsidR="00F63F7B" w:rsidRDefault="00F63F7B" w:rsidP="00CA23B5"/>
          <w:p w14:paraId="5C4F589A" w14:textId="77777777" w:rsidR="00F63F7B" w:rsidRDefault="00F63F7B" w:rsidP="00CA23B5">
            <w:pPr>
              <w:pStyle w:val="Heading3"/>
            </w:pPr>
            <w:r w:rsidRPr="007A68FA">
              <w:t>Full-</w:t>
            </w:r>
            <w:r>
              <w:t>t</w:t>
            </w:r>
            <w:r w:rsidRPr="007A68FA">
              <w:t xml:space="preserve">ime </w:t>
            </w:r>
            <w:r>
              <w:t>e</w:t>
            </w:r>
            <w:r w:rsidRPr="007A68FA">
              <w:t>mployee</w:t>
            </w:r>
            <w:r>
              <w:t xml:space="preserve">s </w:t>
            </w:r>
          </w:p>
          <w:p w14:paraId="6B06E362" w14:textId="77777777" w:rsidR="00F63F7B" w:rsidRDefault="00F63F7B" w:rsidP="00CA23B5">
            <w:r>
              <w:t>If you’re regularly scheduled to work at least 35 hours per week, you’re eligible for all benefits offered.</w:t>
            </w:r>
          </w:p>
          <w:p w14:paraId="024E25D5" w14:textId="77777777" w:rsidR="00F63F7B" w:rsidRDefault="00F63F7B" w:rsidP="00CA23B5">
            <w:pPr>
              <w:pStyle w:val="Heading3"/>
            </w:pPr>
            <w:r w:rsidRPr="007A68FA">
              <w:t xml:space="preserve">Part-time employees </w:t>
            </w:r>
          </w:p>
          <w:p w14:paraId="0B0E2058" w14:textId="77777777" w:rsidR="00F63F7B" w:rsidRDefault="00F63F7B" w:rsidP="00CA23B5">
            <w:r>
              <w:t xml:space="preserve">If you’re regularly scheduled to work 20 hours or more per week, you’re eligible for all benefits except for Long-Term Disability (LTD). </w:t>
            </w:r>
          </w:p>
          <w:p w14:paraId="37FB79C8" w14:textId="77777777" w:rsidR="00F63F7B" w:rsidRPr="007A68FA" w:rsidRDefault="00F63F7B" w:rsidP="00CA23B5">
            <w:pPr>
              <w:rPr>
                <w:b/>
                <w:bCs/>
              </w:rPr>
            </w:pPr>
          </w:p>
          <w:p w14:paraId="457BC5C3" w14:textId="77777777" w:rsidR="00F63F7B" w:rsidRDefault="00F63F7B" w:rsidP="00CA23B5">
            <w:pPr>
              <w:spacing w:after="160" w:line="259" w:lineRule="auto"/>
            </w:pPr>
            <w:r>
              <w:rPr>
                <w:bCs/>
              </w:rPr>
              <w:t>If you’re</w:t>
            </w:r>
            <w:r>
              <w:t xml:space="preserve"> regularly scheduled to work less than 20 hours per week, you’re not eligible for benefits.</w:t>
            </w:r>
          </w:p>
        </w:tc>
        <w:tc>
          <w:tcPr>
            <w:tcW w:w="5395" w:type="dxa"/>
          </w:tcPr>
          <w:p w14:paraId="385EABC6" w14:textId="77777777" w:rsidR="00F63F7B" w:rsidRDefault="00F63F7B" w:rsidP="00CA23B5">
            <w:pPr>
              <w:pStyle w:val="Heading2"/>
            </w:pPr>
            <w:r>
              <w:t>Dependents</w:t>
            </w:r>
          </w:p>
          <w:p w14:paraId="22F08DEB" w14:textId="77777777" w:rsidR="00F63F7B" w:rsidRDefault="00F63F7B" w:rsidP="00CA23B5"/>
          <w:p w14:paraId="018132B0" w14:textId="77777777" w:rsidR="00F63F7B" w:rsidRDefault="00F63F7B" w:rsidP="00CA23B5">
            <w:r>
              <w:t>If you’re benefits-eligible and enrolled in coverage, you may also enroll your eligible dependents, including:</w:t>
            </w:r>
          </w:p>
          <w:p w14:paraId="548233E5" w14:textId="77777777" w:rsidR="00F63F7B" w:rsidRDefault="00F63F7B" w:rsidP="00CA23B5"/>
          <w:p w14:paraId="220DCD9B" w14:textId="77777777" w:rsidR="00F63F7B" w:rsidRDefault="00F63F7B" w:rsidP="00F63F7B">
            <w:pPr>
              <w:pStyle w:val="ListParagraph"/>
              <w:numPr>
                <w:ilvl w:val="0"/>
                <w:numId w:val="32"/>
              </w:numPr>
            </w:pPr>
            <w:r>
              <w:t>Your spouse</w:t>
            </w:r>
            <w:r w:rsidRPr="00907447">
              <w:rPr>
                <w:vertAlign w:val="superscript"/>
              </w:rPr>
              <w:t>1</w:t>
            </w:r>
            <w:r>
              <w:t xml:space="preserve"> (if you’re not legally separated or divorced).</w:t>
            </w:r>
          </w:p>
          <w:p w14:paraId="06958A74" w14:textId="77777777" w:rsidR="00F63F7B" w:rsidRDefault="00F63F7B" w:rsidP="00F63F7B">
            <w:pPr>
              <w:pStyle w:val="ListParagraph"/>
              <w:numPr>
                <w:ilvl w:val="0"/>
                <w:numId w:val="32"/>
              </w:numPr>
            </w:pPr>
            <w:r>
              <w:t>Your same- or opposite-sex domestic partner</w:t>
            </w:r>
            <w:r w:rsidRPr="00907447">
              <w:rPr>
                <w:vertAlign w:val="superscript"/>
              </w:rPr>
              <w:t>2</w:t>
            </w:r>
            <w:r>
              <w:t>.</w:t>
            </w:r>
          </w:p>
          <w:p w14:paraId="31ED4122" w14:textId="77777777" w:rsidR="00F63F7B" w:rsidRDefault="00F63F7B" w:rsidP="00F63F7B">
            <w:pPr>
              <w:pStyle w:val="ListParagraph"/>
              <w:numPr>
                <w:ilvl w:val="0"/>
                <w:numId w:val="32"/>
              </w:numPr>
            </w:pPr>
            <w:r>
              <w:t>Your children or your spouse's/domestic partner's children until they reach age 26</w:t>
            </w:r>
            <w:r w:rsidRPr="00341D22">
              <w:rPr>
                <w:vertAlign w:val="superscript"/>
              </w:rPr>
              <w:t>3</w:t>
            </w:r>
            <w:r w:rsidRPr="004359A5">
              <w:t>.</w:t>
            </w:r>
          </w:p>
          <w:p w14:paraId="75E889A5" w14:textId="77777777" w:rsidR="00F63F7B" w:rsidRDefault="00F63F7B" w:rsidP="00F63F7B">
            <w:pPr>
              <w:pStyle w:val="ListParagraph"/>
              <w:numPr>
                <w:ilvl w:val="0"/>
                <w:numId w:val="32"/>
              </w:numPr>
            </w:pPr>
            <w:r>
              <w:t>Your disabled children or those of your spouse/domestic partner, regardless of age, who are dependent on either of you for support. Proof of disability is required.</w:t>
            </w:r>
          </w:p>
          <w:p w14:paraId="74F5660A" w14:textId="77777777" w:rsidR="00F63F7B" w:rsidRDefault="00F63F7B" w:rsidP="00F63F7B">
            <w:pPr>
              <w:pStyle w:val="ListParagraph"/>
              <w:numPr>
                <w:ilvl w:val="0"/>
                <w:numId w:val="32"/>
              </w:numPr>
            </w:pPr>
            <w:r>
              <w:t>Children placed with you or your spouse/domestic partner for adoption.</w:t>
            </w:r>
          </w:p>
        </w:tc>
      </w:tr>
    </w:tbl>
    <w:p w14:paraId="30EA20A1" w14:textId="77777777" w:rsidR="00F63F7B" w:rsidRPr="000F2D50" w:rsidRDefault="00F63F7B" w:rsidP="00F63F7B">
      <w:pPr>
        <w:rPr>
          <w:vertAlign w:val="superscript"/>
        </w:rPr>
      </w:pPr>
      <w:r>
        <w:rPr>
          <w:vertAlign w:val="superscript"/>
        </w:rPr>
        <w:br/>
        <w:t xml:space="preserve">1 If your spouse also works for AMCN, both of you can enroll in your own employee coverage or one can elect to cover the other on their coverage. You can’t cover your spouse if they elected their own coverage through AMCN.  </w:t>
      </w:r>
      <w:r>
        <w:rPr>
          <w:vertAlign w:val="superscript"/>
        </w:rPr>
        <w:br/>
        <w:t>2</w:t>
      </w:r>
      <w:r w:rsidRPr="000F2D50">
        <w:rPr>
          <w:vertAlign w:val="superscript"/>
        </w:rPr>
        <w:t xml:space="preserve"> If your domestic partner is entitled to Medicare, Medicare must be elected and is the primary payer of services.</w:t>
      </w:r>
      <w:r>
        <w:rPr>
          <w:vertAlign w:val="superscript"/>
        </w:rPr>
        <w:t xml:space="preserve"> If your domestic partner also works for AMCN, both of you can enroll in your own employee coverage or one can elect to cover the other on their coverage. You can’t cover your domestic partner if they elected their own coverage through AMCN.  </w:t>
      </w:r>
      <w:r>
        <w:rPr>
          <w:vertAlign w:val="superscript"/>
        </w:rPr>
        <w:br/>
        <w:t>3 Coverage lasts through the end of the month in which they turn 26.</w:t>
      </w:r>
    </w:p>
    <w:tbl>
      <w:tblPr>
        <w:tblStyle w:val="TableGrid"/>
        <w:tblW w:w="0" w:type="auto"/>
        <w:shd w:val="clear" w:color="auto" w:fill="000000" w:themeFill="text1"/>
        <w:tblLook w:val="04A0" w:firstRow="1" w:lastRow="0" w:firstColumn="1" w:lastColumn="0" w:noHBand="0" w:noVBand="1"/>
      </w:tblPr>
      <w:tblGrid>
        <w:gridCol w:w="10790"/>
      </w:tblGrid>
      <w:tr w:rsidR="00F63F7B" w:rsidRPr="00406E54" w14:paraId="13D5942F" w14:textId="77777777" w:rsidTr="00CA23B5">
        <w:trPr>
          <w:trHeight w:val="1008"/>
        </w:trPr>
        <w:tc>
          <w:tcPr>
            <w:tcW w:w="10790" w:type="dxa"/>
            <w:shd w:val="clear" w:color="auto" w:fill="000000" w:themeFill="text1"/>
            <w:vAlign w:val="center"/>
          </w:tcPr>
          <w:p w14:paraId="20F28B45" w14:textId="3AFC690C" w:rsidR="00F63F7B" w:rsidRPr="00406E54" w:rsidRDefault="00F63F7B" w:rsidP="00CA23B5">
            <w:pPr>
              <w:rPr>
                <w:color w:val="FFFFFF" w:themeColor="background1"/>
              </w:rPr>
            </w:pPr>
            <w:r w:rsidRPr="00406E54">
              <w:rPr>
                <w:color w:val="FFFFFF" w:themeColor="background1"/>
              </w:rPr>
              <w:t>For more information about</w:t>
            </w:r>
            <w:r>
              <w:rPr>
                <w:color w:val="FFFFFF" w:themeColor="background1"/>
              </w:rPr>
              <w:t xml:space="preserve"> covering a</w:t>
            </w:r>
            <w:r w:rsidRPr="00406E54">
              <w:rPr>
                <w:color w:val="FFFFFF" w:themeColor="background1"/>
              </w:rPr>
              <w:t xml:space="preserve"> domestic partner, including how to add your domestic partner to your coverage, contact the AMC Networks Benefits Department at 1-646-273-7320 or </w:t>
            </w:r>
            <w:hyperlink r:id="rId44" w:history="1">
              <w:r w:rsidRPr="00A36AB9">
                <w:rPr>
                  <w:rStyle w:val="Hyperlink"/>
                  <w:b/>
                  <w:bCs/>
                  <w:color w:val="FFFFFF" w:themeColor="background1"/>
                </w:rPr>
                <w:t>Benefits@AMCNetworks.com</w:t>
              </w:r>
            </w:hyperlink>
            <w:r w:rsidRPr="00406E54">
              <w:rPr>
                <w:color w:val="FFFFFF" w:themeColor="background1"/>
              </w:rPr>
              <w:t xml:space="preserve">. You can also contact any member of the </w:t>
            </w:r>
            <w:r w:rsidR="00ED4366">
              <w:rPr>
                <w:color w:val="FFFFFF" w:themeColor="background1"/>
              </w:rPr>
              <w:t>Human Resources</w:t>
            </w:r>
            <w:r w:rsidRPr="00406E54">
              <w:rPr>
                <w:color w:val="FFFFFF" w:themeColor="background1"/>
              </w:rPr>
              <w:t xml:space="preserve"> team.</w:t>
            </w:r>
          </w:p>
        </w:tc>
      </w:tr>
    </w:tbl>
    <w:p w14:paraId="03A298CF" w14:textId="77777777" w:rsidR="00F63F7B" w:rsidRDefault="00F63F7B" w:rsidP="00F63F7B"/>
    <w:p w14:paraId="0FCCE67D" w14:textId="77777777" w:rsidR="00F63F7B" w:rsidRDefault="00F63F7B" w:rsidP="00F63F7B">
      <w:r>
        <w:br w:type="page"/>
      </w:r>
    </w:p>
    <w:p w14:paraId="42B3001C" w14:textId="78FD6440" w:rsidR="00F63F7B" w:rsidRDefault="00B967DB" w:rsidP="00F63F7B">
      <w:pPr>
        <w:pStyle w:val="Heading1"/>
      </w:pPr>
      <w:r w:rsidRPr="00F450C6">
        <w:rPr>
          <w:color w:val="FF0000"/>
        </w:rPr>
        <w:lastRenderedPageBreak/>
        <w:t xml:space="preserve">[Unpublish] </w:t>
      </w:r>
      <w:r w:rsidR="0074693E">
        <w:t>2024 e</w:t>
      </w:r>
      <w:r w:rsidR="00F63F7B">
        <w:t>mployee contributions</w:t>
      </w:r>
    </w:p>
    <w:p w14:paraId="6817FC93" w14:textId="77777777" w:rsidR="00F63F7B" w:rsidRDefault="00F63F7B" w:rsidP="00F63F7B">
      <w:r>
        <w:t xml:space="preserve">The amount of your bi-weekly contributions for medical, dental, and vision coverage depends on which plans you choose and who you cover. For dental coverage, contributions also vary by base salary and whether you work full-time or part-time. </w:t>
      </w:r>
    </w:p>
    <w:p w14:paraId="551CAF05" w14:textId="774D0C12" w:rsidR="009F269A" w:rsidRDefault="009F269A" w:rsidP="00F63F7B">
      <w:r>
        <w:t xml:space="preserve">The contributions on this page are effective January 1 – December 31, 2024. </w:t>
      </w:r>
      <w:commentRangeStart w:id="0"/>
      <w:r w:rsidR="007B2190" w:rsidRPr="00941A34">
        <w:rPr>
          <w:u w:val="single"/>
        </w:rPr>
        <w:t>View 2025 contributions</w:t>
      </w:r>
      <w:commentRangeEnd w:id="0"/>
      <w:r w:rsidR="007B2190">
        <w:rPr>
          <w:rStyle w:val="CommentReference"/>
        </w:rPr>
        <w:commentReference w:id="0"/>
      </w:r>
      <w:r w:rsidR="007B2190">
        <w:t>.</w:t>
      </w:r>
    </w:p>
    <w:p w14:paraId="7B417B66" w14:textId="77777777" w:rsidR="00F63F7B" w:rsidRDefault="00F63F7B" w:rsidP="00F63F7B">
      <w:pPr>
        <w:pStyle w:val="Heading2"/>
      </w:pPr>
      <w:r>
        <w:t>Medical and prescription drug</w:t>
      </w:r>
    </w:p>
    <w:tbl>
      <w:tblPr>
        <w:tblStyle w:val="TableGrid"/>
        <w:tblW w:w="0" w:type="auto"/>
        <w:tblLook w:val="04A0" w:firstRow="1" w:lastRow="0" w:firstColumn="1" w:lastColumn="0" w:noHBand="0" w:noVBand="1"/>
      </w:tblPr>
      <w:tblGrid>
        <w:gridCol w:w="2697"/>
        <w:gridCol w:w="2697"/>
        <w:gridCol w:w="2698"/>
        <w:gridCol w:w="2698"/>
      </w:tblGrid>
      <w:tr w:rsidR="00F63F7B" w14:paraId="7A1754EB" w14:textId="77777777" w:rsidTr="00CA23B5">
        <w:tc>
          <w:tcPr>
            <w:tcW w:w="2697" w:type="dxa"/>
            <w:vAlign w:val="center"/>
          </w:tcPr>
          <w:p w14:paraId="1A27FCC1" w14:textId="77777777" w:rsidR="00F63F7B" w:rsidRPr="00D23669" w:rsidRDefault="00F63F7B" w:rsidP="00CA23B5">
            <w:pPr>
              <w:rPr>
                <w:b/>
                <w:bCs/>
              </w:rPr>
            </w:pPr>
            <w:r w:rsidRPr="00D23669">
              <w:rPr>
                <w:b/>
                <w:bCs/>
              </w:rPr>
              <w:t>Plan</w:t>
            </w:r>
          </w:p>
        </w:tc>
        <w:tc>
          <w:tcPr>
            <w:tcW w:w="2697" w:type="dxa"/>
            <w:shd w:val="clear" w:color="auto" w:fill="E2EFD9" w:themeFill="accent6" w:themeFillTint="33"/>
            <w:vAlign w:val="center"/>
          </w:tcPr>
          <w:p w14:paraId="0B1845F8" w14:textId="77777777" w:rsidR="00F63F7B" w:rsidRPr="00D23669" w:rsidRDefault="00F63F7B" w:rsidP="00CA23B5">
            <w:pPr>
              <w:jc w:val="center"/>
              <w:rPr>
                <w:b/>
                <w:bCs/>
              </w:rPr>
            </w:pPr>
            <w:r w:rsidRPr="00D23669">
              <w:rPr>
                <w:b/>
                <w:bCs/>
              </w:rPr>
              <w:t>CDHP 90</w:t>
            </w:r>
          </w:p>
        </w:tc>
        <w:tc>
          <w:tcPr>
            <w:tcW w:w="2698" w:type="dxa"/>
            <w:shd w:val="clear" w:color="auto" w:fill="A8D08D" w:themeFill="accent6" w:themeFillTint="99"/>
            <w:vAlign w:val="center"/>
          </w:tcPr>
          <w:p w14:paraId="3D40E401" w14:textId="77777777" w:rsidR="00F63F7B" w:rsidRPr="00D23669" w:rsidRDefault="00F63F7B" w:rsidP="00CA23B5">
            <w:pPr>
              <w:jc w:val="center"/>
              <w:rPr>
                <w:b/>
                <w:bCs/>
              </w:rPr>
            </w:pPr>
            <w:r w:rsidRPr="00D23669">
              <w:rPr>
                <w:b/>
                <w:bCs/>
              </w:rPr>
              <w:t>CDHP 80</w:t>
            </w:r>
          </w:p>
        </w:tc>
        <w:tc>
          <w:tcPr>
            <w:tcW w:w="2698" w:type="dxa"/>
            <w:shd w:val="clear" w:color="auto" w:fill="385623" w:themeFill="accent6" w:themeFillShade="80"/>
            <w:vAlign w:val="center"/>
          </w:tcPr>
          <w:p w14:paraId="7D77DAF1" w14:textId="77777777" w:rsidR="00F63F7B" w:rsidRPr="00D23669" w:rsidRDefault="00F63F7B" w:rsidP="00CA23B5">
            <w:pPr>
              <w:jc w:val="center"/>
              <w:rPr>
                <w:b/>
                <w:bCs/>
                <w:color w:val="FFFFFF" w:themeColor="background1"/>
              </w:rPr>
            </w:pPr>
            <w:r w:rsidRPr="00D23669">
              <w:rPr>
                <w:b/>
                <w:bCs/>
                <w:color w:val="FFFFFF" w:themeColor="background1"/>
              </w:rPr>
              <w:t>CDHP 70</w:t>
            </w:r>
          </w:p>
        </w:tc>
      </w:tr>
      <w:tr w:rsidR="00F63F7B" w14:paraId="2ED34952" w14:textId="77777777" w:rsidTr="00CA23B5">
        <w:tc>
          <w:tcPr>
            <w:tcW w:w="2697" w:type="dxa"/>
            <w:vAlign w:val="center"/>
          </w:tcPr>
          <w:p w14:paraId="6C21C7DC" w14:textId="77777777" w:rsidR="00F63F7B" w:rsidRDefault="00F63F7B" w:rsidP="00CA23B5">
            <w:r>
              <w:t>Employee only</w:t>
            </w:r>
          </w:p>
        </w:tc>
        <w:tc>
          <w:tcPr>
            <w:tcW w:w="2697" w:type="dxa"/>
            <w:shd w:val="clear" w:color="auto" w:fill="E2EFD9" w:themeFill="accent6" w:themeFillTint="33"/>
            <w:vAlign w:val="center"/>
          </w:tcPr>
          <w:p w14:paraId="66FD32F0" w14:textId="77777777" w:rsidR="00F63F7B" w:rsidRDefault="00F63F7B" w:rsidP="00CA23B5">
            <w:pPr>
              <w:jc w:val="center"/>
            </w:pPr>
            <w:r>
              <w:t>$79.73</w:t>
            </w:r>
          </w:p>
        </w:tc>
        <w:tc>
          <w:tcPr>
            <w:tcW w:w="2698" w:type="dxa"/>
            <w:shd w:val="clear" w:color="auto" w:fill="A8D08D" w:themeFill="accent6" w:themeFillTint="99"/>
            <w:vAlign w:val="center"/>
          </w:tcPr>
          <w:p w14:paraId="1A98104F" w14:textId="77777777" w:rsidR="00F63F7B" w:rsidRDefault="00F63F7B" w:rsidP="00CA23B5">
            <w:pPr>
              <w:jc w:val="center"/>
            </w:pPr>
            <w:r>
              <w:t>$63.78</w:t>
            </w:r>
          </w:p>
        </w:tc>
        <w:tc>
          <w:tcPr>
            <w:tcW w:w="2698" w:type="dxa"/>
            <w:shd w:val="clear" w:color="auto" w:fill="385623" w:themeFill="accent6" w:themeFillShade="80"/>
            <w:vAlign w:val="center"/>
          </w:tcPr>
          <w:p w14:paraId="56B6687C" w14:textId="77777777" w:rsidR="00F63F7B" w:rsidRPr="00D23669" w:rsidRDefault="00F63F7B" w:rsidP="00CA23B5">
            <w:pPr>
              <w:jc w:val="center"/>
              <w:rPr>
                <w:color w:val="FFFFFF" w:themeColor="background1"/>
              </w:rPr>
            </w:pPr>
            <w:r w:rsidRPr="00D23669">
              <w:rPr>
                <w:color w:val="FFFFFF" w:themeColor="background1"/>
              </w:rPr>
              <w:t>$47.05</w:t>
            </w:r>
          </w:p>
        </w:tc>
      </w:tr>
      <w:tr w:rsidR="00F63F7B" w14:paraId="45092E08" w14:textId="77777777" w:rsidTr="00CA23B5">
        <w:tc>
          <w:tcPr>
            <w:tcW w:w="2697" w:type="dxa"/>
            <w:vAlign w:val="center"/>
          </w:tcPr>
          <w:p w14:paraId="7AB09452" w14:textId="77777777" w:rsidR="00F63F7B" w:rsidRDefault="00F63F7B" w:rsidP="00CA23B5">
            <w:r>
              <w:t>Employee + Spouse/Domestic Partner</w:t>
            </w:r>
          </w:p>
        </w:tc>
        <w:tc>
          <w:tcPr>
            <w:tcW w:w="2697" w:type="dxa"/>
            <w:shd w:val="clear" w:color="auto" w:fill="E2EFD9" w:themeFill="accent6" w:themeFillTint="33"/>
            <w:vAlign w:val="center"/>
          </w:tcPr>
          <w:p w14:paraId="6336FD35" w14:textId="77777777" w:rsidR="00F63F7B" w:rsidRDefault="00F63F7B" w:rsidP="00CA23B5">
            <w:pPr>
              <w:jc w:val="center"/>
            </w:pPr>
            <w:r>
              <w:t>$168.43</w:t>
            </w:r>
          </w:p>
        </w:tc>
        <w:tc>
          <w:tcPr>
            <w:tcW w:w="2698" w:type="dxa"/>
            <w:shd w:val="clear" w:color="auto" w:fill="A8D08D" w:themeFill="accent6" w:themeFillTint="99"/>
            <w:vAlign w:val="center"/>
          </w:tcPr>
          <w:p w14:paraId="4F9CB7FD" w14:textId="77777777" w:rsidR="00F63F7B" w:rsidRDefault="00F63F7B" w:rsidP="00CA23B5">
            <w:pPr>
              <w:jc w:val="center"/>
            </w:pPr>
            <w:r>
              <w:t>$134.74</w:t>
            </w:r>
          </w:p>
        </w:tc>
        <w:tc>
          <w:tcPr>
            <w:tcW w:w="2698" w:type="dxa"/>
            <w:shd w:val="clear" w:color="auto" w:fill="385623" w:themeFill="accent6" w:themeFillShade="80"/>
            <w:vAlign w:val="center"/>
          </w:tcPr>
          <w:p w14:paraId="4A4B47AA" w14:textId="77777777" w:rsidR="00F63F7B" w:rsidRPr="00D23669" w:rsidRDefault="00F63F7B" w:rsidP="00CA23B5">
            <w:pPr>
              <w:jc w:val="center"/>
              <w:rPr>
                <w:color w:val="FFFFFF" w:themeColor="background1"/>
              </w:rPr>
            </w:pPr>
            <w:r w:rsidRPr="00D23669">
              <w:rPr>
                <w:color w:val="FFFFFF" w:themeColor="background1"/>
              </w:rPr>
              <w:t>$106.03</w:t>
            </w:r>
          </w:p>
        </w:tc>
      </w:tr>
      <w:tr w:rsidR="00F63F7B" w14:paraId="608D7B60" w14:textId="77777777" w:rsidTr="00CA23B5">
        <w:tc>
          <w:tcPr>
            <w:tcW w:w="2697" w:type="dxa"/>
            <w:vAlign w:val="center"/>
          </w:tcPr>
          <w:p w14:paraId="0C37CA9E" w14:textId="77777777" w:rsidR="00F63F7B" w:rsidRDefault="00F63F7B" w:rsidP="00CA23B5">
            <w:r>
              <w:t>Employee + Children</w:t>
            </w:r>
          </w:p>
        </w:tc>
        <w:tc>
          <w:tcPr>
            <w:tcW w:w="2697" w:type="dxa"/>
            <w:shd w:val="clear" w:color="auto" w:fill="E2EFD9" w:themeFill="accent6" w:themeFillTint="33"/>
            <w:vAlign w:val="center"/>
          </w:tcPr>
          <w:p w14:paraId="5364BD7A" w14:textId="77777777" w:rsidR="00F63F7B" w:rsidRDefault="00F63F7B" w:rsidP="00CA23B5">
            <w:pPr>
              <w:jc w:val="center"/>
            </w:pPr>
            <w:r>
              <w:t>$151.48</w:t>
            </w:r>
          </w:p>
        </w:tc>
        <w:tc>
          <w:tcPr>
            <w:tcW w:w="2698" w:type="dxa"/>
            <w:shd w:val="clear" w:color="auto" w:fill="A8D08D" w:themeFill="accent6" w:themeFillTint="99"/>
            <w:vAlign w:val="center"/>
          </w:tcPr>
          <w:p w14:paraId="5AC5E65B" w14:textId="77777777" w:rsidR="00F63F7B" w:rsidRDefault="00F63F7B" w:rsidP="00CA23B5">
            <w:pPr>
              <w:jc w:val="center"/>
            </w:pPr>
            <w:r>
              <w:t>$121.19</w:t>
            </w:r>
          </w:p>
        </w:tc>
        <w:tc>
          <w:tcPr>
            <w:tcW w:w="2698" w:type="dxa"/>
            <w:shd w:val="clear" w:color="auto" w:fill="385623" w:themeFill="accent6" w:themeFillShade="80"/>
            <w:vAlign w:val="center"/>
          </w:tcPr>
          <w:p w14:paraId="7523269E" w14:textId="77777777" w:rsidR="00F63F7B" w:rsidRPr="00D23669" w:rsidRDefault="00F63F7B" w:rsidP="00CA23B5">
            <w:pPr>
              <w:jc w:val="center"/>
              <w:rPr>
                <w:color w:val="FFFFFF" w:themeColor="background1"/>
              </w:rPr>
            </w:pPr>
            <w:r w:rsidRPr="00D23669">
              <w:rPr>
                <w:color w:val="FFFFFF" w:themeColor="background1"/>
              </w:rPr>
              <w:t>$100.73</w:t>
            </w:r>
          </w:p>
        </w:tc>
      </w:tr>
      <w:tr w:rsidR="00F63F7B" w14:paraId="6A95B1DA" w14:textId="77777777" w:rsidTr="00CA23B5">
        <w:tc>
          <w:tcPr>
            <w:tcW w:w="2697" w:type="dxa"/>
            <w:vAlign w:val="center"/>
          </w:tcPr>
          <w:p w14:paraId="2EC2F502" w14:textId="77777777" w:rsidR="00F63F7B" w:rsidRDefault="00F63F7B" w:rsidP="00CA23B5">
            <w:r>
              <w:t>Employee + Family</w:t>
            </w:r>
          </w:p>
        </w:tc>
        <w:tc>
          <w:tcPr>
            <w:tcW w:w="2697" w:type="dxa"/>
            <w:shd w:val="clear" w:color="auto" w:fill="E2EFD9" w:themeFill="accent6" w:themeFillTint="33"/>
            <w:vAlign w:val="center"/>
          </w:tcPr>
          <w:p w14:paraId="083E0D1F" w14:textId="77777777" w:rsidR="00F63F7B" w:rsidRDefault="00F63F7B" w:rsidP="00CA23B5">
            <w:pPr>
              <w:jc w:val="center"/>
            </w:pPr>
            <w:r>
              <w:t>$261.06</w:t>
            </w:r>
          </w:p>
        </w:tc>
        <w:tc>
          <w:tcPr>
            <w:tcW w:w="2698" w:type="dxa"/>
            <w:shd w:val="clear" w:color="auto" w:fill="A8D08D" w:themeFill="accent6" w:themeFillTint="99"/>
            <w:vAlign w:val="center"/>
          </w:tcPr>
          <w:p w14:paraId="4F8A0500" w14:textId="77777777" w:rsidR="00F63F7B" w:rsidRDefault="00F63F7B" w:rsidP="00CA23B5">
            <w:pPr>
              <w:jc w:val="center"/>
            </w:pPr>
            <w:r>
              <w:t>$208.85</w:t>
            </w:r>
          </w:p>
        </w:tc>
        <w:tc>
          <w:tcPr>
            <w:tcW w:w="2698" w:type="dxa"/>
            <w:shd w:val="clear" w:color="auto" w:fill="385623" w:themeFill="accent6" w:themeFillShade="80"/>
            <w:vAlign w:val="center"/>
          </w:tcPr>
          <w:p w14:paraId="7CEEA750" w14:textId="77777777" w:rsidR="00F63F7B" w:rsidRPr="00D23669" w:rsidRDefault="00F63F7B" w:rsidP="00CA23B5">
            <w:pPr>
              <w:jc w:val="center"/>
              <w:rPr>
                <w:color w:val="FFFFFF" w:themeColor="background1"/>
              </w:rPr>
            </w:pPr>
            <w:r w:rsidRPr="00D23669">
              <w:rPr>
                <w:color w:val="FFFFFF" w:themeColor="background1"/>
              </w:rPr>
              <w:t>$164.34</w:t>
            </w:r>
          </w:p>
        </w:tc>
      </w:tr>
    </w:tbl>
    <w:p w14:paraId="0BD4F9E6" w14:textId="77777777" w:rsidR="00F63F7B" w:rsidRDefault="00F63F7B" w:rsidP="00F63F7B"/>
    <w:p w14:paraId="0483B025" w14:textId="77777777" w:rsidR="00F63F7B" w:rsidRDefault="00F63F7B" w:rsidP="00F63F7B">
      <w:pPr>
        <w:pStyle w:val="Heading2"/>
      </w:pPr>
      <w:r>
        <w:t>Dental</w:t>
      </w:r>
    </w:p>
    <w:p w14:paraId="4B0928C6" w14:textId="77777777" w:rsidR="00F63F7B" w:rsidRPr="00E40291" w:rsidRDefault="00F63F7B" w:rsidP="00F63F7B">
      <w:pPr>
        <w:pStyle w:val="Heading3"/>
      </w:pPr>
      <w:r>
        <w:t>Full-time</w:t>
      </w:r>
    </w:p>
    <w:tbl>
      <w:tblPr>
        <w:tblStyle w:val="TableGrid"/>
        <w:tblW w:w="5000" w:type="pct"/>
        <w:tblLook w:val="04A0" w:firstRow="1" w:lastRow="0" w:firstColumn="1" w:lastColumn="0" w:noHBand="0" w:noVBand="1"/>
      </w:tblPr>
      <w:tblGrid>
        <w:gridCol w:w="1885"/>
        <w:gridCol w:w="890"/>
        <w:gridCol w:w="891"/>
        <w:gridCol w:w="889"/>
        <w:gridCol w:w="891"/>
        <w:gridCol w:w="893"/>
        <w:gridCol w:w="891"/>
        <w:gridCol w:w="889"/>
        <w:gridCol w:w="891"/>
        <w:gridCol w:w="889"/>
        <w:gridCol w:w="891"/>
      </w:tblGrid>
      <w:tr w:rsidR="00F63F7B" w14:paraId="500F2D4C" w14:textId="77777777" w:rsidTr="00CA23B5">
        <w:tc>
          <w:tcPr>
            <w:tcW w:w="873" w:type="pct"/>
            <w:vAlign w:val="center"/>
          </w:tcPr>
          <w:p w14:paraId="396E09A6" w14:textId="77777777" w:rsidR="00F63F7B" w:rsidRPr="00D23669" w:rsidRDefault="00F63F7B" w:rsidP="00CA23B5">
            <w:pPr>
              <w:rPr>
                <w:b/>
                <w:bCs/>
              </w:rPr>
            </w:pPr>
            <w:r w:rsidRPr="00D23669">
              <w:rPr>
                <w:b/>
                <w:bCs/>
              </w:rPr>
              <w:t>Plan</w:t>
            </w:r>
          </w:p>
        </w:tc>
        <w:tc>
          <w:tcPr>
            <w:tcW w:w="2064" w:type="pct"/>
            <w:gridSpan w:val="5"/>
            <w:shd w:val="clear" w:color="auto" w:fill="E2EFD9" w:themeFill="accent6" w:themeFillTint="33"/>
            <w:vAlign w:val="center"/>
          </w:tcPr>
          <w:p w14:paraId="4D74F75A" w14:textId="77777777" w:rsidR="00F63F7B" w:rsidRPr="00D23669" w:rsidRDefault="00F63F7B" w:rsidP="00CA23B5">
            <w:pPr>
              <w:jc w:val="center"/>
              <w:rPr>
                <w:b/>
                <w:bCs/>
              </w:rPr>
            </w:pPr>
            <w:r>
              <w:rPr>
                <w:b/>
                <w:bCs/>
              </w:rPr>
              <w:t>PPO Plan</w:t>
            </w:r>
          </w:p>
        </w:tc>
        <w:tc>
          <w:tcPr>
            <w:tcW w:w="2063" w:type="pct"/>
            <w:gridSpan w:val="5"/>
            <w:shd w:val="clear" w:color="auto" w:fill="A8D08D" w:themeFill="accent6" w:themeFillTint="99"/>
            <w:vAlign w:val="center"/>
          </w:tcPr>
          <w:p w14:paraId="1B420D91" w14:textId="77777777" w:rsidR="00F63F7B" w:rsidRPr="00D23669" w:rsidRDefault="00F63F7B" w:rsidP="00CA23B5">
            <w:pPr>
              <w:jc w:val="center"/>
              <w:rPr>
                <w:b/>
                <w:bCs/>
              </w:rPr>
            </w:pPr>
            <w:r>
              <w:rPr>
                <w:b/>
                <w:bCs/>
              </w:rPr>
              <w:t>DMO Plan</w:t>
            </w:r>
          </w:p>
        </w:tc>
      </w:tr>
      <w:tr w:rsidR="00F63F7B" w14:paraId="21811AE7" w14:textId="77777777" w:rsidTr="00CA23B5">
        <w:tc>
          <w:tcPr>
            <w:tcW w:w="873" w:type="pct"/>
            <w:shd w:val="clear" w:color="auto" w:fill="385623" w:themeFill="accent6" w:themeFillShade="80"/>
            <w:vAlign w:val="center"/>
          </w:tcPr>
          <w:p w14:paraId="71498A3B" w14:textId="77777777" w:rsidR="00F63F7B" w:rsidRPr="000E4AC7" w:rsidRDefault="00F63F7B" w:rsidP="00CA23B5">
            <w:pPr>
              <w:rPr>
                <w:color w:val="FFFFFF" w:themeColor="background1"/>
              </w:rPr>
            </w:pPr>
            <w:r w:rsidRPr="000E4AC7">
              <w:rPr>
                <w:color w:val="FFFFFF" w:themeColor="background1"/>
              </w:rPr>
              <w:t>Salary tier</w:t>
            </w:r>
          </w:p>
        </w:tc>
        <w:tc>
          <w:tcPr>
            <w:tcW w:w="412" w:type="pct"/>
            <w:shd w:val="clear" w:color="auto" w:fill="385623" w:themeFill="accent6" w:themeFillShade="80"/>
            <w:vAlign w:val="center"/>
          </w:tcPr>
          <w:p w14:paraId="2D490088" w14:textId="77777777" w:rsidR="00F63F7B" w:rsidRPr="006838F3" w:rsidRDefault="00F63F7B" w:rsidP="00CA23B5">
            <w:pPr>
              <w:jc w:val="center"/>
              <w:rPr>
                <w:color w:val="FFFFFF" w:themeColor="background1"/>
              </w:rPr>
            </w:pPr>
            <w:r w:rsidRPr="006838F3">
              <w:rPr>
                <w:color w:val="FFFFFF" w:themeColor="background1"/>
              </w:rPr>
              <w:t>&lt;</w:t>
            </w:r>
            <w:r>
              <w:rPr>
                <w:color w:val="FFFFFF" w:themeColor="background1"/>
              </w:rPr>
              <w:t>$</w:t>
            </w:r>
            <w:r w:rsidRPr="006838F3">
              <w:rPr>
                <w:color w:val="FFFFFF" w:themeColor="background1"/>
              </w:rPr>
              <w:t>40k</w:t>
            </w:r>
          </w:p>
        </w:tc>
        <w:tc>
          <w:tcPr>
            <w:tcW w:w="413" w:type="pct"/>
            <w:shd w:val="clear" w:color="auto" w:fill="385623" w:themeFill="accent6" w:themeFillShade="80"/>
            <w:vAlign w:val="center"/>
          </w:tcPr>
          <w:p w14:paraId="64A62810" w14:textId="77777777" w:rsidR="00F63F7B" w:rsidRPr="006838F3" w:rsidRDefault="00F63F7B" w:rsidP="00CA23B5">
            <w:pPr>
              <w:jc w:val="center"/>
              <w:rPr>
                <w:color w:val="FFFFFF" w:themeColor="background1"/>
              </w:rPr>
            </w:pPr>
            <w:r w:rsidRPr="006838F3">
              <w:rPr>
                <w:color w:val="FFFFFF" w:themeColor="background1"/>
              </w:rPr>
              <w:t>$40–60k</w:t>
            </w:r>
          </w:p>
        </w:tc>
        <w:tc>
          <w:tcPr>
            <w:tcW w:w="412" w:type="pct"/>
            <w:shd w:val="clear" w:color="auto" w:fill="385623" w:themeFill="accent6" w:themeFillShade="80"/>
            <w:vAlign w:val="center"/>
          </w:tcPr>
          <w:p w14:paraId="555BD2AA" w14:textId="77777777" w:rsidR="00F63F7B" w:rsidRPr="006838F3" w:rsidRDefault="00F63F7B" w:rsidP="00CA23B5">
            <w:pPr>
              <w:jc w:val="center"/>
              <w:rPr>
                <w:color w:val="FFFFFF" w:themeColor="background1"/>
              </w:rPr>
            </w:pPr>
            <w:r w:rsidRPr="006838F3">
              <w:rPr>
                <w:color w:val="FFFFFF" w:themeColor="background1"/>
              </w:rPr>
              <w:t>$60-80k</w:t>
            </w:r>
          </w:p>
        </w:tc>
        <w:tc>
          <w:tcPr>
            <w:tcW w:w="413" w:type="pct"/>
            <w:shd w:val="clear" w:color="auto" w:fill="385623" w:themeFill="accent6" w:themeFillShade="80"/>
            <w:vAlign w:val="center"/>
          </w:tcPr>
          <w:p w14:paraId="3EADB054" w14:textId="77777777" w:rsidR="00F63F7B" w:rsidRPr="006838F3" w:rsidRDefault="00F63F7B" w:rsidP="00CA23B5">
            <w:pPr>
              <w:jc w:val="center"/>
              <w:rPr>
                <w:color w:val="FFFFFF" w:themeColor="background1"/>
              </w:rPr>
            </w:pPr>
            <w:r w:rsidRPr="006838F3">
              <w:rPr>
                <w:color w:val="FFFFFF" w:themeColor="background1"/>
              </w:rPr>
              <w:t>$80-100k</w:t>
            </w:r>
          </w:p>
        </w:tc>
        <w:tc>
          <w:tcPr>
            <w:tcW w:w="414" w:type="pct"/>
            <w:shd w:val="clear" w:color="auto" w:fill="385623" w:themeFill="accent6" w:themeFillShade="80"/>
            <w:vAlign w:val="center"/>
          </w:tcPr>
          <w:p w14:paraId="285267ED" w14:textId="77777777" w:rsidR="00F63F7B" w:rsidRPr="006838F3" w:rsidRDefault="00F63F7B" w:rsidP="00CA23B5">
            <w:pPr>
              <w:jc w:val="center"/>
              <w:rPr>
                <w:color w:val="FFFFFF" w:themeColor="background1"/>
              </w:rPr>
            </w:pPr>
            <w:r w:rsidRPr="006838F3">
              <w:rPr>
                <w:color w:val="FFFFFF" w:themeColor="background1"/>
              </w:rPr>
              <w:t>$100k+</w:t>
            </w:r>
          </w:p>
        </w:tc>
        <w:tc>
          <w:tcPr>
            <w:tcW w:w="413" w:type="pct"/>
            <w:shd w:val="clear" w:color="auto" w:fill="385623" w:themeFill="accent6" w:themeFillShade="80"/>
            <w:vAlign w:val="center"/>
          </w:tcPr>
          <w:p w14:paraId="7C69A7AA" w14:textId="77777777" w:rsidR="00F63F7B" w:rsidRPr="006838F3" w:rsidRDefault="00F63F7B" w:rsidP="00CA23B5">
            <w:pPr>
              <w:jc w:val="center"/>
              <w:rPr>
                <w:color w:val="FFFFFF" w:themeColor="background1"/>
              </w:rPr>
            </w:pPr>
            <w:r w:rsidRPr="006838F3">
              <w:rPr>
                <w:color w:val="FFFFFF" w:themeColor="background1"/>
              </w:rPr>
              <w:t>&lt;</w:t>
            </w:r>
            <w:r>
              <w:rPr>
                <w:color w:val="FFFFFF" w:themeColor="background1"/>
              </w:rPr>
              <w:t>$</w:t>
            </w:r>
            <w:r w:rsidRPr="006838F3">
              <w:rPr>
                <w:color w:val="FFFFFF" w:themeColor="background1"/>
              </w:rPr>
              <w:t>40k</w:t>
            </w:r>
          </w:p>
        </w:tc>
        <w:tc>
          <w:tcPr>
            <w:tcW w:w="412" w:type="pct"/>
            <w:shd w:val="clear" w:color="auto" w:fill="385623" w:themeFill="accent6" w:themeFillShade="80"/>
            <w:vAlign w:val="center"/>
          </w:tcPr>
          <w:p w14:paraId="7C522A47" w14:textId="77777777" w:rsidR="00F63F7B" w:rsidRPr="006838F3" w:rsidRDefault="00F63F7B" w:rsidP="00CA23B5">
            <w:pPr>
              <w:jc w:val="center"/>
              <w:rPr>
                <w:color w:val="FFFFFF" w:themeColor="background1"/>
              </w:rPr>
            </w:pPr>
            <w:r w:rsidRPr="006838F3">
              <w:rPr>
                <w:color w:val="FFFFFF" w:themeColor="background1"/>
              </w:rPr>
              <w:t>$40–60k</w:t>
            </w:r>
          </w:p>
        </w:tc>
        <w:tc>
          <w:tcPr>
            <w:tcW w:w="413" w:type="pct"/>
            <w:shd w:val="clear" w:color="auto" w:fill="385623" w:themeFill="accent6" w:themeFillShade="80"/>
            <w:vAlign w:val="center"/>
          </w:tcPr>
          <w:p w14:paraId="772CDA01" w14:textId="77777777" w:rsidR="00F63F7B" w:rsidRPr="006838F3" w:rsidRDefault="00F63F7B" w:rsidP="00CA23B5">
            <w:pPr>
              <w:jc w:val="center"/>
              <w:rPr>
                <w:color w:val="FFFFFF" w:themeColor="background1"/>
              </w:rPr>
            </w:pPr>
            <w:r w:rsidRPr="006838F3">
              <w:rPr>
                <w:color w:val="FFFFFF" w:themeColor="background1"/>
              </w:rPr>
              <w:t>$60-80k</w:t>
            </w:r>
          </w:p>
        </w:tc>
        <w:tc>
          <w:tcPr>
            <w:tcW w:w="412" w:type="pct"/>
            <w:shd w:val="clear" w:color="auto" w:fill="385623" w:themeFill="accent6" w:themeFillShade="80"/>
            <w:vAlign w:val="center"/>
          </w:tcPr>
          <w:p w14:paraId="0EB44E14" w14:textId="77777777" w:rsidR="00F63F7B" w:rsidRPr="006838F3" w:rsidRDefault="00F63F7B" w:rsidP="00CA23B5">
            <w:pPr>
              <w:jc w:val="center"/>
              <w:rPr>
                <w:color w:val="FFFFFF" w:themeColor="background1"/>
              </w:rPr>
            </w:pPr>
            <w:r w:rsidRPr="006838F3">
              <w:rPr>
                <w:color w:val="FFFFFF" w:themeColor="background1"/>
              </w:rPr>
              <w:t>$80-100k</w:t>
            </w:r>
          </w:p>
        </w:tc>
        <w:tc>
          <w:tcPr>
            <w:tcW w:w="413" w:type="pct"/>
            <w:shd w:val="clear" w:color="auto" w:fill="385623" w:themeFill="accent6" w:themeFillShade="80"/>
            <w:vAlign w:val="center"/>
          </w:tcPr>
          <w:p w14:paraId="36241687" w14:textId="77777777" w:rsidR="00F63F7B" w:rsidRPr="006838F3" w:rsidRDefault="00F63F7B" w:rsidP="00CA23B5">
            <w:pPr>
              <w:jc w:val="center"/>
              <w:rPr>
                <w:color w:val="FFFFFF" w:themeColor="background1"/>
              </w:rPr>
            </w:pPr>
            <w:r w:rsidRPr="006838F3">
              <w:rPr>
                <w:color w:val="FFFFFF" w:themeColor="background1"/>
              </w:rPr>
              <w:t>$100k+</w:t>
            </w:r>
          </w:p>
        </w:tc>
      </w:tr>
      <w:tr w:rsidR="00F63F7B" w14:paraId="23395644" w14:textId="77777777" w:rsidTr="00CA23B5">
        <w:tc>
          <w:tcPr>
            <w:tcW w:w="873" w:type="pct"/>
            <w:vAlign w:val="center"/>
          </w:tcPr>
          <w:p w14:paraId="70F1CBEF" w14:textId="77777777" w:rsidR="00F63F7B" w:rsidRDefault="00F63F7B" w:rsidP="00CA23B5">
            <w:r>
              <w:t>Employee only</w:t>
            </w:r>
          </w:p>
        </w:tc>
        <w:tc>
          <w:tcPr>
            <w:tcW w:w="412" w:type="pct"/>
            <w:shd w:val="clear" w:color="auto" w:fill="E2EFD9" w:themeFill="accent6" w:themeFillTint="33"/>
            <w:vAlign w:val="center"/>
          </w:tcPr>
          <w:p w14:paraId="07297CA0" w14:textId="77777777" w:rsidR="00F63F7B" w:rsidRDefault="00F63F7B" w:rsidP="00CA23B5">
            <w:pPr>
              <w:jc w:val="center"/>
            </w:pPr>
            <w:r>
              <w:t>$2.86</w:t>
            </w:r>
          </w:p>
        </w:tc>
        <w:tc>
          <w:tcPr>
            <w:tcW w:w="413" w:type="pct"/>
            <w:shd w:val="clear" w:color="auto" w:fill="E2EFD9" w:themeFill="accent6" w:themeFillTint="33"/>
            <w:vAlign w:val="center"/>
          </w:tcPr>
          <w:p w14:paraId="5D9EAFB5" w14:textId="77777777" w:rsidR="00F63F7B" w:rsidRDefault="00F63F7B" w:rsidP="00CA23B5">
            <w:pPr>
              <w:jc w:val="center"/>
            </w:pPr>
            <w:r>
              <w:t>$4.08</w:t>
            </w:r>
          </w:p>
        </w:tc>
        <w:tc>
          <w:tcPr>
            <w:tcW w:w="412" w:type="pct"/>
            <w:shd w:val="clear" w:color="auto" w:fill="E2EFD9" w:themeFill="accent6" w:themeFillTint="33"/>
            <w:vAlign w:val="center"/>
          </w:tcPr>
          <w:p w14:paraId="2BC7ABB1" w14:textId="77777777" w:rsidR="00F63F7B" w:rsidRDefault="00F63F7B" w:rsidP="00CA23B5">
            <w:pPr>
              <w:jc w:val="center"/>
            </w:pPr>
            <w:r>
              <w:t>$4.69</w:t>
            </w:r>
          </w:p>
        </w:tc>
        <w:tc>
          <w:tcPr>
            <w:tcW w:w="413" w:type="pct"/>
            <w:shd w:val="clear" w:color="auto" w:fill="E2EFD9" w:themeFill="accent6" w:themeFillTint="33"/>
            <w:vAlign w:val="center"/>
          </w:tcPr>
          <w:p w14:paraId="26125F39" w14:textId="77777777" w:rsidR="00F63F7B" w:rsidRDefault="00F63F7B" w:rsidP="00CA23B5">
            <w:pPr>
              <w:jc w:val="center"/>
            </w:pPr>
            <w:r>
              <w:t>$6.21</w:t>
            </w:r>
          </w:p>
        </w:tc>
        <w:tc>
          <w:tcPr>
            <w:tcW w:w="414" w:type="pct"/>
            <w:shd w:val="clear" w:color="auto" w:fill="E2EFD9" w:themeFill="accent6" w:themeFillTint="33"/>
            <w:vAlign w:val="center"/>
          </w:tcPr>
          <w:p w14:paraId="29DBD0D8" w14:textId="77777777" w:rsidR="00F63F7B" w:rsidRDefault="00F63F7B" w:rsidP="00CA23B5">
            <w:pPr>
              <w:jc w:val="center"/>
            </w:pPr>
            <w:r>
              <w:t>$6.51</w:t>
            </w:r>
          </w:p>
        </w:tc>
        <w:tc>
          <w:tcPr>
            <w:tcW w:w="413" w:type="pct"/>
            <w:shd w:val="clear" w:color="auto" w:fill="A8D08D" w:themeFill="accent6" w:themeFillTint="99"/>
            <w:vAlign w:val="center"/>
          </w:tcPr>
          <w:p w14:paraId="70E7BEB7" w14:textId="77777777" w:rsidR="00F63F7B" w:rsidRDefault="00F63F7B" w:rsidP="00CA23B5">
            <w:pPr>
              <w:jc w:val="center"/>
            </w:pPr>
            <w:r>
              <w:t>$0</w:t>
            </w:r>
          </w:p>
        </w:tc>
        <w:tc>
          <w:tcPr>
            <w:tcW w:w="412" w:type="pct"/>
            <w:shd w:val="clear" w:color="auto" w:fill="A8D08D" w:themeFill="accent6" w:themeFillTint="99"/>
            <w:vAlign w:val="center"/>
          </w:tcPr>
          <w:p w14:paraId="058C60EE" w14:textId="77777777" w:rsidR="00F63F7B" w:rsidRDefault="00F63F7B" w:rsidP="00CA23B5">
            <w:pPr>
              <w:jc w:val="center"/>
            </w:pPr>
            <w:r>
              <w:t>$1.16</w:t>
            </w:r>
          </w:p>
        </w:tc>
        <w:tc>
          <w:tcPr>
            <w:tcW w:w="413" w:type="pct"/>
            <w:shd w:val="clear" w:color="auto" w:fill="A8D08D" w:themeFill="accent6" w:themeFillTint="99"/>
            <w:vAlign w:val="center"/>
          </w:tcPr>
          <w:p w14:paraId="756F340B" w14:textId="77777777" w:rsidR="00F63F7B" w:rsidRDefault="00F63F7B" w:rsidP="00CA23B5">
            <w:pPr>
              <w:jc w:val="center"/>
            </w:pPr>
            <w:r>
              <w:t>$2.44</w:t>
            </w:r>
          </w:p>
        </w:tc>
        <w:tc>
          <w:tcPr>
            <w:tcW w:w="412" w:type="pct"/>
            <w:shd w:val="clear" w:color="auto" w:fill="A8D08D" w:themeFill="accent6" w:themeFillTint="99"/>
            <w:vAlign w:val="center"/>
          </w:tcPr>
          <w:p w14:paraId="462C82EE" w14:textId="77777777" w:rsidR="00F63F7B" w:rsidRDefault="00F63F7B" w:rsidP="00CA23B5">
            <w:pPr>
              <w:jc w:val="center"/>
            </w:pPr>
            <w:r>
              <w:t>$3.19</w:t>
            </w:r>
          </w:p>
        </w:tc>
        <w:tc>
          <w:tcPr>
            <w:tcW w:w="413" w:type="pct"/>
            <w:shd w:val="clear" w:color="auto" w:fill="A8D08D" w:themeFill="accent6" w:themeFillTint="99"/>
            <w:vAlign w:val="center"/>
          </w:tcPr>
          <w:p w14:paraId="34A7C4E5" w14:textId="77777777" w:rsidR="00F63F7B" w:rsidRDefault="00F63F7B" w:rsidP="00CA23B5">
            <w:pPr>
              <w:jc w:val="center"/>
            </w:pPr>
            <w:r>
              <w:t>$3.35</w:t>
            </w:r>
          </w:p>
        </w:tc>
      </w:tr>
      <w:tr w:rsidR="00F63F7B" w14:paraId="2D70446A" w14:textId="77777777" w:rsidTr="00CA23B5">
        <w:tc>
          <w:tcPr>
            <w:tcW w:w="873" w:type="pct"/>
            <w:vAlign w:val="center"/>
          </w:tcPr>
          <w:p w14:paraId="69AF36B5" w14:textId="77777777" w:rsidR="00F63F7B" w:rsidRDefault="00F63F7B" w:rsidP="00CA23B5">
            <w:r>
              <w:t>Employee + Spouse/Domestic Partner</w:t>
            </w:r>
          </w:p>
        </w:tc>
        <w:tc>
          <w:tcPr>
            <w:tcW w:w="412" w:type="pct"/>
            <w:shd w:val="clear" w:color="auto" w:fill="E2EFD9" w:themeFill="accent6" w:themeFillTint="33"/>
            <w:vAlign w:val="center"/>
          </w:tcPr>
          <w:p w14:paraId="01D2ACF4" w14:textId="77777777" w:rsidR="00F63F7B" w:rsidRDefault="00F63F7B" w:rsidP="00CA23B5">
            <w:pPr>
              <w:jc w:val="center"/>
            </w:pPr>
            <w:r>
              <w:t>$5.73</w:t>
            </w:r>
          </w:p>
        </w:tc>
        <w:tc>
          <w:tcPr>
            <w:tcW w:w="413" w:type="pct"/>
            <w:shd w:val="clear" w:color="auto" w:fill="E2EFD9" w:themeFill="accent6" w:themeFillTint="33"/>
            <w:vAlign w:val="center"/>
          </w:tcPr>
          <w:p w14:paraId="0A41AF09" w14:textId="77777777" w:rsidR="00F63F7B" w:rsidRDefault="00F63F7B" w:rsidP="00CA23B5">
            <w:pPr>
              <w:jc w:val="center"/>
            </w:pPr>
            <w:r>
              <w:t>$8.16</w:t>
            </w:r>
          </w:p>
        </w:tc>
        <w:tc>
          <w:tcPr>
            <w:tcW w:w="412" w:type="pct"/>
            <w:shd w:val="clear" w:color="auto" w:fill="E2EFD9" w:themeFill="accent6" w:themeFillTint="33"/>
            <w:vAlign w:val="center"/>
          </w:tcPr>
          <w:p w14:paraId="14E4AE10" w14:textId="77777777" w:rsidR="00F63F7B" w:rsidRDefault="00F63F7B" w:rsidP="00CA23B5">
            <w:pPr>
              <w:jc w:val="center"/>
            </w:pPr>
            <w:r>
              <w:t>$9.38</w:t>
            </w:r>
          </w:p>
        </w:tc>
        <w:tc>
          <w:tcPr>
            <w:tcW w:w="413" w:type="pct"/>
            <w:shd w:val="clear" w:color="auto" w:fill="E2EFD9" w:themeFill="accent6" w:themeFillTint="33"/>
            <w:vAlign w:val="center"/>
          </w:tcPr>
          <w:p w14:paraId="23F6525A" w14:textId="77777777" w:rsidR="00F63F7B" w:rsidRDefault="00F63F7B" w:rsidP="00CA23B5">
            <w:pPr>
              <w:jc w:val="center"/>
            </w:pPr>
            <w:r>
              <w:t>$12.42</w:t>
            </w:r>
          </w:p>
        </w:tc>
        <w:tc>
          <w:tcPr>
            <w:tcW w:w="414" w:type="pct"/>
            <w:shd w:val="clear" w:color="auto" w:fill="E2EFD9" w:themeFill="accent6" w:themeFillTint="33"/>
            <w:vAlign w:val="center"/>
          </w:tcPr>
          <w:p w14:paraId="3BC21A47" w14:textId="77777777" w:rsidR="00F63F7B" w:rsidRDefault="00F63F7B" w:rsidP="00CA23B5">
            <w:pPr>
              <w:jc w:val="center"/>
            </w:pPr>
            <w:r>
              <w:t>$13.02</w:t>
            </w:r>
          </w:p>
        </w:tc>
        <w:tc>
          <w:tcPr>
            <w:tcW w:w="413" w:type="pct"/>
            <w:shd w:val="clear" w:color="auto" w:fill="A8D08D" w:themeFill="accent6" w:themeFillTint="99"/>
            <w:vAlign w:val="center"/>
          </w:tcPr>
          <w:p w14:paraId="2076F43E" w14:textId="77777777" w:rsidR="00F63F7B" w:rsidRDefault="00F63F7B" w:rsidP="00CA23B5">
            <w:pPr>
              <w:jc w:val="center"/>
            </w:pPr>
            <w:r>
              <w:t>$0</w:t>
            </w:r>
          </w:p>
        </w:tc>
        <w:tc>
          <w:tcPr>
            <w:tcW w:w="412" w:type="pct"/>
            <w:shd w:val="clear" w:color="auto" w:fill="A8D08D" w:themeFill="accent6" w:themeFillTint="99"/>
            <w:vAlign w:val="center"/>
          </w:tcPr>
          <w:p w14:paraId="0E84B39C" w14:textId="77777777" w:rsidR="00F63F7B" w:rsidRDefault="00F63F7B" w:rsidP="00CA23B5">
            <w:pPr>
              <w:jc w:val="center"/>
            </w:pPr>
            <w:r>
              <w:t>$2.29</w:t>
            </w:r>
          </w:p>
        </w:tc>
        <w:tc>
          <w:tcPr>
            <w:tcW w:w="413" w:type="pct"/>
            <w:shd w:val="clear" w:color="auto" w:fill="A8D08D" w:themeFill="accent6" w:themeFillTint="99"/>
            <w:vAlign w:val="center"/>
          </w:tcPr>
          <w:p w14:paraId="13EB2D49" w14:textId="77777777" w:rsidR="00F63F7B" w:rsidRDefault="00F63F7B" w:rsidP="00CA23B5">
            <w:pPr>
              <w:jc w:val="center"/>
            </w:pPr>
            <w:r>
              <w:t>$4.78</w:t>
            </w:r>
          </w:p>
        </w:tc>
        <w:tc>
          <w:tcPr>
            <w:tcW w:w="412" w:type="pct"/>
            <w:shd w:val="clear" w:color="auto" w:fill="A8D08D" w:themeFill="accent6" w:themeFillTint="99"/>
            <w:vAlign w:val="center"/>
          </w:tcPr>
          <w:p w14:paraId="4034F32E" w14:textId="77777777" w:rsidR="00F63F7B" w:rsidRDefault="00F63F7B" w:rsidP="00CA23B5">
            <w:pPr>
              <w:jc w:val="center"/>
            </w:pPr>
            <w:r>
              <w:t>$6.21</w:t>
            </w:r>
          </w:p>
        </w:tc>
        <w:tc>
          <w:tcPr>
            <w:tcW w:w="413" w:type="pct"/>
            <w:shd w:val="clear" w:color="auto" w:fill="A8D08D" w:themeFill="accent6" w:themeFillTint="99"/>
            <w:vAlign w:val="center"/>
          </w:tcPr>
          <w:p w14:paraId="4A620540" w14:textId="77777777" w:rsidR="00F63F7B" w:rsidRDefault="00F63F7B" w:rsidP="00CA23B5">
            <w:pPr>
              <w:jc w:val="center"/>
            </w:pPr>
            <w:r>
              <w:t>$6.53</w:t>
            </w:r>
          </w:p>
        </w:tc>
      </w:tr>
      <w:tr w:rsidR="00F63F7B" w14:paraId="140E9C1C" w14:textId="77777777" w:rsidTr="00CA23B5">
        <w:tc>
          <w:tcPr>
            <w:tcW w:w="873" w:type="pct"/>
            <w:vAlign w:val="center"/>
          </w:tcPr>
          <w:p w14:paraId="46FD5A05" w14:textId="77777777" w:rsidR="00F63F7B" w:rsidRDefault="00F63F7B" w:rsidP="00CA23B5">
            <w:r>
              <w:t>Employee + Children</w:t>
            </w:r>
          </w:p>
        </w:tc>
        <w:tc>
          <w:tcPr>
            <w:tcW w:w="412" w:type="pct"/>
            <w:shd w:val="clear" w:color="auto" w:fill="E2EFD9" w:themeFill="accent6" w:themeFillTint="33"/>
            <w:vAlign w:val="center"/>
          </w:tcPr>
          <w:p w14:paraId="00733E8C" w14:textId="77777777" w:rsidR="00F63F7B" w:rsidRDefault="00F63F7B" w:rsidP="00CA23B5">
            <w:pPr>
              <w:jc w:val="center"/>
            </w:pPr>
            <w:r>
              <w:t>$6.45</w:t>
            </w:r>
          </w:p>
        </w:tc>
        <w:tc>
          <w:tcPr>
            <w:tcW w:w="413" w:type="pct"/>
            <w:shd w:val="clear" w:color="auto" w:fill="E2EFD9" w:themeFill="accent6" w:themeFillTint="33"/>
            <w:vAlign w:val="center"/>
          </w:tcPr>
          <w:p w14:paraId="60333455" w14:textId="77777777" w:rsidR="00F63F7B" w:rsidRDefault="00F63F7B" w:rsidP="00CA23B5">
            <w:pPr>
              <w:jc w:val="center"/>
            </w:pPr>
            <w:r>
              <w:t>$9.18</w:t>
            </w:r>
          </w:p>
        </w:tc>
        <w:tc>
          <w:tcPr>
            <w:tcW w:w="412" w:type="pct"/>
            <w:shd w:val="clear" w:color="auto" w:fill="E2EFD9" w:themeFill="accent6" w:themeFillTint="33"/>
            <w:vAlign w:val="center"/>
          </w:tcPr>
          <w:p w14:paraId="276B98EB" w14:textId="77777777" w:rsidR="00F63F7B" w:rsidRDefault="00F63F7B" w:rsidP="00CA23B5">
            <w:pPr>
              <w:jc w:val="center"/>
            </w:pPr>
            <w:r>
              <w:t>$10.55</w:t>
            </w:r>
          </w:p>
        </w:tc>
        <w:tc>
          <w:tcPr>
            <w:tcW w:w="413" w:type="pct"/>
            <w:shd w:val="clear" w:color="auto" w:fill="E2EFD9" w:themeFill="accent6" w:themeFillTint="33"/>
            <w:vAlign w:val="center"/>
          </w:tcPr>
          <w:p w14:paraId="65D62DDC" w14:textId="77777777" w:rsidR="00F63F7B" w:rsidRDefault="00F63F7B" w:rsidP="00CA23B5">
            <w:pPr>
              <w:jc w:val="center"/>
            </w:pPr>
            <w:r>
              <w:t>$13.97</w:t>
            </w:r>
          </w:p>
        </w:tc>
        <w:tc>
          <w:tcPr>
            <w:tcW w:w="414" w:type="pct"/>
            <w:shd w:val="clear" w:color="auto" w:fill="E2EFD9" w:themeFill="accent6" w:themeFillTint="33"/>
            <w:vAlign w:val="center"/>
          </w:tcPr>
          <w:p w14:paraId="64AA3D7E" w14:textId="77777777" w:rsidR="00F63F7B" w:rsidRDefault="00F63F7B" w:rsidP="00CA23B5">
            <w:pPr>
              <w:jc w:val="center"/>
            </w:pPr>
            <w:r>
              <w:t>$14.65</w:t>
            </w:r>
          </w:p>
        </w:tc>
        <w:tc>
          <w:tcPr>
            <w:tcW w:w="413" w:type="pct"/>
            <w:shd w:val="clear" w:color="auto" w:fill="A8D08D" w:themeFill="accent6" w:themeFillTint="99"/>
            <w:vAlign w:val="center"/>
          </w:tcPr>
          <w:p w14:paraId="7205EC2D" w14:textId="77777777" w:rsidR="00F63F7B" w:rsidRDefault="00F63F7B" w:rsidP="00CA23B5">
            <w:pPr>
              <w:jc w:val="center"/>
            </w:pPr>
            <w:r>
              <w:t>$0</w:t>
            </w:r>
          </w:p>
        </w:tc>
        <w:tc>
          <w:tcPr>
            <w:tcW w:w="412" w:type="pct"/>
            <w:shd w:val="clear" w:color="auto" w:fill="A8D08D" w:themeFill="accent6" w:themeFillTint="99"/>
            <w:vAlign w:val="center"/>
          </w:tcPr>
          <w:p w14:paraId="68427FA5" w14:textId="77777777" w:rsidR="00F63F7B" w:rsidRDefault="00F63F7B" w:rsidP="00CA23B5">
            <w:pPr>
              <w:jc w:val="center"/>
            </w:pPr>
            <w:r>
              <w:t>$2.57</w:t>
            </w:r>
          </w:p>
        </w:tc>
        <w:tc>
          <w:tcPr>
            <w:tcW w:w="413" w:type="pct"/>
            <w:shd w:val="clear" w:color="auto" w:fill="A8D08D" w:themeFill="accent6" w:themeFillTint="99"/>
            <w:vAlign w:val="center"/>
          </w:tcPr>
          <w:p w14:paraId="5A27BC2D" w14:textId="77777777" w:rsidR="00F63F7B" w:rsidRDefault="00F63F7B" w:rsidP="00CA23B5">
            <w:pPr>
              <w:jc w:val="center"/>
            </w:pPr>
            <w:r>
              <w:t>$5.38</w:t>
            </w:r>
          </w:p>
        </w:tc>
        <w:tc>
          <w:tcPr>
            <w:tcW w:w="412" w:type="pct"/>
            <w:shd w:val="clear" w:color="auto" w:fill="A8D08D" w:themeFill="accent6" w:themeFillTint="99"/>
            <w:vAlign w:val="center"/>
          </w:tcPr>
          <w:p w14:paraId="416ADF04" w14:textId="77777777" w:rsidR="00F63F7B" w:rsidRDefault="00F63F7B" w:rsidP="00CA23B5">
            <w:pPr>
              <w:jc w:val="center"/>
            </w:pPr>
            <w:r>
              <w:t>$6.99</w:t>
            </w:r>
          </w:p>
        </w:tc>
        <w:tc>
          <w:tcPr>
            <w:tcW w:w="413" w:type="pct"/>
            <w:shd w:val="clear" w:color="auto" w:fill="A8D08D" w:themeFill="accent6" w:themeFillTint="99"/>
            <w:vAlign w:val="center"/>
          </w:tcPr>
          <w:p w14:paraId="3BFA8009" w14:textId="77777777" w:rsidR="00F63F7B" w:rsidRDefault="00F63F7B" w:rsidP="00CA23B5">
            <w:pPr>
              <w:jc w:val="center"/>
            </w:pPr>
            <w:r>
              <w:t>$7.34</w:t>
            </w:r>
          </w:p>
        </w:tc>
      </w:tr>
      <w:tr w:rsidR="00F63F7B" w14:paraId="189C61E5" w14:textId="77777777" w:rsidTr="00CA23B5">
        <w:tc>
          <w:tcPr>
            <w:tcW w:w="873" w:type="pct"/>
            <w:vAlign w:val="center"/>
          </w:tcPr>
          <w:p w14:paraId="0F87928D" w14:textId="77777777" w:rsidR="00F63F7B" w:rsidRDefault="00F63F7B" w:rsidP="00CA23B5">
            <w:r>
              <w:t>Employee + Family</w:t>
            </w:r>
          </w:p>
        </w:tc>
        <w:tc>
          <w:tcPr>
            <w:tcW w:w="412" w:type="pct"/>
            <w:shd w:val="clear" w:color="auto" w:fill="E2EFD9" w:themeFill="accent6" w:themeFillTint="33"/>
            <w:vAlign w:val="center"/>
          </w:tcPr>
          <w:p w14:paraId="5F0DDD6C" w14:textId="77777777" w:rsidR="00F63F7B" w:rsidRDefault="00F63F7B" w:rsidP="00CA23B5">
            <w:pPr>
              <w:jc w:val="center"/>
            </w:pPr>
            <w:r>
              <w:t>$9.31</w:t>
            </w:r>
          </w:p>
        </w:tc>
        <w:tc>
          <w:tcPr>
            <w:tcW w:w="413" w:type="pct"/>
            <w:shd w:val="clear" w:color="auto" w:fill="E2EFD9" w:themeFill="accent6" w:themeFillTint="33"/>
            <w:vAlign w:val="center"/>
          </w:tcPr>
          <w:p w14:paraId="31F46CE6" w14:textId="77777777" w:rsidR="00F63F7B" w:rsidRDefault="00F63F7B" w:rsidP="00CA23B5">
            <w:pPr>
              <w:jc w:val="center"/>
            </w:pPr>
            <w:r>
              <w:t>$13.26</w:t>
            </w:r>
          </w:p>
        </w:tc>
        <w:tc>
          <w:tcPr>
            <w:tcW w:w="412" w:type="pct"/>
            <w:shd w:val="clear" w:color="auto" w:fill="E2EFD9" w:themeFill="accent6" w:themeFillTint="33"/>
            <w:vAlign w:val="center"/>
          </w:tcPr>
          <w:p w14:paraId="09028647" w14:textId="77777777" w:rsidR="00F63F7B" w:rsidRDefault="00F63F7B" w:rsidP="00CA23B5">
            <w:pPr>
              <w:jc w:val="center"/>
            </w:pPr>
            <w:r>
              <w:t>$15.24</w:t>
            </w:r>
          </w:p>
        </w:tc>
        <w:tc>
          <w:tcPr>
            <w:tcW w:w="413" w:type="pct"/>
            <w:shd w:val="clear" w:color="auto" w:fill="E2EFD9" w:themeFill="accent6" w:themeFillTint="33"/>
            <w:vAlign w:val="center"/>
          </w:tcPr>
          <w:p w14:paraId="40E619A6" w14:textId="77777777" w:rsidR="00F63F7B" w:rsidRDefault="00F63F7B" w:rsidP="00CA23B5">
            <w:pPr>
              <w:jc w:val="center"/>
            </w:pPr>
            <w:r>
              <w:t>$20.17</w:t>
            </w:r>
          </w:p>
        </w:tc>
        <w:tc>
          <w:tcPr>
            <w:tcW w:w="414" w:type="pct"/>
            <w:shd w:val="clear" w:color="auto" w:fill="E2EFD9" w:themeFill="accent6" w:themeFillTint="33"/>
            <w:vAlign w:val="center"/>
          </w:tcPr>
          <w:p w14:paraId="5672D690" w14:textId="77777777" w:rsidR="00F63F7B" w:rsidRDefault="00F63F7B" w:rsidP="00CA23B5">
            <w:pPr>
              <w:jc w:val="center"/>
            </w:pPr>
            <w:r>
              <w:t>$21.16</w:t>
            </w:r>
          </w:p>
        </w:tc>
        <w:tc>
          <w:tcPr>
            <w:tcW w:w="413" w:type="pct"/>
            <w:shd w:val="clear" w:color="auto" w:fill="A8D08D" w:themeFill="accent6" w:themeFillTint="99"/>
            <w:vAlign w:val="center"/>
          </w:tcPr>
          <w:p w14:paraId="0E9E2350" w14:textId="77777777" w:rsidR="00F63F7B" w:rsidRDefault="00F63F7B" w:rsidP="00CA23B5">
            <w:pPr>
              <w:jc w:val="center"/>
            </w:pPr>
            <w:r>
              <w:t>$0</w:t>
            </w:r>
          </w:p>
        </w:tc>
        <w:tc>
          <w:tcPr>
            <w:tcW w:w="412" w:type="pct"/>
            <w:shd w:val="clear" w:color="auto" w:fill="A8D08D" w:themeFill="accent6" w:themeFillTint="99"/>
            <w:vAlign w:val="center"/>
          </w:tcPr>
          <w:p w14:paraId="63BD7519" w14:textId="77777777" w:rsidR="00F63F7B" w:rsidRDefault="00F63F7B" w:rsidP="00CA23B5">
            <w:pPr>
              <w:jc w:val="center"/>
            </w:pPr>
            <w:r>
              <w:t>$2.90</w:t>
            </w:r>
          </w:p>
        </w:tc>
        <w:tc>
          <w:tcPr>
            <w:tcW w:w="413" w:type="pct"/>
            <w:shd w:val="clear" w:color="auto" w:fill="A8D08D" w:themeFill="accent6" w:themeFillTint="99"/>
            <w:vAlign w:val="center"/>
          </w:tcPr>
          <w:p w14:paraId="76423365" w14:textId="77777777" w:rsidR="00F63F7B" w:rsidRDefault="00F63F7B" w:rsidP="00CA23B5">
            <w:pPr>
              <w:jc w:val="center"/>
            </w:pPr>
            <w:r>
              <w:t>$6.06</w:t>
            </w:r>
          </w:p>
        </w:tc>
        <w:tc>
          <w:tcPr>
            <w:tcW w:w="412" w:type="pct"/>
            <w:shd w:val="clear" w:color="auto" w:fill="A8D08D" w:themeFill="accent6" w:themeFillTint="99"/>
            <w:vAlign w:val="center"/>
          </w:tcPr>
          <w:p w14:paraId="64BA986F" w14:textId="77777777" w:rsidR="00F63F7B" w:rsidRDefault="00F63F7B" w:rsidP="00CA23B5">
            <w:pPr>
              <w:jc w:val="center"/>
            </w:pPr>
            <w:r>
              <w:t>$7.97</w:t>
            </w:r>
          </w:p>
        </w:tc>
        <w:tc>
          <w:tcPr>
            <w:tcW w:w="413" w:type="pct"/>
            <w:shd w:val="clear" w:color="auto" w:fill="A8D08D" w:themeFill="accent6" w:themeFillTint="99"/>
            <w:vAlign w:val="center"/>
          </w:tcPr>
          <w:p w14:paraId="6576C625" w14:textId="77777777" w:rsidR="00F63F7B" w:rsidRDefault="00F63F7B" w:rsidP="00CA23B5">
            <w:pPr>
              <w:jc w:val="center"/>
            </w:pPr>
            <w:r>
              <w:t>$8.37</w:t>
            </w:r>
          </w:p>
        </w:tc>
      </w:tr>
    </w:tbl>
    <w:p w14:paraId="4264499C" w14:textId="77777777" w:rsidR="00F63F7B" w:rsidRDefault="00F63F7B" w:rsidP="00F63F7B"/>
    <w:p w14:paraId="1C68C116" w14:textId="77777777" w:rsidR="00F63F7B" w:rsidRDefault="00F63F7B" w:rsidP="00F63F7B">
      <w:pPr>
        <w:pStyle w:val="Heading3"/>
      </w:pPr>
      <w:r>
        <w:t>Part-time</w:t>
      </w:r>
    </w:p>
    <w:tbl>
      <w:tblPr>
        <w:tblStyle w:val="TableGrid"/>
        <w:tblW w:w="5000" w:type="pct"/>
        <w:tblLook w:val="04A0" w:firstRow="1" w:lastRow="0" w:firstColumn="1" w:lastColumn="0" w:noHBand="0" w:noVBand="1"/>
      </w:tblPr>
      <w:tblGrid>
        <w:gridCol w:w="2696"/>
        <w:gridCol w:w="4047"/>
        <w:gridCol w:w="4047"/>
      </w:tblGrid>
      <w:tr w:rsidR="00F63F7B" w14:paraId="7BFDC835" w14:textId="77777777" w:rsidTr="00CA23B5">
        <w:tc>
          <w:tcPr>
            <w:tcW w:w="1249" w:type="pct"/>
            <w:vAlign w:val="center"/>
          </w:tcPr>
          <w:p w14:paraId="79C4338B" w14:textId="77777777" w:rsidR="00F63F7B" w:rsidRPr="00D23669" w:rsidRDefault="00F63F7B" w:rsidP="00CA23B5">
            <w:pPr>
              <w:rPr>
                <w:b/>
                <w:bCs/>
              </w:rPr>
            </w:pPr>
            <w:r w:rsidRPr="00D23669">
              <w:rPr>
                <w:b/>
                <w:bCs/>
              </w:rPr>
              <w:t>Plan</w:t>
            </w:r>
          </w:p>
        </w:tc>
        <w:tc>
          <w:tcPr>
            <w:tcW w:w="1875" w:type="pct"/>
            <w:shd w:val="clear" w:color="auto" w:fill="E2EFD9" w:themeFill="accent6" w:themeFillTint="33"/>
            <w:vAlign w:val="center"/>
          </w:tcPr>
          <w:p w14:paraId="76FA516E" w14:textId="77777777" w:rsidR="00F63F7B" w:rsidRPr="00D23669" w:rsidRDefault="00F63F7B" w:rsidP="00CA23B5">
            <w:pPr>
              <w:jc w:val="center"/>
              <w:rPr>
                <w:b/>
                <w:bCs/>
              </w:rPr>
            </w:pPr>
            <w:r>
              <w:rPr>
                <w:b/>
                <w:bCs/>
              </w:rPr>
              <w:t>PPO Plan</w:t>
            </w:r>
          </w:p>
        </w:tc>
        <w:tc>
          <w:tcPr>
            <w:tcW w:w="1875" w:type="pct"/>
            <w:shd w:val="clear" w:color="auto" w:fill="A8D08D" w:themeFill="accent6" w:themeFillTint="99"/>
            <w:vAlign w:val="center"/>
          </w:tcPr>
          <w:p w14:paraId="7C12E590" w14:textId="77777777" w:rsidR="00F63F7B" w:rsidRPr="00D23669" w:rsidRDefault="00F63F7B" w:rsidP="00CA23B5">
            <w:pPr>
              <w:jc w:val="center"/>
              <w:rPr>
                <w:b/>
                <w:bCs/>
              </w:rPr>
            </w:pPr>
            <w:r>
              <w:rPr>
                <w:b/>
                <w:bCs/>
              </w:rPr>
              <w:t>DMO Plan</w:t>
            </w:r>
          </w:p>
        </w:tc>
      </w:tr>
      <w:tr w:rsidR="00F63F7B" w14:paraId="27ABAEFE" w14:textId="77777777" w:rsidTr="00CA23B5">
        <w:tc>
          <w:tcPr>
            <w:tcW w:w="1249" w:type="pct"/>
            <w:vAlign w:val="center"/>
          </w:tcPr>
          <w:p w14:paraId="51F6A60B" w14:textId="77777777" w:rsidR="00F63F7B" w:rsidRDefault="00F63F7B" w:rsidP="00CA23B5">
            <w:r>
              <w:t>Employee only</w:t>
            </w:r>
          </w:p>
        </w:tc>
        <w:tc>
          <w:tcPr>
            <w:tcW w:w="1875" w:type="pct"/>
            <w:shd w:val="clear" w:color="auto" w:fill="E2EFD9" w:themeFill="accent6" w:themeFillTint="33"/>
            <w:vAlign w:val="center"/>
          </w:tcPr>
          <w:p w14:paraId="7E4CD985" w14:textId="77777777" w:rsidR="00F63F7B" w:rsidRDefault="00F63F7B" w:rsidP="00CA23B5">
            <w:pPr>
              <w:jc w:val="center"/>
            </w:pPr>
            <w:r>
              <w:t>$11.68</w:t>
            </w:r>
          </w:p>
        </w:tc>
        <w:tc>
          <w:tcPr>
            <w:tcW w:w="1875" w:type="pct"/>
            <w:shd w:val="clear" w:color="auto" w:fill="A8D08D" w:themeFill="accent6" w:themeFillTint="99"/>
            <w:vAlign w:val="center"/>
          </w:tcPr>
          <w:p w14:paraId="6541C83D" w14:textId="77777777" w:rsidR="00F63F7B" w:rsidRDefault="00F63F7B" w:rsidP="00CA23B5">
            <w:pPr>
              <w:jc w:val="center"/>
            </w:pPr>
            <w:r>
              <w:t>$7.31</w:t>
            </w:r>
          </w:p>
        </w:tc>
      </w:tr>
      <w:tr w:rsidR="00F63F7B" w14:paraId="6EA5D75C" w14:textId="77777777" w:rsidTr="00CA23B5">
        <w:tc>
          <w:tcPr>
            <w:tcW w:w="1249" w:type="pct"/>
            <w:vAlign w:val="center"/>
          </w:tcPr>
          <w:p w14:paraId="00651028" w14:textId="77777777" w:rsidR="00F63F7B" w:rsidRDefault="00F63F7B" w:rsidP="00CA23B5">
            <w:r>
              <w:t>Employee + Spouse/Domestic Partner</w:t>
            </w:r>
          </w:p>
        </w:tc>
        <w:tc>
          <w:tcPr>
            <w:tcW w:w="1875" w:type="pct"/>
            <w:shd w:val="clear" w:color="auto" w:fill="E2EFD9" w:themeFill="accent6" w:themeFillTint="33"/>
            <w:vAlign w:val="center"/>
          </w:tcPr>
          <w:p w14:paraId="402985C1" w14:textId="77777777" w:rsidR="00F63F7B" w:rsidRDefault="00F63F7B" w:rsidP="00CA23B5">
            <w:pPr>
              <w:jc w:val="center"/>
            </w:pPr>
            <w:r>
              <w:t>$22.77</w:t>
            </w:r>
          </w:p>
        </w:tc>
        <w:tc>
          <w:tcPr>
            <w:tcW w:w="1875" w:type="pct"/>
            <w:shd w:val="clear" w:color="auto" w:fill="A8D08D" w:themeFill="accent6" w:themeFillTint="99"/>
            <w:vAlign w:val="center"/>
          </w:tcPr>
          <w:p w14:paraId="13FD11F0" w14:textId="77777777" w:rsidR="00F63F7B" w:rsidRDefault="00F63F7B" w:rsidP="00CA23B5">
            <w:pPr>
              <w:jc w:val="center"/>
            </w:pPr>
            <w:r>
              <w:t>$13.68</w:t>
            </w:r>
          </w:p>
        </w:tc>
      </w:tr>
      <w:tr w:rsidR="00F63F7B" w14:paraId="2BCB1CAA" w14:textId="77777777" w:rsidTr="00CA23B5">
        <w:tc>
          <w:tcPr>
            <w:tcW w:w="1249" w:type="pct"/>
            <w:vAlign w:val="center"/>
          </w:tcPr>
          <w:p w14:paraId="6B43E6F2" w14:textId="77777777" w:rsidR="00F63F7B" w:rsidRDefault="00F63F7B" w:rsidP="00CA23B5">
            <w:r>
              <w:t>Employee + Children</w:t>
            </w:r>
          </w:p>
        </w:tc>
        <w:tc>
          <w:tcPr>
            <w:tcW w:w="1875" w:type="pct"/>
            <w:shd w:val="clear" w:color="auto" w:fill="E2EFD9" w:themeFill="accent6" w:themeFillTint="33"/>
            <w:vAlign w:val="center"/>
          </w:tcPr>
          <w:p w14:paraId="26FFBBF1" w14:textId="77777777" w:rsidR="00F63F7B" w:rsidRDefault="00F63F7B" w:rsidP="00CA23B5">
            <w:pPr>
              <w:jc w:val="center"/>
            </w:pPr>
            <w:r>
              <w:t>$25.61</w:t>
            </w:r>
          </w:p>
        </w:tc>
        <w:tc>
          <w:tcPr>
            <w:tcW w:w="1875" w:type="pct"/>
            <w:shd w:val="clear" w:color="auto" w:fill="A8D08D" w:themeFill="accent6" w:themeFillTint="99"/>
            <w:vAlign w:val="center"/>
          </w:tcPr>
          <w:p w14:paraId="3BD9C0ED" w14:textId="77777777" w:rsidR="00F63F7B" w:rsidRDefault="00F63F7B" w:rsidP="00CA23B5">
            <w:pPr>
              <w:jc w:val="center"/>
            </w:pPr>
            <w:r>
              <w:t>$15.38</w:t>
            </w:r>
          </w:p>
        </w:tc>
      </w:tr>
      <w:tr w:rsidR="00F63F7B" w14:paraId="5F85025C" w14:textId="77777777" w:rsidTr="00CA23B5">
        <w:tc>
          <w:tcPr>
            <w:tcW w:w="1249" w:type="pct"/>
            <w:vAlign w:val="center"/>
          </w:tcPr>
          <w:p w14:paraId="2A17740F" w14:textId="77777777" w:rsidR="00F63F7B" w:rsidRDefault="00F63F7B" w:rsidP="00CA23B5">
            <w:r>
              <w:t>Employee + Family</w:t>
            </w:r>
          </w:p>
        </w:tc>
        <w:tc>
          <w:tcPr>
            <w:tcW w:w="1875" w:type="pct"/>
            <w:shd w:val="clear" w:color="auto" w:fill="E2EFD9" w:themeFill="accent6" w:themeFillTint="33"/>
            <w:vAlign w:val="center"/>
          </w:tcPr>
          <w:p w14:paraId="60CC362B" w14:textId="77777777" w:rsidR="00F63F7B" w:rsidRDefault="00F63F7B" w:rsidP="00CA23B5">
            <w:pPr>
              <w:jc w:val="center"/>
            </w:pPr>
            <w:r>
              <w:t>$29.77</w:t>
            </w:r>
          </w:p>
        </w:tc>
        <w:tc>
          <w:tcPr>
            <w:tcW w:w="1875" w:type="pct"/>
            <w:shd w:val="clear" w:color="auto" w:fill="A8D08D" w:themeFill="accent6" w:themeFillTint="99"/>
            <w:vAlign w:val="center"/>
          </w:tcPr>
          <w:p w14:paraId="1546FDD8" w14:textId="77777777" w:rsidR="00F63F7B" w:rsidRDefault="00F63F7B" w:rsidP="00CA23B5">
            <w:pPr>
              <w:jc w:val="center"/>
            </w:pPr>
            <w:r>
              <w:t>$19.12</w:t>
            </w:r>
          </w:p>
        </w:tc>
      </w:tr>
    </w:tbl>
    <w:p w14:paraId="0CB87AC9" w14:textId="77777777" w:rsidR="00F63F7B" w:rsidRDefault="00F63F7B" w:rsidP="00F63F7B"/>
    <w:p w14:paraId="1C4B320F" w14:textId="77777777" w:rsidR="00F63F7B" w:rsidRDefault="00F63F7B" w:rsidP="00F63F7B">
      <w:pPr>
        <w:pStyle w:val="Heading2"/>
      </w:pPr>
      <w:r>
        <w:t>Vision</w:t>
      </w:r>
    </w:p>
    <w:tbl>
      <w:tblPr>
        <w:tblStyle w:val="TableGrid"/>
        <w:tblW w:w="5000" w:type="pct"/>
        <w:tblLook w:val="04A0" w:firstRow="1" w:lastRow="0" w:firstColumn="1" w:lastColumn="0" w:noHBand="0" w:noVBand="1"/>
      </w:tblPr>
      <w:tblGrid>
        <w:gridCol w:w="2696"/>
        <w:gridCol w:w="4047"/>
        <w:gridCol w:w="4047"/>
      </w:tblGrid>
      <w:tr w:rsidR="00F63F7B" w14:paraId="5C74792B" w14:textId="77777777" w:rsidTr="00CA23B5">
        <w:tc>
          <w:tcPr>
            <w:tcW w:w="1249" w:type="pct"/>
            <w:vAlign w:val="center"/>
          </w:tcPr>
          <w:p w14:paraId="0BCC3667" w14:textId="77777777" w:rsidR="00F63F7B" w:rsidRPr="00D23669" w:rsidRDefault="00F63F7B" w:rsidP="00CA23B5">
            <w:pPr>
              <w:rPr>
                <w:b/>
                <w:bCs/>
              </w:rPr>
            </w:pPr>
            <w:r w:rsidRPr="00D23669">
              <w:rPr>
                <w:b/>
                <w:bCs/>
              </w:rPr>
              <w:t>Plan</w:t>
            </w:r>
          </w:p>
        </w:tc>
        <w:tc>
          <w:tcPr>
            <w:tcW w:w="1875" w:type="pct"/>
            <w:shd w:val="clear" w:color="auto" w:fill="E2EFD9" w:themeFill="accent6" w:themeFillTint="33"/>
            <w:vAlign w:val="center"/>
          </w:tcPr>
          <w:p w14:paraId="344FD5CD" w14:textId="77777777" w:rsidR="00F63F7B" w:rsidRPr="00D23669" w:rsidRDefault="00F63F7B" w:rsidP="00CA23B5">
            <w:pPr>
              <w:jc w:val="center"/>
              <w:rPr>
                <w:b/>
                <w:bCs/>
              </w:rPr>
            </w:pPr>
            <w:r>
              <w:rPr>
                <w:b/>
                <w:bCs/>
              </w:rPr>
              <w:t>Buy-Up Plan</w:t>
            </w:r>
          </w:p>
        </w:tc>
        <w:tc>
          <w:tcPr>
            <w:tcW w:w="1875" w:type="pct"/>
            <w:shd w:val="clear" w:color="auto" w:fill="A8D08D" w:themeFill="accent6" w:themeFillTint="99"/>
            <w:vAlign w:val="center"/>
          </w:tcPr>
          <w:p w14:paraId="75C9DEC7" w14:textId="77777777" w:rsidR="00F63F7B" w:rsidRPr="00D23669" w:rsidRDefault="00F63F7B" w:rsidP="00CA23B5">
            <w:pPr>
              <w:jc w:val="center"/>
              <w:rPr>
                <w:b/>
                <w:bCs/>
              </w:rPr>
            </w:pPr>
            <w:r>
              <w:rPr>
                <w:b/>
                <w:bCs/>
              </w:rPr>
              <w:t>Basic Plan</w:t>
            </w:r>
          </w:p>
        </w:tc>
      </w:tr>
      <w:tr w:rsidR="00F63F7B" w14:paraId="6AF31971" w14:textId="77777777" w:rsidTr="00CA23B5">
        <w:tc>
          <w:tcPr>
            <w:tcW w:w="1249" w:type="pct"/>
            <w:vAlign w:val="center"/>
          </w:tcPr>
          <w:p w14:paraId="7B5950A4" w14:textId="77777777" w:rsidR="00F63F7B" w:rsidRDefault="00F63F7B" w:rsidP="00CA23B5">
            <w:r>
              <w:t>Employee only</w:t>
            </w:r>
          </w:p>
        </w:tc>
        <w:tc>
          <w:tcPr>
            <w:tcW w:w="1875" w:type="pct"/>
            <w:shd w:val="clear" w:color="auto" w:fill="E2EFD9" w:themeFill="accent6" w:themeFillTint="33"/>
            <w:vAlign w:val="center"/>
          </w:tcPr>
          <w:p w14:paraId="2C77A49B" w14:textId="77777777" w:rsidR="00F63F7B" w:rsidRDefault="00F63F7B" w:rsidP="00CA23B5">
            <w:pPr>
              <w:jc w:val="center"/>
            </w:pPr>
            <w:r>
              <w:t>$5.55</w:t>
            </w:r>
          </w:p>
        </w:tc>
        <w:tc>
          <w:tcPr>
            <w:tcW w:w="1875" w:type="pct"/>
            <w:shd w:val="clear" w:color="auto" w:fill="A8D08D" w:themeFill="accent6" w:themeFillTint="99"/>
            <w:vAlign w:val="center"/>
          </w:tcPr>
          <w:p w14:paraId="04F2A00F" w14:textId="77777777" w:rsidR="00F63F7B" w:rsidRDefault="00F63F7B" w:rsidP="00CA23B5">
            <w:pPr>
              <w:jc w:val="center"/>
            </w:pPr>
            <w:r>
              <w:t>$2.89</w:t>
            </w:r>
          </w:p>
        </w:tc>
      </w:tr>
      <w:tr w:rsidR="00F63F7B" w14:paraId="7873B82D" w14:textId="77777777" w:rsidTr="00CA23B5">
        <w:tc>
          <w:tcPr>
            <w:tcW w:w="1249" w:type="pct"/>
            <w:vAlign w:val="center"/>
          </w:tcPr>
          <w:p w14:paraId="0B23F486" w14:textId="77777777" w:rsidR="00F63F7B" w:rsidRDefault="00F63F7B" w:rsidP="00CA23B5">
            <w:r>
              <w:t>Employee + Spouse/Domestic Partner</w:t>
            </w:r>
          </w:p>
        </w:tc>
        <w:tc>
          <w:tcPr>
            <w:tcW w:w="1875" w:type="pct"/>
            <w:shd w:val="clear" w:color="auto" w:fill="E2EFD9" w:themeFill="accent6" w:themeFillTint="33"/>
            <w:vAlign w:val="center"/>
          </w:tcPr>
          <w:p w14:paraId="7D685E84" w14:textId="77777777" w:rsidR="00F63F7B" w:rsidRDefault="00F63F7B" w:rsidP="00CA23B5">
            <w:pPr>
              <w:jc w:val="center"/>
            </w:pPr>
            <w:r>
              <w:t>$8.02</w:t>
            </w:r>
          </w:p>
        </w:tc>
        <w:tc>
          <w:tcPr>
            <w:tcW w:w="1875" w:type="pct"/>
            <w:shd w:val="clear" w:color="auto" w:fill="A8D08D" w:themeFill="accent6" w:themeFillTint="99"/>
            <w:vAlign w:val="center"/>
          </w:tcPr>
          <w:p w14:paraId="27FEE3BE" w14:textId="77777777" w:rsidR="00F63F7B" w:rsidRDefault="00F63F7B" w:rsidP="00CA23B5">
            <w:pPr>
              <w:jc w:val="center"/>
            </w:pPr>
            <w:r>
              <w:t>$5.78</w:t>
            </w:r>
          </w:p>
        </w:tc>
      </w:tr>
      <w:tr w:rsidR="00F63F7B" w14:paraId="2F7A4FD3" w14:textId="77777777" w:rsidTr="00CA23B5">
        <w:tc>
          <w:tcPr>
            <w:tcW w:w="1249" w:type="pct"/>
            <w:vAlign w:val="center"/>
          </w:tcPr>
          <w:p w14:paraId="0A6D937B" w14:textId="77777777" w:rsidR="00F63F7B" w:rsidRDefault="00F63F7B" w:rsidP="00CA23B5">
            <w:r>
              <w:t>Employee + Children</w:t>
            </w:r>
          </w:p>
        </w:tc>
        <w:tc>
          <w:tcPr>
            <w:tcW w:w="1875" w:type="pct"/>
            <w:shd w:val="clear" w:color="auto" w:fill="E2EFD9" w:themeFill="accent6" w:themeFillTint="33"/>
            <w:vAlign w:val="center"/>
          </w:tcPr>
          <w:p w14:paraId="28BF9659" w14:textId="77777777" w:rsidR="00F63F7B" w:rsidRDefault="00F63F7B" w:rsidP="00CA23B5">
            <w:pPr>
              <w:jc w:val="center"/>
            </w:pPr>
            <w:r>
              <w:t>$8.49</w:t>
            </w:r>
          </w:p>
        </w:tc>
        <w:tc>
          <w:tcPr>
            <w:tcW w:w="1875" w:type="pct"/>
            <w:shd w:val="clear" w:color="auto" w:fill="A8D08D" w:themeFill="accent6" w:themeFillTint="99"/>
            <w:vAlign w:val="center"/>
          </w:tcPr>
          <w:p w14:paraId="58F7A4CE" w14:textId="77777777" w:rsidR="00F63F7B" w:rsidRDefault="00F63F7B" w:rsidP="00CA23B5">
            <w:pPr>
              <w:jc w:val="center"/>
            </w:pPr>
            <w:r>
              <w:t>$6.25</w:t>
            </w:r>
          </w:p>
        </w:tc>
      </w:tr>
      <w:tr w:rsidR="00F63F7B" w14:paraId="5289EF70" w14:textId="77777777" w:rsidTr="00CA23B5">
        <w:tc>
          <w:tcPr>
            <w:tcW w:w="1249" w:type="pct"/>
            <w:vAlign w:val="center"/>
          </w:tcPr>
          <w:p w14:paraId="02551518" w14:textId="77777777" w:rsidR="00F63F7B" w:rsidRDefault="00F63F7B" w:rsidP="00CA23B5">
            <w:r>
              <w:t>Employee + Family</w:t>
            </w:r>
          </w:p>
        </w:tc>
        <w:tc>
          <w:tcPr>
            <w:tcW w:w="1875" w:type="pct"/>
            <w:shd w:val="clear" w:color="auto" w:fill="E2EFD9" w:themeFill="accent6" w:themeFillTint="33"/>
            <w:vAlign w:val="center"/>
          </w:tcPr>
          <w:p w14:paraId="1516D91E" w14:textId="77777777" w:rsidR="00F63F7B" w:rsidRDefault="00F63F7B" w:rsidP="00CA23B5">
            <w:pPr>
              <w:jc w:val="center"/>
            </w:pPr>
            <w:r>
              <w:t>$13.57</w:t>
            </w:r>
          </w:p>
        </w:tc>
        <w:tc>
          <w:tcPr>
            <w:tcW w:w="1875" w:type="pct"/>
            <w:shd w:val="clear" w:color="auto" w:fill="A8D08D" w:themeFill="accent6" w:themeFillTint="99"/>
            <w:vAlign w:val="center"/>
          </w:tcPr>
          <w:p w14:paraId="28940B80" w14:textId="77777777" w:rsidR="00F63F7B" w:rsidRDefault="00F63F7B" w:rsidP="00CA23B5">
            <w:pPr>
              <w:jc w:val="center"/>
            </w:pPr>
            <w:r>
              <w:t>$9.99</w:t>
            </w:r>
          </w:p>
        </w:tc>
      </w:tr>
    </w:tbl>
    <w:p w14:paraId="10B36F89" w14:textId="77777777" w:rsidR="00F63F7B" w:rsidRDefault="00F63F7B" w:rsidP="00F63F7B"/>
    <w:p w14:paraId="3DA1A28B" w14:textId="77777777" w:rsidR="0074693E" w:rsidRDefault="0074693E">
      <w:r>
        <w:br w:type="page"/>
      </w:r>
    </w:p>
    <w:p w14:paraId="21C484B6" w14:textId="5B9B4C47" w:rsidR="0074693E" w:rsidRDefault="0074693E" w:rsidP="0074693E">
      <w:pPr>
        <w:pStyle w:val="Heading1"/>
      </w:pPr>
      <w:r>
        <w:lastRenderedPageBreak/>
        <w:t>2025 employee contributions</w:t>
      </w:r>
    </w:p>
    <w:p w14:paraId="0B241097" w14:textId="77777777" w:rsidR="0074693E" w:rsidRDefault="0074693E" w:rsidP="0074693E">
      <w:r>
        <w:t xml:space="preserve">The amount of your bi-weekly contributions for medical, dental, and vision coverage depends on which plans you choose and who you cover. For dental coverage, contributions also vary by base salary and whether you work full-time or part-time. </w:t>
      </w:r>
    </w:p>
    <w:p w14:paraId="019D1580" w14:textId="2C05E4E3" w:rsidR="0074693E" w:rsidRDefault="0074693E" w:rsidP="0074693E">
      <w:r>
        <w:t>The contributions on this page are effective January 1 – December 31, 2025.</w:t>
      </w:r>
    </w:p>
    <w:p w14:paraId="024E7C29" w14:textId="77777777" w:rsidR="0074693E" w:rsidRDefault="0074693E" w:rsidP="0074693E">
      <w:pPr>
        <w:pStyle w:val="Heading2"/>
      </w:pPr>
      <w:r>
        <w:t>Medical and prescription drug</w:t>
      </w:r>
    </w:p>
    <w:tbl>
      <w:tblPr>
        <w:tblStyle w:val="TableGrid"/>
        <w:tblW w:w="0" w:type="auto"/>
        <w:tblLook w:val="04A0" w:firstRow="1" w:lastRow="0" w:firstColumn="1" w:lastColumn="0" w:noHBand="0" w:noVBand="1"/>
      </w:tblPr>
      <w:tblGrid>
        <w:gridCol w:w="2697"/>
        <w:gridCol w:w="2697"/>
        <w:gridCol w:w="2698"/>
        <w:gridCol w:w="2698"/>
      </w:tblGrid>
      <w:tr w:rsidR="0074693E" w14:paraId="679E20B1" w14:textId="77777777" w:rsidTr="003A1A1A">
        <w:tc>
          <w:tcPr>
            <w:tcW w:w="2697" w:type="dxa"/>
            <w:vAlign w:val="center"/>
          </w:tcPr>
          <w:p w14:paraId="17FDEE44" w14:textId="77777777" w:rsidR="0074693E" w:rsidRPr="00D23669" w:rsidRDefault="0074693E" w:rsidP="003A1A1A">
            <w:pPr>
              <w:rPr>
                <w:b/>
                <w:bCs/>
              </w:rPr>
            </w:pPr>
            <w:r w:rsidRPr="00D23669">
              <w:rPr>
                <w:b/>
                <w:bCs/>
              </w:rPr>
              <w:t>Plan</w:t>
            </w:r>
          </w:p>
        </w:tc>
        <w:tc>
          <w:tcPr>
            <w:tcW w:w="2697" w:type="dxa"/>
            <w:shd w:val="clear" w:color="auto" w:fill="E2EFD9" w:themeFill="accent6" w:themeFillTint="33"/>
            <w:vAlign w:val="center"/>
          </w:tcPr>
          <w:p w14:paraId="03AA5C9E" w14:textId="77777777" w:rsidR="0074693E" w:rsidRPr="00D23669" w:rsidRDefault="0074693E" w:rsidP="003A1A1A">
            <w:pPr>
              <w:jc w:val="center"/>
              <w:rPr>
                <w:b/>
                <w:bCs/>
              </w:rPr>
            </w:pPr>
            <w:r w:rsidRPr="00D23669">
              <w:rPr>
                <w:b/>
                <w:bCs/>
              </w:rPr>
              <w:t>CDHP 90</w:t>
            </w:r>
          </w:p>
        </w:tc>
        <w:tc>
          <w:tcPr>
            <w:tcW w:w="2698" w:type="dxa"/>
            <w:shd w:val="clear" w:color="auto" w:fill="A8D08D" w:themeFill="accent6" w:themeFillTint="99"/>
            <w:vAlign w:val="center"/>
          </w:tcPr>
          <w:p w14:paraId="39AFBD2D" w14:textId="77777777" w:rsidR="0074693E" w:rsidRPr="00D23669" w:rsidRDefault="0074693E" w:rsidP="003A1A1A">
            <w:pPr>
              <w:jc w:val="center"/>
              <w:rPr>
                <w:b/>
                <w:bCs/>
              </w:rPr>
            </w:pPr>
            <w:r w:rsidRPr="00D23669">
              <w:rPr>
                <w:b/>
                <w:bCs/>
              </w:rPr>
              <w:t>CDHP 80</w:t>
            </w:r>
          </w:p>
        </w:tc>
        <w:tc>
          <w:tcPr>
            <w:tcW w:w="2698" w:type="dxa"/>
            <w:shd w:val="clear" w:color="auto" w:fill="385623" w:themeFill="accent6" w:themeFillShade="80"/>
            <w:vAlign w:val="center"/>
          </w:tcPr>
          <w:p w14:paraId="25F94A24" w14:textId="77777777" w:rsidR="0074693E" w:rsidRPr="00814AEE" w:rsidRDefault="0074693E" w:rsidP="003A1A1A">
            <w:pPr>
              <w:jc w:val="center"/>
              <w:rPr>
                <w:b/>
                <w:bCs/>
                <w:color w:val="FFFFFF" w:themeColor="background1"/>
              </w:rPr>
            </w:pPr>
            <w:r w:rsidRPr="00814AEE">
              <w:rPr>
                <w:b/>
                <w:bCs/>
                <w:color w:val="FFFFFF" w:themeColor="background1"/>
              </w:rPr>
              <w:t>CDHP 70</w:t>
            </w:r>
          </w:p>
        </w:tc>
      </w:tr>
      <w:tr w:rsidR="0074693E" w14:paraId="1C7439D9" w14:textId="77777777" w:rsidTr="003A1A1A">
        <w:tc>
          <w:tcPr>
            <w:tcW w:w="2697" w:type="dxa"/>
            <w:vAlign w:val="center"/>
          </w:tcPr>
          <w:p w14:paraId="3859096F" w14:textId="77777777" w:rsidR="0074693E" w:rsidRDefault="0074693E" w:rsidP="003A1A1A">
            <w:r>
              <w:t>Employee only</w:t>
            </w:r>
          </w:p>
        </w:tc>
        <w:tc>
          <w:tcPr>
            <w:tcW w:w="2697" w:type="dxa"/>
            <w:shd w:val="clear" w:color="auto" w:fill="E2EFD9" w:themeFill="accent6" w:themeFillTint="33"/>
            <w:vAlign w:val="center"/>
          </w:tcPr>
          <w:p w14:paraId="4ACBA6B7" w14:textId="39E3B5FC" w:rsidR="0074693E" w:rsidRDefault="0074693E" w:rsidP="003A1A1A">
            <w:pPr>
              <w:jc w:val="center"/>
            </w:pPr>
            <w:r>
              <w:t>$</w:t>
            </w:r>
            <w:r w:rsidR="0037626C">
              <w:t>83</w:t>
            </w:r>
            <w:r>
              <w:t>.</w:t>
            </w:r>
            <w:r w:rsidR="0037626C">
              <w:t>75</w:t>
            </w:r>
          </w:p>
        </w:tc>
        <w:tc>
          <w:tcPr>
            <w:tcW w:w="2698" w:type="dxa"/>
            <w:shd w:val="clear" w:color="auto" w:fill="A8D08D" w:themeFill="accent6" w:themeFillTint="99"/>
            <w:vAlign w:val="center"/>
          </w:tcPr>
          <w:p w14:paraId="01C78796" w14:textId="28EE8E96" w:rsidR="0074693E" w:rsidRDefault="00814AEE" w:rsidP="003A1A1A">
            <w:pPr>
              <w:jc w:val="center"/>
            </w:pPr>
            <w:r>
              <w:t>$67.00</w:t>
            </w:r>
          </w:p>
        </w:tc>
        <w:tc>
          <w:tcPr>
            <w:tcW w:w="2698" w:type="dxa"/>
            <w:shd w:val="clear" w:color="auto" w:fill="385623" w:themeFill="accent6" w:themeFillShade="80"/>
            <w:vAlign w:val="center"/>
          </w:tcPr>
          <w:p w14:paraId="5EA93572" w14:textId="106AF116" w:rsidR="0074693E" w:rsidRPr="00814AEE" w:rsidRDefault="00814AEE" w:rsidP="003A1A1A">
            <w:pPr>
              <w:jc w:val="center"/>
              <w:rPr>
                <w:color w:val="FFFFFF" w:themeColor="background1"/>
              </w:rPr>
            </w:pPr>
            <w:r w:rsidRPr="00814AEE">
              <w:rPr>
                <w:color w:val="FFFFFF" w:themeColor="background1"/>
              </w:rPr>
              <w:t>$49.40</w:t>
            </w:r>
          </w:p>
        </w:tc>
      </w:tr>
      <w:tr w:rsidR="0074693E" w14:paraId="7B8E177C" w14:textId="77777777" w:rsidTr="003A1A1A">
        <w:tc>
          <w:tcPr>
            <w:tcW w:w="2697" w:type="dxa"/>
            <w:vAlign w:val="center"/>
          </w:tcPr>
          <w:p w14:paraId="31DC05BC" w14:textId="77777777" w:rsidR="0074693E" w:rsidRDefault="0074693E" w:rsidP="003A1A1A">
            <w:r>
              <w:t>Employee + Spouse/Domestic Partner</w:t>
            </w:r>
          </w:p>
        </w:tc>
        <w:tc>
          <w:tcPr>
            <w:tcW w:w="2697" w:type="dxa"/>
            <w:shd w:val="clear" w:color="auto" w:fill="E2EFD9" w:themeFill="accent6" w:themeFillTint="33"/>
            <w:vAlign w:val="center"/>
          </w:tcPr>
          <w:p w14:paraId="60D4D736" w14:textId="1474B9FE" w:rsidR="0074693E" w:rsidRDefault="00814AEE" w:rsidP="003A1A1A">
            <w:pPr>
              <w:jc w:val="center"/>
            </w:pPr>
            <w:r>
              <w:t>$</w:t>
            </w:r>
            <w:r w:rsidR="002B1A08">
              <w:t>185.34</w:t>
            </w:r>
          </w:p>
        </w:tc>
        <w:tc>
          <w:tcPr>
            <w:tcW w:w="2698" w:type="dxa"/>
            <w:shd w:val="clear" w:color="auto" w:fill="A8D08D" w:themeFill="accent6" w:themeFillTint="99"/>
            <w:vAlign w:val="center"/>
          </w:tcPr>
          <w:p w14:paraId="60510B41" w14:textId="105D3D21" w:rsidR="0074693E" w:rsidRDefault="002B1A08" w:rsidP="003A1A1A">
            <w:pPr>
              <w:jc w:val="center"/>
            </w:pPr>
            <w:r>
              <w:t>$148.27</w:t>
            </w:r>
          </w:p>
        </w:tc>
        <w:tc>
          <w:tcPr>
            <w:tcW w:w="2698" w:type="dxa"/>
            <w:shd w:val="clear" w:color="auto" w:fill="385623" w:themeFill="accent6" w:themeFillShade="80"/>
            <w:vAlign w:val="center"/>
          </w:tcPr>
          <w:p w14:paraId="2029B83F" w14:textId="732D7B32" w:rsidR="0074693E" w:rsidRPr="00814AEE" w:rsidRDefault="002B1A08" w:rsidP="003A1A1A">
            <w:pPr>
              <w:jc w:val="center"/>
              <w:rPr>
                <w:color w:val="FFFFFF" w:themeColor="background1"/>
              </w:rPr>
            </w:pPr>
            <w:r w:rsidRPr="002B1A08">
              <w:rPr>
                <w:color w:val="FFFFFF" w:themeColor="background1"/>
              </w:rPr>
              <w:t>$</w:t>
            </w:r>
            <w:r>
              <w:rPr>
                <w:color w:val="FFFFFF" w:themeColor="background1"/>
              </w:rPr>
              <w:t>116.68</w:t>
            </w:r>
          </w:p>
        </w:tc>
      </w:tr>
      <w:tr w:rsidR="0074693E" w14:paraId="09F37F3D" w14:textId="77777777" w:rsidTr="003A1A1A">
        <w:tc>
          <w:tcPr>
            <w:tcW w:w="2697" w:type="dxa"/>
            <w:vAlign w:val="center"/>
          </w:tcPr>
          <w:p w14:paraId="1527DEA5" w14:textId="77777777" w:rsidR="0074693E" w:rsidRDefault="0074693E" w:rsidP="003A1A1A">
            <w:r>
              <w:t>Employee + Children</w:t>
            </w:r>
          </w:p>
        </w:tc>
        <w:tc>
          <w:tcPr>
            <w:tcW w:w="2697" w:type="dxa"/>
            <w:shd w:val="clear" w:color="auto" w:fill="E2EFD9" w:themeFill="accent6" w:themeFillTint="33"/>
            <w:vAlign w:val="center"/>
          </w:tcPr>
          <w:p w14:paraId="35951750" w14:textId="26911FBA" w:rsidR="0074693E" w:rsidRDefault="002B1A08" w:rsidP="003A1A1A">
            <w:pPr>
              <w:jc w:val="center"/>
            </w:pPr>
            <w:r>
              <w:t>$166.69</w:t>
            </w:r>
          </w:p>
        </w:tc>
        <w:tc>
          <w:tcPr>
            <w:tcW w:w="2698" w:type="dxa"/>
            <w:shd w:val="clear" w:color="auto" w:fill="A8D08D" w:themeFill="accent6" w:themeFillTint="99"/>
            <w:vAlign w:val="center"/>
          </w:tcPr>
          <w:p w14:paraId="33AC3AD2" w14:textId="1F410B81" w:rsidR="0074693E" w:rsidRDefault="002B1A08" w:rsidP="003A1A1A">
            <w:pPr>
              <w:jc w:val="center"/>
            </w:pPr>
            <w:r>
              <w:t>$133.35</w:t>
            </w:r>
          </w:p>
        </w:tc>
        <w:tc>
          <w:tcPr>
            <w:tcW w:w="2698" w:type="dxa"/>
            <w:shd w:val="clear" w:color="auto" w:fill="385623" w:themeFill="accent6" w:themeFillShade="80"/>
            <w:vAlign w:val="center"/>
          </w:tcPr>
          <w:p w14:paraId="71594D33" w14:textId="42F0C46E" w:rsidR="0074693E" w:rsidRPr="00814AEE" w:rsidRDefault="002B1A08" w:rsidP="003A1A1A">
            <w:pPr>
              <w:jc w:val="center"/>
              <w:rPr>
                <w:color w:val="FFFFFF" w:themeColor="background1"/>
              </w:rPr>
            </w:pPr>
            <w:r w:rsidRPr="002B1A08">
              <w:rPr>
                <w:color w:val="FFFFFF" w:themeColor="background1"/>
              </w:rPr>
              <w:t>$</w:t>
            </w:r>
            <w:r w:rsidR="00226C30">
              <w:rPr>
                <w:color w:val="FFFFFF" w:themeColor="background1"/>
              </w:rPr>
              <w:t>110.84</w:t>
            </w:r>
          </w:p>
        </w:tc>
      </w:tr>
      <w:tr w:rsidR="0074693E" w14:paraId="113FF035" w14:textId="77777777" w:rsidTr="003A1A1A">
        <w:tc>
          <w:tcPr>
            <w:tcW w:w="2697" w:type="dxa"/>
            <w:vAlign w:val="center"/>
          </w:tcPr>
          <w:p w14:paraId="5D64F53D" w14:textId="77777777" w:rsidR="0074693E" w:rsidRDefault="0074693E" w:rsidP="003A1A1A">
            <w:r>
              <w:t>Employee + Family</w:t>
            </w:r>
          </w:p>
        </w:tc>
        <w:tc>
          <w:tcPr>
            <w:tcW w:w="2697" w:type="dxa"/>
            <w:shd w:val="clear" w:color="auto" w:fill="E2EFD9" w:themeFill="accent6" w:themeFillTint="33"/>
            <w:vAlign w:val="center"/>
          </w:tcPr>
          <w:p w14:paraId="05211A34" w14:textId="259E6008" w:rsidR="0074693E" w:rsidRDefault="00226C30" w:rsidP="003A1A1A">
            <w:pPr>
              <w:jc w:val="center"/>
            </w:pPr>
            <w:r>
              <w:t>$287.28</w:t>
            </w:r>
          </w:p>
        </w:tc>
        <w:tc>
          <w:tcPr>
            <w:tcW w:w="2698" w:type="dxa"/>
            <w:shd w:val="clear" w:color="auto" w:fill="A8D08D" w:themeFill="accent6" w:themeFillTint="99"/>
            <w:vAlign w:val="center"/>
          </w:tcPr>
          <w:p w14:paraId="61F6E5BA" w14:textId="5CC5B4E6" w:rsidR="0074693E" w:rsidRDefault="00226C30" w:rsidP="003A1A1A">
            <w:pPr>
              <w:jc w:val="center"/>
            </w:pPr>
            <w:r>
              <w:t>$</w:t>
            </w:r>
            <w:r w:rsidR="00DD1430">
              <w:t>229.82</w:t>
            </w:r>
          </w:p>
        </w:tc>
        <w:tc>
          <w:tcPr>
            <w:tcW w:w="2698" w:type="dxa"/>
            <w:shd w:val="clear" w:color="auto" w:fill="385623" w:themeFill="accent6" w:themeFillShade="80"/>
            <w:vAlign w:val="center"/>
          </w:tcPr>
          <w:p w14:paraId="57D7EA2F" w14:textId="7398CB51" w:rsidR="0074693E" w:rsidRPr="00814AEE" w:rsidRDefault="00DD1430" w:rsidP="003A1A1A">
            <w:pPr>
              <w:jc w:val="center"/>
              <w:rPr>
                <w:color w:val="FFFFFF" w:themeColor="background1"/>
              </w:rPr>
            </w:pPr>
            <w:r w:rsidRPr="00DD1430">
              <w:rPr>
                <w:color w:val="FFFFFF" w:themeColor="background1"/>
              </w:rPr>
              <w:t>$</w:t>
            </w:r>
            <w:r>
              <w:rPr>
                <w:color w:val="FFFFFF" w:themeColor="background1"/>
              </w:rPr>
              <w:t>180.84</w:t>
            </w:r>
          </w:p>
        </w:tc>
      </w:tr>
    </w:tbl>
    <w:p w14:paraId="5CEEE0A4" w14:textId="77777777" w:rsidR="0074693E" w:rsidRDefault="0074693E" w:rsidP="0074693E"/>
    <w:p w14:paraId="532CE70B" w14:textId="77777777" w:rsidR="0074693E" w:rsidRDefault="0074693E" w:rsidP="0074693E">
      <w:pPr>
        <w:pStyle w:val="Heading2"/>
      </w:pPr>
      <w:r>
        <w:t>Dental</w:t>
      </w:r>
    </w:p>
    <w:p w14:paraId="7CA8674F" w14:textId="77777777" w:rsidR="0074693E" w:rsidRPr="00E40291" w:rsidRDefault="0074693E" w:rsidP="0074693E">
      <w:pPr>
        <w:pStyle w:val="Heading3"/>
      </w:pPr>
      <w:r>
        <w:t>Full-time</w:t>
      </w:r>
    </w:p>
    <w:tbl>
      <w:tblPr>
        <w:tblStyle w:val="TableGrid"/>
        <w:tblW w:w="5000" w:type="pct"/>
        <w:tblLook w:val="04A0" w:firstRow="1" w:lastRow="0" w:firstColumn="1" w:lastColumn="0" w:noHBand="0" w:noVBand="1"/>
      </w:tblPr>
      <w:tblGrid>
        <w:gridCol w:w="1885"/>
        <w:gridCol w:w="890"/>
        <w:gridCol w:w="891"/>
        <w:gridCol w:w="889"/>
        <w:gridCol w:w="891"/>
        <w:gridCol w:w="893"/>
        <w:gridCol w:w="891"/>
        <w:gridCol w:w="889"/>
        <w:gridCol w:w="891"/>
        <w:gridCol w:w="889"/>
        <w:gridCol w:w="891"/>
      </w:tblGrid>
      <w:tr w:rsidR="0074693E" w14:paraId="354E80F5" w14:textId="77777777" w:rsidTr="003A1A1A">
        <w:tc>
          <w:tcPr>
            <w:tcW w:w="873" w:type="pct"/>
            <w:vAlign w:val="center"/>
          </w:tcPr>
          <w:p w14:paraId="63904B7E" w14:textId="77777777" w:rsidR="0074693E" w:rsidRPr="00D23669" w:rsidRDefault="0074693E" w:rsidP="003A1A1A">
            <w:pPr>
              <w:rPr>
                <w:b/>
                <w:bCs/>
              </w:rPr>
            </w:pPr>
            <w:r w:rsidRPr="00D23669">
              <w:rPr>
                <w:b/>
                <w:bCs/>
              </w:rPr>
              <w:t>Plan</w:t>
            </w:r>
          </w:p>
        </w:tc>
        <w:tc>
          <w:tcPr>
            <w:tcW w:w="2064" w:type="pct"/>
            <w:gridSpan w:val="5"/>
            <w:shd w:val="clear" w:color="auto" w:fill="E2EFD9" w:themeFill="accent6" w:themeFillTint="33"/>
            <w:vAlign w:val="center"/>
          </w:tcPr>
          <w:p w14:paraId="31ACFC1D" w14:textId="77777777" w:rsidR="0074693E" w:rsidRPr="00D23669" w:rsidRDefault="0074693E" w:rsidP="003A1A1A">
            <w:pPr>
              <w:jc w:val="center"/>
              <w:rPr>
                <w:b/>
                <w:bCs/>
              </w:rPr>
            </w:pPr>
            <w:r>
              <w:rPr>
                <w:b/>
                <w:bCs/>
              </w:rPr>
              <w:t>PPO Plan</w:t>
            </w:r>
          </w:p>
        </w:tc>
        <w:tc>
          <w:tcPr>
            <w:tcW w:w="2063" w:type="pct"/>
            <w:gridSpan w:val="5"/>
            <w:shd w:val="clear" w:color="auto" w:fill="A8D08D" w:themeFill="accent6" w:themeFillTint="99"/>
            <w:vAlign w:val="center"/>
          </w:tcPr>
          <w:p w14:paraId="5450A81F" w14:textId="77777777" w:rsidR="0074693E" w:rsidRPr="00D23669" w:rsidRDefault="0074693E" w:rsidP="003A1A1A">
            <w:pPr>
              <w:jc w:val="center"/>
              <w:rPr>
                <w:b/>
                <w:bCs/>
              </w:rPr>
            </w:pPr>
            <w:r>
              <w:rPr>
                <w:b/>
                <w:bCs/>
              </w:rPr>
              <w:t>DMO Plan</w:t>
            </w:r>
          </w:p>
        </w:tc>
      </w:tr>
      <w:tr w:rsidR="0074693E" w14:paraId="09939220" w14:textId="77777777" w:rsidTr="003A1A1A">
        <w:tc>
          <w:tcPr>
            <w:tcW w:w="873" w:type="pct"/>
            <w:shd w:val="clear" w:color="auto" w:fill="385623" w:themeFill="accent6" w:themeFillShade="80"/>
            <w:vAlign w:val="center"/>
          </w:tcPr>
          <w:p w14:paraId="1FB60CB9" w14:textId="77777777" w:rsidR="0074693E" w:rsidRPr="000E4AC7" w:rsidRDefault="0074693E" w:rsidP="003A1A1A">
            <w:pPr>
              <w:rPr>
                <w:color w:val="FFFFFF" w:themeColor="background1"/>
              </w:rPr>
            </w:pPr>
            <w:r w:rsidRPr="000E4AC7">
              <w:rPr>
                <w:color w:val="FFFFFF" w:themeColor="background1"/>
              </w:rPr>
              <w:t>Salary tier</w:t>
            </w:r>
          </w:p>
        </w:tc>
        <w:tc>
          <w:tcPr>
            <w:tcW w:w="412" w:type="pct"/>
            <w:shd w:val="clear" w:color="auto" w:fill="385623" w:themeFill="accent6" w:themeFillShade="80"/>
            <w:vAlign w:val="center"/>
          </w:tcPr>
          <w:p w14:paraId="2612E741" w14:textId="77777777" w:rsidR="0074693E" w:rsidRPr="006838F3" w:rsidRDefault="0074693E" w:rsidP="003A1A1A">
            <w:pPr>
              <w:jc w:val="center"/>
              <w:rPr>
                <w:color w:val="FFFFFF" w:themeColor="background1"/>
              </w:rPr>
            </w:pPr>
            <w:r w:rsidRPr="006838F3">
              <w:rPr>
                <w:color w:val="FFFFFF" w:themeColor="background1"/>
              </w:rPr>
              <w:t>&lt;</w:t>
            </w:r>
            <w:r>
              <w:rPr>
                <w:color w:val="FFFFFF" w:themeColor="background1"/>
              </w:rPr>
              <w:t>$</w:t>
            </w:r>
            <w:r w:rsidRPr="006838F3">
              <w:rPr>
                <w:color w:val="FFFFFF" w:themeColor="background1"/>
              </w:rPr>
              <w:t>40k</w:t>
            </w:r>
          </w:p>
        </w:tc>
        <w:tc>
          <w:tcPr>
            <w:tcW w:w="413" w:type="pct"/>
            <w:shd w:val="clear" w:color="auto" w:fill="385623" w:themeFill="accent6" w:themeFillShade="80"/>
            <w:vAlign w:val="center"/>
          </w:tcPr>
          <w:p w14:paraId="3E3E7E7B" w14:textId="77777777" w:rsidR="0074693E" w:rsidRPr="006838F3" w:rsidRDefault="0074693E" w:rsidP="003A1A1A">
            <w:pPr>
              <w:jc w:val="center"/>
              <w:rPr>
                <w:color w:val="FFFFFF" w:themeColor="background1"/>
              </w:rPr>
            </w:pPr>
            <w:r w:rsidRPr="006838F3">
              <w:rPr>
                <w:color w:val="FFFFFF" w:themeColor="background1"/>
              </w:rPr>
              <w:t>$40–60k</w:t>
            </w:r>
          </w:p>
        </w:tc>
        <w:tc>
          <w:tcPr>
            <w:tcW w:w="412" w:type="pct"/>
            <w:shd w:val="clear" w:color="auto" w:fill="385623" w:themeFill="accent6" w:themeFillShade="80"/>
            <w:vAlign w:val="center"/>
          </w:tcPr>
          <w:p w14:paraId="7E8714AA" w14:textId="77777777" w:rsidR="0074693E" w:rsidRPr="006838F3" w:rsidRDefault="0074693E" w:rsidP="003A1A1A">
            <w:pPr>
              <w:jc w:val="center"/>
              <w:rPr>
                <w:color w:val="FFFFFF" w:themeColor="background1"/>
              </w:rPr>
            </w:pPr>
            <w:r w:rsidRPr="006838F3">
              <w:rPr>
                <w:color w:val="FFFFFF" w:themeColor="background1"/>
              </w:rPr>
              <w:t>$60-80k</w:t>
            </w:r>
          </w:p>
        </w:tc>
        <w:tc>
          <w:tcPr>
            <w:tcW w:w="413" w:type="pct"/>
            <w:shd w:val="clear" w:color="auto" w:fill="385623" w:themeFill="accent6" w:themeFillShade="80"/>
            <w:vAlign w:val="center"/>
          </w:tcPr>
          <w:p w14:paraId="1F30B1C0" w14:textId="77777777" w:rsidR="0074693E" w:rsidRPr="006838F3" w:rsidRDefault="0074693E" w:rsidP="003A1A1A">
            <w:pPr>
              <w:jc w:val="center"/>
              <w:rPr>
                <w:color w:val="FFFFFF" w:themeColor="background1"/>
              </w:rPr>
            </w:pPr>
            <w:r w:rsidRPr="006838F3">
              <w:rPr>
                <w:color w:val="FFFFFF" w:themeColor="background1"/>
              </w:rPr>
              <w:t>$80-100k</w:t>
            </w:r>
          </w:p>
        </w:tc>
        <w:tc>
          <w:tcPr>
            <w:tcW w:w="414" w:type="pct"/>
            <w:shd w:val="clear" w:color="auto" w:fill="385623" w:themeFill="accent6" w:themeFillShade="80"/>
            <w:vAlign w:val="center"/>
          </w:tcPr>
          <w:p w14:paraId="2A1FCD1F" w14:textId="77777777" w:rsidR="0074693E" w:rsidRPr="006838F3" w:rsidRDefault="0074693E" w:rsidP="003A1A1A">
            <w:pPr>
              <w:jc w:val="center"/>
              <w:rPr>
                <w:color w:val="FFFFFF" w:themeColor="background1"/>
              </w:rPr>
            </w:pPr>
            <w:r w:rsidRPr="006838F3">
              <w:rPr>
                <w:color w:val="FFFFFF" w:themeColor="background1"/>
              </w:rPr>
              <w:t>$100k+</w:t>
            </w:r>
          </w:p>
        </w:tc>
        <w:tc>
          <w:tcPr>
            <w:tcW w:w="413" w:type="pct"/>
            <w:shd w:val="clear" w:color="auto" w:fill="385623" w:themeFill="accent6" w:themeFillShade="80"/>
            <w:vAlign w:val="center"/>
          </w:tcPr>
          <w:p w14:paraId="210CE4D9" w14:textId="77777777" w:rsidR="0074693E" w:rsidRPr="006838F3" w:rsidRDefault="0074693E" w:rsidP="003A1A1A">
            <w:pPr>
              <w:jc w:val="center"/>
              <w:rPr>
                <w:color w:val="FFFFFF" w:themeColor="background1"/>
              </w:rPr>
            </w:pPr>
            <w:r w:rsidRPr="006838F3">
              <w:rPr>
                <w:color w:val="FFFFFF" w:themeColor="background1"/>
              </w:rPr>
              <w:t>&lt;</w:t>
            </w:r>
            <w:r>
              <w:rPr>
                <w:color w:val="FFFFFF" w:themeColor="background1"/>
              </w:rPr>
              <w:t>$</w:t>
            </w:r>
            <w:r w:rsidRPr="006838F3">
              <w:rPr>
                <w:color w:val="FFFFFF" w:themeColor="background1"/>
              </w:rPr>
              <w:t>40k</w:t>
            </w:r>
          </w:p>
        </w:tc>
        <w:tc>
          <w:tcPr>
            <w:tcW w:w="412" w:type="pct"/>
            <w:shd w:val="clear" w:color="auto" w:fill="385623" w:themeFill="accent6" w:themeFillShade="80"/>
            <w:vAlign w:val="center"/>
          </w:tcPr>
          <w:p w14:paraId="06B4105C" w14:textId="77777777" w:rsidR="0074693E" w:rsidRPr="006838F3" w:rsidRDefault="0074693E" w:rsidP="003A1A1A">
            <w:pPr>
              <w:jc w:val="center"/>
              <w:rPr>
                <w:color w:val="FFFFFF" w:themeColor="background1"/>
              </w:rPr>
            </w:pPr>
            <w:r w:rsidRPr="006838F3">
              <w:rPr>
                <w:color w:val="FFFFFF" w:themeColor="background1"/>
              </w:rPr>
              <w:t>$40–60k</w:t>
            </w:r>
          </w:p>
        </w:tc>
        <w:tc>
          <w:tcPr>
            <w:tcW w:w="413" w:type="pct"/>
            <w:shd w:val="clear" w:color="auto" w:fill="385623" w:themeFill="accent6" w:themeFillShade="80"/>
            <w:vAlign w:val="center"/>
          </w:tcPr>
          <w:p w14:paraId="44E43D63" w14:textId="77777777" w:rsidR="0074693E" w:rsidRPr="006838F3" w:rsidRDefault="0074693E" w:rsidP="003A1A1A">
            <w:pPr>
              <w:jc w:val="center"/>
              <w:rPr>
                <w:color w:val="FFFFFF" w:themeColor="background1"/>
              </w:rPr>
            </w:pPr>
            <w:r w:rsidRPr="006838F3">
              <w:rPr>
                <w:color w:val="FFFFFF" w:themeColor="background1"/>
              </w:rPr>
              <w:t>$60-80k</w:t>
            </w:r>
          </w:p>
        </w:tc>
        <w:tc>
          <w:tcPr>
            <w:tcW w:w="412" w:type="pct"/>
            <w:shd w:val="clear" w:color="auto" w:fill="385623" w:themeFill="accent6" w:themeFillShade="80"/>
            <w:vAlign w:val="center"/>
          </w:tcPr>
          <w:p w14:paraId="0313E000" w14:textId="77777777" w:rsidR="0074693E" w:rsidRPr="006838F3" w:rsidRDefault="0074693E" w:rsidP="003A1A1A">
            <w:pPr>
              <w:jc w:val="center"/>
              <w:rPr>
                <w:color w:val="FFFFFF" w:themeColor="background1"/>
              </w:rPr>
            </w:pPr>
            <w:r w:rsidRPr="006838F3">
              <w:rPr>
                <w:color w:val="FFFFFF" w:themeColor="background1"/>
              </w:rPr>
              <w:t>$80-100k</w:t>
            </w:r>
          </w:p>
        </w:tc>
        <w:tc>
          <w:tcPr>
            <w:tcW w:w="413" w:type="pct"/>
            <w:shd w:val="clear" w:color="auto" w:fill="385623" w:themeFill="accent6" w:themeFillShade="80"/>
            <w:vAlign w:val="center"/>
          </w:tcPr>
          <w:p w14:paraId="2C851C18" w14:textId="77777777" w:rsidR="0074693E" w:rsidRPr="006838F3" w:rsidRDefault="0074693E" w:rsidP="003A1A1A">
            <w:pPr>
              <w:jc w:val="center"/>
              <w:rPr>
                <w:color w:val="FFFFFF" w:themeColor="background1"/>
              </w:rPr>
            </w:pPr>
            <w:r w:rsidRPr="006838F3">
              <w:rPr>
                <w:color w:val="FFFFFF" w:themeColor="background1"/>
              </w:rPr>
              <w:t>$100k+</w:t>
            </w:r>
          </w:p>
        </w:tc>
      </w:tr>
      <w:tr w:rsidR="0074693E" w14:paraId="7E4C6214" w14:textId="77777777" w:rsidTr="003A1A1A">
        <w:tc>
          <w:tcPr>
            <w:tcW w:w="873" w:type="pct"/>
            <w:vAlign w:val="center"/>
          </w:tcPr>
          <w:p w14:paraId="7D599217" w14:textId="77777777" w:rsidR="0074693E" w:rsidRDefault="0074693E" w:rsidP="003A1A1A">
            <w:r>
              <w:t>Employee only</w:t>
            </w:r>
          </w:p>
        </w:tc>
        <w:tc>
          <w:tcPr>
            <w:tcW w:w="412" w:type="pct"/>
            <w:shd w:val="clear" w:color="auto" w:fill="E2EFD9" w:themeFill="accent6" w:themeFillTint="33"/>
            <w:vAlign w:val="center"/>
          </w:tcPr>
          <w:p w14:paraId="70466C98" w14:textId="59CEBCB2" w:rsidR="0074693E" w:rsidRDefault="00D93814" w:rsidP="003A1A1A">
            <w:pPr>
              <w:jc w:val="center"/>
            </w:pPr>
            <w:r>
              <w:t>$</w:t>
            </w:r>
            <w:r w:rsidR="00600E58">
              <w:t>3.81</w:t>
            </w:r>
          </w:p>
        </w:tc>
        <w:tc>
          <w:tcPr>
            <w:tcW w:w="413" w:type="pct"/>
            <w:shd w:val="clear" w:color="auto" w:fill="E2EFD9" w:themeFill="accent6" w:themeFillTint="33"/>
            <w:vAlign w:val="center"/>
          </w:tcPr>
          <w:p w14:paraId="58C10751" w14:textId="69260708" w:rsidR="0074693E" w:rsidRDefault="00600E58" w:rsidP="003A1A1A">
            <w:pPr>
              <w:jc w:val="center"/>
            </w:pPr>
            <w:r>
              <w:t>$5.43</w:t>
            </w:r>
          </w:p>
        </w:tc>
        <w:tc>
          <w:tcPr>
            <w:tcW w:w="412" w:type="pct"/>
            <w:shd w:val="clear" w:color="auto" w:fill="E2EFD9" w:themeFill="accent6" w:themeFillTint="33"/>
            <w:vAlign w:val="center"/>
          </w:tcPr>
          <w:p w14:paraId="00429143" w14:textId="675D62A9" w:rsidR="0074693E" w:rsidRDefault="00600E58" w:rsidP="003A1A1A">
            <w:pPr>
              <w:jc w:val="center"/>
            </w:pPr>
            <w:r>
              <w:t>$6.24</w:t>
            </w:r>
          </w:p>
        </w:tc>
        <w:tc>
          <w:tcPr>
            <w:tcW w:w="413" w:type="pct"/>
            <w:shd w:val="clear" w:color="auto" w:fill="E2EFD9" w:themeFill="accent6" w:themeFillTint="33"/>
            <w:vAlign w:val="center"/>
          </w:tcPr>
          <w:p w14:paraId="14CB5ADC" w14:textId="26E5AE5A" w:rsidR="0074693E" w:rsidRDefault="00600E58" w:rsidP="003A1A1A">
            <w:pPr>
              <w:jc w:val="center"/>
            </w:pPr>
            <w:r>
              <w:t>$8.26</w:t>
            </w:r>
          </w:p>
        </w:tc>
        <w:tc>
          <w:tcPr>
            <w:tcW w:w="414" w:type="pct"/>
            <w:shd w:val="clear" w:color="auto" w:fill="E2EFD9" w:themeFill="accent6" w:themeFillTint="33"/>
            <w:vAlign w:val="center"/>
          </w:tcPr>
          <w:p w14:paraId="58696125" w14:textId="59CDE2E9" w:rsidR="0074693E" w:rsidRDefault="00600E58" w:rsidP="003A1A1A">
            <w:pPr>
              <w:jc w:val="center"/>
            </w:pPr>
            <w:r>
              <w:t>$8.66</w:t>
            </w:r>
          </w:p>
        </w:tc>
        <w:tc>
          <w:tcPr>
            <w:tcW w:w="413" w:type="pct"/>
            <w:shd w:val="clear" w:color="auto" w:fill="A8D08D" w:themeFill="accent6" w:themeFillTint="99"/>
            <w:vAlign w:val="center"/>
          </w:tcPr>
          <w:p w14:paraId="5DC0ABA0" w14:textId="77777777" w:rsidR="0074693E" w:rsidRDefault="0074693E" w:rsidP="003A1A1A">
            <w:pPr>
              <w:jc w:val="center"/>
            </w:pPr>
            <w:r>
              <w:t>$0</w:t>
            </w:r>
          </w:p>
        </w:tc>
        <w:tc>
          <w:tcPr>
            <w:tcW w:w="412" w:type="pct"/>
            <w:shd w:val="clear" w:color="auto" w:fill="A8D08D" w:themeFill="accent6" w:themeFillTint="99"/>
            <w:vAlign w:val="center"/>
          </w:tcPr>
          <w:p w14:paraId="43850DB7" w14:textId="77777777" w:rsidR="0074693E" w:rsidRDefault="0074693E" w:rsidP="003A1A1A">
            <w:pPr>
              <w:jc w:val="center"/>
            </w:pPr>
            <w:r>
              <w:t>$1.16</w:t>
            </w:r>
          </w:p>
        </w:tc>
        <w:tc>
          <w:tcPr>
            <w:tcW w:w="413" w:type="pct"/>
            <w:shd w:val="clear" w:color="auto" w:fill="A8D08D" w:themeFill="accent6" w:themeFillTint="99"/>
            <w:vAlign w:val="center"/>
          </w:tcPr>
          <w:p w14:paraId="626BF13B" w14:textId="77777777" w:rsidR="0074693E" w:rsidRDefault="0074693E" w:rsidP="003A1A1A">
            <w:pPr>
              <w:jc w:val="center"/>
            </w:pPr>
            <w:r>
              <w:t>$2.44</w:t>
            </w:r>
          </w:p>
        </w:tc>
        <w:tc>
          <w:tcPr>
            <w:tcW w:w="412" w:type="pct"/>
            <w:shd w:val="clear" w:color="auto" w:fill="A8D08D" w:themeFill="accent6" w:themeFillTint="99"/>
            <w:vAlign w:val="center"/>
          </w:tcPr>
          <w:p w14:paraId="621256C6" w14:textId="77777777" w:rsidR="0074693E" w:rsidRDefault="0074693E" w:rsidP="003A1A1A">
            <w:pPr>
              <w:jc w:val="center"/>
            </w:pPr>
            <w:r>
              <w:t>$3.19</w:t>
            </w:r>
          </w:p>
        </w:tc>
        <w:tc>
          <w:tcPr>
            <w:tcW w:w="413" w:type="pct"/>
            <w:shd w:val="clear" w:color="auto" w:fill="A8D08D" w:themeFill="accent6" w:themeFillTint="99"/>
            <w:vAlign w:val="center"/>
          </w:tcPr>
          <w:p w14:paraId="7497CACF" w14:textId="77777777" w:rsidR="0074693E" w:rsidRDefault="0074693E" w:rsidP="003A1A1A">
            <w:pPr>
              <w:jc w:val="center"/>
            </w:pPr>
            <w:r>
              <w:t>$3.35</w:t>
            </w:r>
          </w:p>
        </w:tc>
      </w:tr>
      <w:tr w:rsidR="0074693E" w14:paraId="2EB614BC" w14:textId="77777777" w:rsidTr="003A1A1A">
        <w:tc>
          <w:tcPr>
            <w:tcW w:w="873" w:type="pct"/>
            <w:vAlign w:val="center"/>
          </w:tcPr>
          <w:p w14:paraId="535B9545" w14:textId="77777777" w:rsidR="0074693E" w:rsidRDefault="0074693E" w:rsidP="003A1A1A">
            <w:r>
              <w:t>Employee + Spouse/Domestic Partner</w:t>
            </w:r>
          </w:p>
        </w:tc>
        <w:tc>
          <w:tcPr>
            <w:tcW w:w="412" w:type="pct"/>
            <w:shd w:val="clear" w:color="auto" w:fill="E2EFD9" w:themeFill="accent6" w:themeFillTint="33"/>
            <w:vAlign w:val="center"/>
          </w:tcPr>
          <w:p w14:paraId="7B7A6994" w14:textId="62F61A40" w:rsidR="0074693E" w:rsidRDefault="001C4C32" w:rsidP="003A1A1A">
            <w:pPr>
              <w:jc w:val="center"/>
            </w:pPr>
            <w:r>
              <w:t>$7.63</w:t>
            </w:r>
          </w:p>
        </w:tc>
        <w:tc>
          <w:tcPr>
            <w:tcW w:w="413" w:type="pct"/>
            <w:shd w:val="clear" w:color="auto" w:fill="E2EFD9" w:themeFill="accent6" w:themeFillTint="33"/>
            <w:vAlign w:val="center"/>
          </w:tcPr>
          <w:p w14:paraId="22315A17" w14:textId="530A7D37" w:rsidR="0074693E" w:rsidRDefault="001C4C32" w:rsidP="003A1A1A">
            <w:pPr>
              <w:jc w:val="center"/>
            </w:pPr>
            <w:r>
              <w:t>$10.86</w:t>
            </w:r>
          </w:p>
        </w:tc>
        <w:tc>
          <w:tcPr>
            <w:tcW w:w="412" w:type="pct"/>
            <w:shd w:val="clear" w:color="auto" w:fill="E2EFD9" w:themeFill="accent6" w:themeFillTint="33"/>
            <w:vAlign w:val="center"/>
          </w:tcPr>
          <w:p w14:paraId="5A59D9A1" w14:textId="6DE4940F" w:rsidR="0074693E" w:rsidRDefault="001C4C32" w:rsidP="003A1A1A">
            <w:pPr>
              <w:jc w:val="center"/>
            </w:pPr>
            <w:r>
              <w:t>$12.48</w:t>
            </w:r>
          </w:p>
        </w:tc>
        <w:tc>
          <w:tcPr>
            <w:tcW w:w="413" w:type="pct"/>
            <w:shd w:val="clear" w:color="auto" w:fill="E2EFD9" w:themeFill="accent6" w:themeFillTint="33"/>
            <w:vAlign w:val="center"/>
          </w:tcPr>
          <w:p w14:paraId="43FED4F2" w14:textId="6710E192" w:rsidR="0074693E" w:rsidRDefault="00A55CC9" w:rsidP="003A1A1A">
            <w:pPr>
              <w:jc w:val="center"/>
            </w:pPr>
            <w:r>
              <w:t>$16.53</w:t>
            </w:r>
          </w:p>
        </w:tc>
        <w:tc>
          <w:tcPr>
            <w:tcW w:w="414" w:type="pct"/>
            <w:shd w:val="clear" w:color="auto" w:fill="E2EFD9" w:themeFill="accent6" w:themeFillTint="33"/>
            <w:vAlign w:val="center"/>
          </w:tcPr>
          <w:p w14:paraId="223C317D" w14:textId="499C8E2C" w:rsidR="0074693E" w:rsidRDefault="00A55CC9" w:rsidP="003A1A1A">
            <w:pPr>
              <w:jc w:val="center"/>
            </w:pPr>
            <w:r>
              <w:t>$17.32</w:t>
            </w:r>
          </w:p>
        </w:tc>
        <w:tc>
          <w:tcPr>
            <w:tcW w:w="413" w:type="pct"/>
            <w:shd w:val="clear" w:color="auto" w:fill="A8D08D" w:themeFill="accent6" w:themeFillTint="99"/>
            <w:vAlign w:val="center"/>
          </w:tcPr>
          <w:p w14:paraId="7A435FA0" w14:textId="77777777" w:rsidR="0074693E" w:rsidRDefault="0074693E" w:rsidP="003A1A1A">
            <w:pPr>
              <w:jc w:val="center"/>
            </w:pPr>
            <w:r>
              <w:t>$0</w:t>
            </w:r>
          </w:p>
        </w:tc>
        <w:tc>
          <w:tcPr>
            <w:tcW w:w="412" w:type="pct"/>
            <w:shd w:val="clear" w:color="auto" w:fill="A8D08D" w:themeFill="accent6" w:themeFillTint="99"/>
            <w:vAlign w:val="center"/>
          </w:tcPr>
          <w:p w14:paraId="05B86774" w14:textId="77777777" w:rsidR="0074693E" w:rsidRDefault="0074693E" w:rsidP="003A1A1A">
            <w:pPr>
              <w:jc w:val="center"/>
            </w:pPr>
            <w:r>
              <w:t>$2.29</w:t>
            </w:r>
          </w:p>
        </w:tc>
        <w:tc>
          <w:tcPr>
            <w:tcW w:w="413" w:type="pct"/>
            <w:shd w:val="clear" w:color="auto" w:fill="A8D08D" w:themeFill="accent6" w:themeFillTint="99"/>
            <w:vAlign w:val="center"/>
          </w:tcPr>
          <w:p w14:paraId="0E657707" w14:textId="77777777" w:rsidR="0074693E" w:rsidRDefault="0074693E" w:rsidP="003A1A1A">
            <w:pPr>
              <w:jc w:val="center"/>
            </w:pPr>
            <w:r>
              <w:t>$4.78</w:t>
            </w:r>
          </w:p>
        </w:tc>
        <w:tc>
          <w:tcPr>
            <w:tcW w:w="412" w:type="pct"/>
            <w:shd w:val="clear" w:color="auto" w:fill="A8D08D" w:themeFill="accent6" w:themeFillTint="99"/>
            <w:vAlign w:val="center"/>
          </w:tcPr>
          <w:p w14:paraId="65940F9F" w14:textId="77777777" w:rsidR="0074693E" w:rsidRDefault="0074693E" w:rsidP="003A1A1A">
            <w:pPr>
              <w:jc w:val="center"/>
            </w:pPr>
            <w:r>
              <w:t>$6.21</w:t>
            </w:r>
          </w:p>
        </w:tc>
        <w:tc>
          <w:tcPr>
            <w:tcW w:w="413" w:type="pct"/>
            <w:shd w:val="clear" w:color="auto" w:fill="A8D08D" w:themeFill="accent6" w:themeFillTint="99"/>
            <w:vAlign w:val="center"/>
          </w:tcPr>
          <w:p w14:paraId="7C283CEC" w14:textId="77777777" w:rsidR="0074693E" w:rsidRDefault="0074693E" w:rsidP="003A1A1A">
            <w:pPr>
              <w:jc w:val="center"/>
            </w:pPr>
            <w:r>
              <w:t>$6.53</w:t>
            </w:r>
          </w:p>
        </w:tc>
      </w:tr>
      <w:tr w:rsidR="0074693E" w14:paraId="766D534E" w14:textId="77777777" w:rsidTr="003A1A1A">
        <w:tc>
          <w:tcPr>
            <w:tcW w:w="873" w:type="pct"/>
            <w:vAlign w:val="center"/>
          </w:tcPr>
          <w:p w14:paraId="1A463276" w14:textId="77777777" w:rsidR="0074693E" w:rsidRDefault="0074693E" w:rsidP="003A1A1A">
            <w:r>
              <w:t>Employee + Children</w:t>
            </w:r>
          </w:p>
        </w:tc>
        <w:tc>
          <w:tcPr>
            <w:tcW w:w="412" w:type="pct"/>
            <w:shd w:val="clear" w:color="auto" w:fill="E2EFD9" w:themeFill="accent6" w:themeFillTint="33"/>
            <w:vAlign w:val="center"/>
          </w:tcPr>
          <w:p w14:paraId="120A9B42" w14:textId="2CD09B60" w:rsidR="0074693E" w:rsidRDefault="00A55CC9" w:rsidP="003A1A1A">
            <w:pPr>
              <w:jc w:val="center"/>
            </w:pPr>
            <w:r>
              <w:t>$8.58</w:t>
            </w:r>
          </w:p>
        </w:tc>
        <w:tc>
          <w:tcPr>
            <w:tcW w:w="413" w:type="pct"/>
            <w:shd w:val="clear" w:color="auto" w:fill="E2EFD9" w:themeFill="accent6" w:themeFillTint="33"/>
            <w:vAlign w:val="center"/>
          </w:tcPr>
          <w:p w14:paraId="3BF2E3E8" w14:textId="1CC37E59" w:rsidR="0074693E" w:rsidRDefault="00A55CC9" w:rsidP="003A1A1A">
            <w:pPr>
              <w:jc w:val="center"/>
            </w:pPr>
            <w:r>
              <w:t>$12.22</w:t>
            </w:r>
          </w:p>
        </w:tc>
        <w:tc>
          <w:tcPr>
            <w:tcW w:w="412" w:type="pct"/>
            <w:shd w:val="clear" w:color="auto" w:fill="E2EFD9" w:themeFill="accent6" w:themeFillTint="33"/>
            <w:vAlign w:val="center"/>
          </w:tcPr>
          <w:p w14:paraId="701E0635" w14:textId="6D3F91FC" w:rsidR="0074693E" w:rsidRDefault="00A55CC9" w:rsidP="003A1A1A">
            <w:pPr>
              <w:jc w:val="center"/>
            </w:pPr>
            <w:r>
              <w:t>$14.04</w:t>
            </w:r>
          </w:p>
        </w:tc>
        <w:tc>
          <w:tcPr>
            <w:tcW w:w="413" w:type="pct"/>
            <w:shd w:val="clear" w:color="auto" w:fill="E2EFD9" w:themeFill="accent6" w:themeFillTint="33"/>
            <w:vAlign w:val="center"/>
          </w:tcPr>
          <w:p w14:paraId="4AE111AB" w14:textId="0DD0CBE3" w:rsidR="0074693E" w:rsidRDefault="00A55CC9" w:rsidP="003A1A1A">
            <w:pPr>
              <w:jc w:val="center"/>
            </w:pPr>
            <w:r>
              <w:t>$18.59</w:t>
            </w:r>
          </w:p>
        </w:tc>
        <w:tc>
          <w:tcPr>
            <w:tcW w:w="414" w:type="pct"/>
            <w:shd w:val="clear" w:color="auto" w:fill="E2EFD9" w:themeFill="accent6" w:themeFillTint="33"/>
            <w:vAlign w:val="center"/>
          </w:tcPr>
          <w:p w14:paraId="376FB50C" w14:textId="706394CB" w:rsidR="0074693E" w:rsidRDefault="00A55CC9" w:rsidP="003A1A1A">
            <w:pPr>
              <w:jc w:val="center"/>
            </w:pPr>
            <w:r>
              <w:t>$19.48</w:t>
            </w:r>
          </w:p>
        </w:tc>
        <w:tc>
          <w:tcPr>
            <w:tcW w:w="413" w:type="pct"/>
            <w:shd w:val="clear" w:color="auto" w:fill="A8D08D" w:themeFill="accent6" w:themeFillTint="99"/>
            <w:vAlign w:val="center"/>
          </w:tcPr>
          <w:p w14:paraId="538164BA" w14:textId="77777777" w:rsidR="0074693E" w:rsidRDefault="0074693E" w:rsidP="003A1A1A">
            <w:pPr>
              <w:jc w:val="center"/>
            </w:pPr>
            <w:r>
              <w:t>$0</w:t>
            </w:r>
          </w:p>
        </w:tc>
        <w:tc>
          <w:tcPr>
            <w:tcW w:w="412" w:type="pct"/>
            <w:shd w:val="clear" w:color="auto" w:fill="A8D08D" w:themeFill="accent6" w:themeFillTint="99"/>
            <w:vAlign w:val="center"/>
          </w:tcPr>
          <w:p w14:paraId="26020578" w14:textId="77777777" w:rsidR="0074693E" w:rsidRDefault="0074693E" w:rsidP="003A1A1A">
            <w:pPr>
              <w:jc w:val="center"/>
            </w:pPr>
            <w:r>
              <w:t>$2.57</w:t>
            </w:r>
          </w:p>
        </w:tc>
        <w:tc>
          <w:tcPr>
            <w:tcW w:w="413" w:type="pct"/>
            <w:shd w:val="clear" w:color="auto" w:fill="A8D08D" w:themeFill="accent6" w:themeFillTint="99"/>
            <w:vAlign w:val="center"/>
          </w:tcPr>
          <w:p w14:paraId="36989487" w14:textId="77777777" w:rsidR="0074693E" w:rsidRDefault="0074693E" w:rsidP="003A1A1A">
            <w:pPr>
              <w:jc w:val="center"/>
            </w:pPr>
            <w:r>
              <w:t>$5.38</w:t>
            </w:r>
          </w:p>
        </w:tc>
        <w:tc>
          <w:tcPr>
            <w:tcW w:w="412" w:type="pct"/>
            <w:shd w:val="clear" w:color="auto" w:fill="A8D08D" w:themeFill="accent6" w:themeFillTint="99"/>
            <w:vAlign w:val="center"/>
          </w:tcPr>
          <w:p w14:paraId="1686C0E8" w14:textId="77777777" w:rsidR="0074693E" w:rsidRDefault="0074693E" w:rsidP="003A1A1A">
            <w:pPr>
              <w:jc w:val="center"/>
            </w:pPr>
            <w:r>
              <w:t>$6.99</w:t>
            </w:r>
          </w:p>
        </w:tc>
        <w:tc>
          <w:tcPr>
            <w:tcW w:w="413" w:type="pct"/>
            <w:shd w:val="clear" w:color="auto" w:fill="A8D08D" w:themeFill="accent6" w:themeFillTint="99"/>
            <w:vAlign w:val="center"/>
          </w:tcPr>
          <w:p w14:paraId="4AA35128" w14:textId="77777777" w:rsidR="0074693E" w:rsidRDefault="0074693E" w:rsidP="003A1A1A">
            <w:pPr>
              <w:jc w:val="center"/>
            </w:pPr>
            <w:r>
              <w:t>$7.34</w:t>
            </w:r>
          </w:p>
        </w:tc>
      </w:tr>
      <w:tr w:rsidR="0074693E" w14:paraId="794E47D0" w14:textId="77777777" w:rsidTr="003A1A1A">
        <w:tc>
          <w:tcPr>
            <w:tcW w:w="873" w:type="pct"/>
            <w:vAlign w:val="center"/>
          </w:tcPr>
          <w:p w14:paraId="5B21C721" w14:textId="77777777" w:rsidR="0074693E" w:rsidRDefault="0074693E" w:rsidP="003A1A1A">
            <w:r>
              <w:t>Employee + Family</w:t>
            </w:r>
          </w:p>
        </w:tc>
        <w:tc>
          <w:tcPr>
            <w:tcW w:w="412" w:type="pct"/>
            <w:shd w:val="clear" w:color="auto" w:fill="E2EFD9" w:themeFill="accent6" w:themeFillTint="33"/>
            <w:vAlign w:val="center"/>
          </w:tcPr>
          <w:p w14:paraId="39E11721" w14:textId="7DDFBC7C" w:rsidR="0074693E" w:rsidRDefault="00A55CC9" w:rsidP="003A1A1A">
            <w:pPr>
              <w:jc w:val="center"/>
            </w:pPr>
            <w:r>
              <w:t>$</w:t>
            </w:r>
            <w:r w:rsidR="00D038C2">
              <w:t>12.40</w:t>
            </w:r>
          </w:p>
        </w:tc>
        <w:tc>
          <w:tcPr>
            <w:tcW w:w="413" w:type="pct"/>
            <w:shd w:val="clear" w:color="auto" w:fill="E2EFD9" w:themeFill="accent6" w:themeFillTint="33"/>
            <w:vAlign w:val="center"/>
          </w:tcPr>
          <w:p w14:paraId="0B41142C" w14:textId="4773357A" w:rsidR="0074693E" w:rsidRDefault="00D038C2" w:rsidP="003A1A1A">
            <w:pPr>
              <w:jc w:val="center"/>
            </w:pPr>
            <w:r>
              <w:t>$17.65</w:t>
            </w:r>
          </w:p>
        </w:tc>
        <w:tc>
          <w:tcPr>
            <w:tcW w:w="412" w:type="pct"/>
            <w:shd w:val="clear" w:color="auto" w:fill="E2EFD9" w:themeFill="accent6" w:themeFillTint="33"/>
            <w:vAlign w:val="center"/>
          </w:tcPr>
          <w:p w14:paraId="5AAFA4E3" w14:textId="7103F147" w:rsidR="0074693E" w:rsidRDefault="00D038C2" w:rsidP="003A1A1A">
            <w:pPr>
              <w:jc w:val="center"/>
            </w:pPr>
            <w:r>
              <w:t>$20.28</w:t>
            </w:r>
          </w:p>
        </w:tc>
        <w:tc>
          <w:tcPr>
            <w:tcW w:w="413" w:type="pct"/>
            <w:shd w:val="clear" w:color="auto" w:fill="E2EFD9" w:themeFill="accent6" w:themeFillTint="33"/>
            <w:vAlign w:val="center"/>
          </w:tcPr>
          <w:p w14:paraId="1F558E8E" w14:textId="5ADC96F5" w:rsidR="0074693E" w:rsidRDefault="00D038C2" w:rsidP="003A1A1A">
            <w:pPr>
              <w:jc w:val="center"/>
            </w:pPr>
            <w:r>
              <w:t>$26.86</w:t>
            </w:r>
          </w:p>
        </w:tc>
        <w:tc>
          <w:tcPr>
            <w:tcW w:w="414" w:type="pct"/>
            <w:shd w:val="clear" w:color="auto" w:fill="E2EFD9" w:themeFill="accent6" w:themeFillTint="33"/>
            <w:vAlign w:val="center"/>
          </w:tcPr>
          <w:p w14:paraId="304A9B41" w14:textId="60F36C0F" w:rsidR="0074693E" w:rsidRDefault="00D038C2" w:rsidP="003A1A1A">
            <w:pPr>
              <w:jc w:val="center"/>
            </w:pPr>
            <w:r>
              <w:t>$28.14</w:t>
            </w:r>
          </w:p>
        </w:tc>
        <w:tc>
          <w:tcPr>
            <w:tcW w:w="413" w:type="pct"/>
            <w:shd w:val="clear" w:color="auto" w:fill="A8D08D" w:themeFill="accent6" w:themeFillTint="99"/>
            <w:vAlign w:val="center"/>
          </w:tcPr>
          <w:p w14:paraId="3932D2E6" w14:textId="77777777" w:rsidR="0074693E" w:rsidRDefault="0074693E" w:rsidP="003A1A1A">
            <w:pPr>
              <w:jc w:val="center"/>
            </w:pPr>
            <w:r>
              <w:t>$0</w:t>
            </w:r>
          </w:p>
        </w:tc>
        <w:tc>
          <w:tcPr>
            <w:tcW w:w="412" w:type="pct"/>
            <w:shd w:val="clear" w:color="auto" w:fill="A8D08D" w:themeFill="accent6" w:themeFillTint="99"/>
            <w:vAlign w:val="center"/>
          </w:tcPr>
          <w:p w14:paraId="6DD18390" w14:textId="77777777" w:rsidR="0074693E" w:rsidRDefault="0074693E" w:rsidP="003A1A1A">
            <w:pPr>
              <w:jc w:val="center"/>
            </w:pPr>
            <w:r>
              <w:t>$2.90</w:t>
            </w:r>
          </w:p>
        </w:tc>
        <w:tc>
          <w:tcPr>
            <w:tcW w:w="413" w:type="pct"/>
            <w:shd w:val="clear" w:color="auto" w:fill="A8D08D" w:themeFill="accent6" w:themeFillTint="99"/>
            <w:vAlign w:val="center"/>
          </w:tcPr>
          <w:p w14:paraId="19B12C7E" w14:textId="77777777" w:rsidR="0074693E" w:rsidRDefault="0074693E" w:rsidP="003A1A1A">
            <w:pPr>
              <w:jc w:val="center"/>
            </w:pPr>
            <w:r>
              <w:t>$6.06</w:t>
            </w:r>
          </w:p>
        </w:tc>
        <w:tc>
          <w:tcPr>
            <w:tcW w:w="412" w:type="pct"/>
            <w:shd w:val="clear" w:color="auto" w:fill="A8D08D" w:themeFill="accent6" w:themeFillTint="99"/>
            <w:vAlign w:val="center"/>
          </w:tcPr>
          <w:p w14:paraId="3D0496F2" w14:textId="77777777" w:rsidR="0074693E" w:rsidRDefault="0074693E" w:rsidP="003A1A1A">
            <w:pPr>
              <w:jc w:val="center"/>
            </w:pPr>
            <w:r>
              <w:t>$7.97</w:t>
            </w:r>
          </w:p>
        </w:tc>
        <w:tc>
          <w:tcPr>
            <w:tcW w:w="413" w:type="pct"/>
            <w:shd w:val="clear" w:color="auto" w:fill="A8D08D" w:themeFill="accent6" w:themeFillTint="99"/>
            <w:vAlign w:val="center"/>
          </w:tcPr>
          <w:p w14:paraId="741F8C17" w14:textId="77777777" w:rsidR="0074693E" w:rsidRDefault="0074693E" w:rsidP="003A1A1A">
            <w:pPr>
              <w:jc w:val="center"/>
            </w:pPr>
            <w:r>
              <w:t>$8.37</w:t>
            </w:r>
          </w:p>
        </w:tc>
      </w:tr>
    </w:tbl>
    <w:p w14:paraId="4B25E156" w14:textId="77777777" w:rsidR="0074693E" w:rsidRDefault="0074693E" w:rsidP="0074693E"/>
    <w:p w14:paraId="074273F1" w14:textId="77777777" w:rsidR="0074693E" w:rsidRDefault="0074693E" w:rsidP="0074693E">
      <w:pPr>
        <w:pStyle w:val="Heading3"/>
      </w:pPr>
      <w:r>
        <w:t>Part-time</w:t>
      </w:r>
    </w:p>
    <w:tbl>
      <w:tblPr>
        <w:tblStyle w:val="TableGrid"/>
        <w:tblW w:w="5000" w:type="pct"/>
        <w:tblLook w:val="04A0" w:firstRow="1" w:lastRow="0" w:firstColumn="1" w:lastColumn="0" w:noHBand="0" w:noVBand="1"/>
      </w:tblPr>
      <w:tblGrid>
        <w:gridCol w:w="2696"/>
        <w:gridCol w:w="4047"/>
        <w:gridCol w:w="4047"/>
      </w:tblGrid>
      <w:tr w:rsidR="0074693E" w14:paraId="72537095" w14:textId="77777777" w:rsidTr="003A1A1A">
        <w:tc>
          <w:tcPr>
            <w:tcW w:w="1249" w:type="pct"/>
            <w:vAlign w:val="center"/>
          </w:tcPr>
          <w:p w14:paraId="1B6693E8" w14:textId="77777777" w:rsidR="0074693E" w:rsidRPr="00D23669" w:rsidRDefault="0074693E" w:rsidP="003A1A1A">
            <w:pPr>
              <w:rPr>
                <w:b/>
                <w:bCs/>
              </w:rPr>
            </w:pPr>
            <w:r w:rsidRPr="00D23669">
              <w:rPr>
                <w:b/>
                <w:bCs/>
              </w:rPr>
              <w:t>Plan</w:t>
            </w:r>
          </w:p>
        </w:tc>
        <w:tc>
          <w:tcPr>
            <w:tcW w:w="1875" w:type="pct"/>
            <w:shd w:val="clear" w:color="auto" w:fill="E2EFD9" w:themeFill="accent6" w:themeFillTint="33"/>
            <w:vAlign w:val="center"/>
          </w:tcPr>
          <w:p w14:paraId="4944FD54" w14:textId="77777777" w:rsidR="0074693E" w:rsidRPr="00D23669" w:rsidRDefault="0074693E" w:rsidP="003A1A1A">
            <w:pPr>
              <w:jc w:val="center"/>
              <w:rPr>
                <w:b/>
                <w:bCs/>
              </w:rPr>
            </w:pPr>
            <w:r>
              <w:rPr>
                <w:b/>
                <w:bCs/>
              </w:rPr>
              <w:t>PPO Plan</w:t>
            </w:r>
          </w:p>
        </w:tc>
        <w:tc>
          <w:tcPr>
            <w:tcW w:w="1875" w:type="pct"/>
            <w:shd w:val="clear" w:color="auto" w:fill="A8D08D" w:themeFill="accent6" w:themeFillTint="99"/>
            <w:vAlign w:val="center"/>
          </w:tcPr>
          <w:p w14:paraId="76B75561" w14:textId="77777777" w:rsidR="0074693E" w:rsidRPr="00D23669" w:rsidRDefault="0074693E" w:rsidP="003A1A1A">
            <w:pPr>
              <w:jc w:val="center"/>
              <w:rPr>
                <w:b/>
                <w:bCs/>
              </w:rPr>
            </w:pPr>
            <w:r>
              <w:rPr>
                <w:b/>
                <w:bCs/>
              </w:rPr>
              <w:t>DMO Plan</w:t>
            </w:r>
          </w:p>
        </w:tc>
      </w:tr>
      <w:tr w:rsidR="0074693E" w14:paraId="35F9624E" w14:textId="77777777" w:rsidTr="003A1A1A">
        <w:tc>
          <w:tcPr>
            <w:tcW w:w="1249" w:type="pct"/>
            <w:vAlign w:val="center"/>
          </w:tcPr>
          <w:p w14:paraId="0612F832" w14:textId="77777777" w:rsidR="0074693E" w:rsidRDefault="0074693E" w:rsidP="003A1A1A">
            <w:r>
              <w:t>Employee only</w:t>
            </w:r>
          </w:p>
        </w:tc>
        <w:tc>
          <w:tcPr>
            <w:tcW w:w="1875" w:type="pct"/>
            <w:shd w:val="clear" w:color="auto" w:fill="E2EFD9" w:themeFill="accent6" w:themeFillTint="33"/>
            <w:vAlign w:val="center"/>
          </w:tcPr>
          <w:p w14:paraId="20C85794" w14:textId="0481ABA5" w:rsidR="0074693E" w:rsidRDefault="00C81329" w:rsidP="003A1A1A">
            <w:pPr>
              <w:jc w:val="center"/>
            </w:pPr>
            <w:r>
              <w:t>$15.54</w:t>
            </w:r>
          </w:p>
        </w:tc>
        <w:tc>
          <w:tcPr>
            <w:tcW w:w="1875" w:type="pct"/>
            <w:shd w:val="clear" w:color="auto" w:fill="A8D08D" w:themeFill="accent6" w:themeFillTint="99"/>
            <w:vAlign w:val="center"/>
          </w:tcPr>
          <w:p w14:paraId="40D49232" w14:textId="64ABDE67" w:rsidR="0074693E" w:rsidRDefault="0047246D" w:rsidP="003A1A1A">
            <w:pPr>
              <w:jc w:val="center"/>
            </w:pPr>
            <w:r>
              <w:t>$7.31</w:t>
            </w:r>
          </w:p>
        </w:tc>
      </w:tr>
      <w:tr w:rsidR="0074693E" w14:paraId="7A7F15FD" w14:textId="77777777" w:rsidTr="003A1A1A">
        <w:tc>
          <w:tcPr>
            <w:tcW w:w="1249" w:type="pct"/>
            <w:vAlign w:val="center"/>
          </w:tcPr>
          <w:p w14:paraId="3B3D1185" w14:textId="77777777" w:rsidR="0074693E" w:rsidRDefault="0074693E" w:rsidP="003A1A1A">
            <w:r>
              <w:t>Employee + Spouse/Domestic Partner</w:t>
            </w:r>
          </w:p>
        </w:tc>
        <w:tc>
          <w:tcPr>
            <w:tcW w:w="1875" w:type="pct"/>
            <w:shd w:val="clear" w:color="auto" w:fill="E2EFD9" w:themeFill="accent6" w:themeFillTint="33"/>
            <w:vAlign w:val="center"/>
          </w:tcPr>
          <w:p w14:paraId="30D5E439" w14:textId="5C75FC50" w:rsidR="0074693E" w:rsidRDefault="0047246D" w:rsidP="003A1A1A">
            <w:pPr>
              <w:jc w:val="center"/>
            </w:pPr>
            <w:r>
              <w:t>$30.31</w:t>
            </w:r>
          </w:p>
        </w:tc>
        <w:tc>
          <w:tcPr>
            <w:tcW w:w="1875" w:type="pct"/>
            <w:shd w:val="clear" w:color="auto" w:fill="A8D08D" w:themeFill="accent6" w:themeFillTint="99"/>
            <w:vAlign w:val="center"/>
          </w:tcPr>
          <w:p w14:paraId="18A12E6F" w14:textId="77777777" w:rsidR="0074693E" w:rsidRDefault="0074693E" w:rsidP="003A1A1A">
            <w:pPr>
              <w:jc w:val="center"/>
            </w:pPr>
            <w:r>
              <w:t>$13.68</w:t>
            </w:r>
          </w:p>
        </w:tc>
      </w:tr>
      <w:tr w:rsidR="0074693E" w14:paraId="39EE89E6" w14:textId="77777777" w:rsidTr="003A1A1A">
        <w:tc>
          <w:tcPr>
            <w:tcW w:w="1249" w:type="pct"/>
            <w:vAlign w:val="center"/>
          </w:tcPr>
          <w:p w14:paraId="787B778E" w14:textId="77777777" w:rsidR="0074693E" w:rsidRDefault="0074693E" w:rsidP="003A1A1A">
            <w:r>
              <w:t>Employee + Children</w:t>
            </w:r>
          </w:p>
        </w:tc>
        <w:tc>
          <w:tcPr>
            <w:tcW w:w="1875" w:type="pct"/>
            <w:shd w:val="clear" w:color="auto" w:fill="E2EFD9" w:themeFill="accent6" w:themeFillTint="33"/>
            <w:vAlign w:val="center"/>
          </w:tcPr>
          <w:p w14:paraId="33A66B1D" w14:textId="4A95C121" w:rsidR="0074693E" w:rsidRDefault="0047246D" w:rsidP="003A1A1A">
            <w:pPr>
              <w:jc w:val="center"/>
            </w:pPr>
            <w:r>
              <w:t>$34.09</w:t>
            </w:r>
          </w:p>
        </w:tc>
        <w:tc>
          <w:tcPr>
            <w:tcW w:w="1875" w:type="pct"/>
            <w:shd w:val="clear" w:color="auto" w:fill="A8D08D" w:themeFill="accent6" w:themeFillTint="99"/>
            <w:vAlign w:val="center"/>
          </w:tcPr>
          <w:p w14:paraId="1267FA00" w14:textId="77777777" w:rsidR="0074693E" w:rsidRDefault="0074693E" w:rsidP="003A1A1A">
            <w:pPr>
              <w:jc w:val="center"/>
            </w:pPr>
            <w:r>
              <w:t>$15.38</w:t>
            </w:r>
          </w:p>
        </w:tc>
      </w:tr>
      <w:tr w:rsidR="0074693E" w14:paraId="47150012" w14:textId="77777777" w:rsidTr="003A1A1A">
        <w:tc>
          <w:tcPr>
            <w:tcW w:w="1249" w:type="pct"/>
            <w:vAlign w:val="center"/>
          </w:tcPr>
          <w:p w14:paraId="0F2D035D" w14:textId="77777777" w:rsidR="0074693E" w:rsidRDefault="0074693E" w:rsidP="003A1A1A">
            <w:r>
              <w:t>Employee + Family</w:t>
            </w:r>
          </w:p>
        </w:tc>
        <w:tc>
          <w:tcPr>
            <w:tcW w:w="1875" w:type="pct"/>
            <w:shd w:val="clear" w:color="auto" w:fill="E2EFD9" w:themeFill="accent6" w:themeFillTint="33"/>
            <w:vAlign w:val="center"/>
          </w:tcPr>
          <w:p w14:paraId="4CE6D336" w14:textId="138D191D" w:rsidR="0074693E" w:rsidRDefault="0047246D" w:rsidP="003A1A1A">
            <w:pPr>
              <w:jc w:val="center"/>
            </w:pPr>
            <w:r>
              <w:t>$39.64</w:t>
            </w:r>
          </w:p>
        </w:tc>
        <w:tc>
          <w:tcPr>
            <w:tcW w:w="1875" w:type="pct"/>
            <w:shd w:val="clear" w:color="auto" w:fill="A8D08D" w:themeFill="accent6" w:themeFillTint="99"/>
            <w:vAlign w:val="center"/>
          </w:tcPr>
          <w:p w14:paraId="4E41A2F2" w14:textId="77777777" w:rsidR="0074693E" w:rsidRDefault="0074693E" w:rsidP="003A1A1A">
            <w:pPr>
              <w:jc w:val="center"/>
            </w:pPr>
            <w:r>
              <w:t>$19.12</w:t>
            </w:r>
          </w:p>
        </w:tc>
      </w:tr>
    </w:tbl>
    <w:p w14:paraId="0BB08A6F" w14:textId="77777777" w:rsidR="0074693E" w:rsidRDefault="0074693E" w:rsidP="0074693E"/>
    <w:p w14:paraId="0EBB7A47" w14:textId="77777777" w:rsidR="0074693E" w:rsidRDefault="0074693E" w:rsidP="0074693E">
      <w:pPr>
        <w:pStyle w:val="Heading2"/>
      </w:pPr>
      <w:r>
        <w:t>Vision</w:t>
      </w:r>
    </w:p>
    <w:tbl>
      <w:tblPr>
        <w:tblStyle w:val="TableGrid"/>
        <w:tblW w:w="5000" w:type="pct"/>
        <w:tblLook w:val="04A0" w:firstRow="1" w:lastRow="0" w:firstColumn="1" w:lastColumn="0" w:noHBand="0" w:noVBand="1"/>
      </w:tblPr>
      <w:tblGrid>
        <w:gridCol w:w="2696"/>
        <w:gridCol w:w="4047"/>
        <w:gridCol w:w="4047"/>
      </w:tblGrid>
      <w:tr w:rsidR="0074693E" w14:paraId="07705B3E" w14:textId="77777777" w:rsidTr="003A1A1A">
        <w:tc>
          <w:tcPr>
            <w:tcW w:w="1249" w:type="pct"/>
            <w:vAlign w:val="center"/>
          </w:tcPr>
          <w:p w14:paraId="494EA0E0" w14:textId="77777777" w:rsidR="0074693E" w:rsidRPr="00D23669" w:rsidRDefault="0074693E" w:rsidP="003A1A1A">
            <w:pPr>
              <w:rPr>
                <w:b/>
                <w:bCs/>
              </w:rPr>
            </w:pPr>
            <w:r w:rsidRPr="00D23669">
              <w:rPr>
                <w:b/>
                <w:bCs/>
              </w:rPr>
              <w:t>Plan</w:t>
            </w:r>
          </w:p>
        </w:tc>
        <w:tc>
          <w:tcPr>
            <w:tcW w:w="1875" w:type="pct"/>
            <w:shd w:val="clear" w:color="auto" w:fill="E2EFD9" w:themeFill="accent6" w:themeFillTint="33"/>
            <w:vAlign w:val="center"/>
          </w:tcPr>
          <w:p w14:paraId="687E9C38" w14:textId="77777777" w:rsidR="0074693E" w:rsidRPr="00D23669" w:rsidRDefault="0074693E" w:rsidP="003A1A1A">
            <w:pPr>
              <w:jc w:val="center"/>
              <w:rPr>
                <w:b/>
                <w:bCs/>
              </w:rPr>
            </w:pPr>
            <w:r>
              <w:rPr>
                <w:b/>
                <w:bCs/>
              </w:rPr>
              <w:t>Buy-Up Plan</w:t>
            </w:r>
          </w:p>
        </w:tc>
        <w:tc>
          <w:tcPr>
            <w:tcW w:w="1875" w:type="pct"/>
            <w:shd w:val="clear" w:color="auto" w:fill="A8D08D" w:themeFill="accent6" w:themeFillTint="99"/>
            <w:vAlign w:val="center"/>
          </w:tcPr>
          <w:p w14:paraId="5C3C114B" w14:textId="77777777" w:rsidR="0074693E" w:rsidRPr="00D23669" w:rsidRDefault="0074693E" w:rsidP="003A1A1A">
            <w:pPr>
              <w:jc w:val="center"/>
              <w:rPr>
                <w:b/>
                <w:bCs/>
              </w:rPr>
            </w:pPr>
            <w:r>
              <w:rPr>
                <w:b/>
                <w:bCs/>
              </w:rPr>
              <w:t>Basic Plan</w:t>
            </w:r>
          </w:p>
        </w:tc>
      </w:tr>
      <w:tr w:rsidR="0074693E" w14:paraId="7C4A736B" w14:textId="77777777" w:rsidTr="003A1A1A">
        <w:tc>
          <w:tcPr>
            <w:tcW w:w="1249" w:type="pct"/>
            <w:vAlign w:val="center"/>
          </w:tcPr>
          <w:p w14:paraId="7C6909B3" w14:textId="77777777" w:rsidR="0074693E" w:rsidRDefault="0074693E" w:rsidP="003A1A1A">
            <w:r>
              <w:t>Employee only</w:t>
            </w:r>
          </w:p>
        </w:tc>
        <w:tc>
          <w:tcPr>
            <w:tcW w:w="1875" w:type="pct"/>
            <w:shd w:val="clear" w:color="auto" w:fill="E2EFD9" w:themeFill="accent6" w:themeFillTint="33"/>
            <w:vAlign w:val="center"/>
          </w:tcPr>
          <w:p w14:paraId="64A6105C" w14:textId="37F87A63" w:rsidR="0074693E" w:rsidRDefault="00146216" w:rsidP="003A1A1A">
            <w:pPr>
              <w:jc w:val="center"/>
            </w:pPr>
            <w:r>
              <w:t>$6.83</w:t>
            </w:r>
          </w:p>
        </w:tc>
        <w:tc>
          <w:tcPr>
            <w:tcW w:w="1875" w:type="pct"/>
            <w:shd w:val="clear" w:color="auto" w:fill="A8D08D" w:themeFill="accent6" w:themeFillTint="99"/>
            <w:vAlign w:val="center"/>
          </w:tcPr>
          <w:p w14:paraId="51CE8ED5" w14:textId="08479D23" w:rsidR="0074693E" w:rsidRDefault="00146216" w:rsidP="003A1A1A">
            <w:pPr>
              <w:jc w:val="center"/>
            </w:pPr>
            <w:r>
              <w:t>$3.55</w:t>
            </w:r>
          </w:p>
        </w:tc>
      </w:tr>
      <w:tr w:rsidR="0074693E" w14:paraId="11F2757F" w14:textId="77777777" w:rsidTr="003A1A1A">
        <w:tc>
          <w:tcPr>
            <w:tcW w:w="1249" w:type="pct"/>
            <w:vAlign w:val="center"/>
          </w:tcPr>
          <w:p w14:paraId="4F3ABB3E" w14:textId="77777777" w:rsidR="0074693E" w:rsidRDefault="0074693E" w:rsidP="003A1A1A">
            <w:r>
              <w:t>Employee + Spouse/Domestic Partner</w:t>
            </w:r>
          </w:p>
        </w:tc>
        <w:tc>
          <w:tcPr>
            <w:tcW w:w="1875" w:type="pct"/>
            <w:shd w:val="clear" w:color="auto" w:fill="E2EFD9" w:themeFill="accent6" w:themeFillTint="33"/>
            <w:vAlign w:val="center"/>
          </w:tcPr>
          <w:p w14:paraId="1B2E1E9B" w14:textId="2375A35C" w:rsidR="0074693E" w:rsidRDefault="00146216" w:rsidP="003A1A1A">
            <w:pPr>
              <w:jc w:val="center"/>
            </w:pPr>
            <w:r>
              <w:t>$9.87</w:t>
            </w:r>
          </w:p>
        </w:tc>
        <w:tc>
          <w:tcPr>
            <w:tcW w:w="1875" w:type="pct"/>
            <w:shd w:val="clear" w:color="auto" w:fill="A8D08D" w:themeFill="accent6" w:themeFillTint="99"/>
            <w:vAlign w:val="center"/>
          </w:tcPr>
          <w:p w14:paraId="5358D50F" w14:textId="14CB8D85" w:rsidR="0074693E" w:rsidRDefault="00146216" w:rsidP="003A1A1A">
            <w:pPr>
              <w:jc w:val="center"/>
            </w:pPr>
            <w:r>
              <w:t>$7.11</w:t>
            </w:r>
          </w:p>
        </w:tc>
      </w:tr>
      <w:tr w:rsidR="0074693E" w14:paraId="0C881380" w14:textId="77777777" w:rsidTr="003A1A1A">
        <w:tc>
          <w:tcPr>
            <w:tcW w:w="1249" w:type="pct"/>
            <w:vAlign w:val="center"/>
          </w:tcPr>
          <w:p w14:paraId="1D9242D5" w14:textId="77777777" w:rsidR="0074693E" w:rsidRDefault="0074693E" w:rsidP="003A1A1A">
            <w:r>
              <w:t>Employee + Children</w:t>
            </w:r>
          </w:p>
        </w:tc>
        <w:tc>
          <w:tcPr>
            <w:tcW w:w="1875" w:type="pct"/>
            <w:shd w:val="clear" w:color="auto" w:fill="E2EFD9" w:themeFill="accent6" w:themeFillTint="33"/>
            <w:vAlign w:val="center"/>
          </w:tcPr>
          <w:p w14:paraId="0F1AB9FA" w14:textId="21888FD9" w:rsidR="0074693E" w:rsidRDefault="00146216" w:rsidP="003A1A1A">
            <w:pPr>
              <w:jc w:val="center"/>
            </w:pPr>
            <w:r>
              <w:t>$10.44</w:t>
            </w:r>
          </w:p>
        </w:tc>
        <w:tc>
          <w:tcPr>
            <w:tcW w:w="1875" w:type="pct"/>
            <w:shd w:val="clear" w:color="auto" w:fill="A8D08D" w:themeFill="accent6" w:themeFillTint="99"/>
            <w:vAlign w:val="center"/>
          </w:tcPr>
          <w:p w14:paraId="0F5D6212" w14:textId="1BE71FBD" w:rsidR="0074693E" w:rsidRDefault="00146216" w:rsidP="003A1A1A">
            <w:pPr>
              <w:jc w:val="center"/>
            </w:pPr>
            <w:r>
              <w:t>$7.69</w:t>
            </w:r>
          </w:p>
        </w:tc>
      </w:tr>
      <w:tr w:rsidR="0074693E" w14:paraId="3138A9E7" w14:textId="77777777" w:rsidTr="003A1A1A">
        <w:tc>
          <w:tcPr>
            <w:tcW w:w="1249" w:type="pct"/>
            <w:vAlign w:val="center"/>
          </w:tcPr>
          <w:p w14:paraId="5B60C980" w14:textId="77777777" w:rsidR="0074693E" w:rsidRDefault="0074693E" w:rsidP="003A1A1A">
            <w:r>
              <w:t>Employee + Family</w:t>
            </w:r>
          </w:p>
        </w:tc>
        <w:tc>
          <w:tcPr>
            <w:tcW w:w="1875" w:type="pct"/>
            <w:shd w:val="clear" w:color="auto" w:fill="E2EFD9" w:themeFill="accent6" w:themeFillTint="33"/>
            <w:vAlign w:val="center"/>
          </w:tcPr>
          <w:p w14:paraId="2B1F0F97" w14:textId="527AA8A2" w:rsidR="0074693E" w:rsidRDefault="00146216" w:rsidP="003A1A1A">
            <w:pPr>
              <w:jc w:val="center"/>
            </w:pPr>
            <w:r>
              <w:t>$16.69</w:t>
            </w:r>
          </w:p>
        </w:tc>
        <w:tc>
          <w:tcPr>
            <w:tcW w:w="1875" w:type="pct"/>
            <w:shd w:val="clear" w:color="auto" w:fill="A8D08D" w:themeFill="accent6" w:themeFillTint="99"/>
            <w:vAlign w:val="center"/>
          </w:tcPr>
          <w:p w14:paraId="61A5D065" w14:textId="327839B2" w:rsidR="0074693E" w:rsidRDefault="00146216" w:rsidP="003A1A1A">
            <w:pPr>
              <w:jc w:val="center"/>
            </w:pPr>
            <w:r>
              <w:t>$12.29</w:t>
            </w:r>
          </w:p>
        </w:tc>
      </w:tr>
    </w:tbl>
    <w:p w14:paraId="4ECA980F" w14:textId="27107693" w:rsidR="00F63F7B" w:rsidRDefault="00F63F7B" w:rsidP="00F63F7B">
      <w:r>
        <w:br w:type="page"/>
      </w:r>
    </w:p>
    <w:p w14:paraId="71005A25" w14:textId="78F15CDC" w:rsidR="008B46B4" w:rsidRPr="00A66608" w:rsidRDefault="008B46B4" w:rsidP="008B46B4">
      <w:pPr>
        <w:rPr>
          <w:color w:val="808080" w:themeColor="background1" w:themeShade="80"/>
          <w:sz w:val="20"/>
          <w:szCs w:val="20"/>
        </w:rPr>
      </w:pPr>
      <w:r w:rsidRPr="00A66608">
        <w:rPr>
          <w:color w:val="808080" w:themeColor="background1" w:themeShade="80"/>
          <w:sz w:val="20"/>
          <w:szCs w:val="20"/>
        </w:rPr>
        <w:lastRenderedPageBreak/>
        <w:t xml:space="preserve">Home &gt; </w:t>
      </w:r>
      <w:r w:rsidR="00A66608" w:rsidRPr="00A66608">
        <w:rPr>
          <w:color w:val="808080" w:themeColor="background1" w:themeShade="80"/>
          <w:sz w:val="20"/>
          <w:szCs w:val="20"/>
        </w:rPr>
        <w:t>Enrollment &gt; New Hire</w:t>
      </w:r>
    </w:p>
    <w:p w14:paraId="4D38679E" w14:textId="2ED9B4F8" w:rsidR="00F63F7B" w:rsidRDefault="00F63F7B" w:rsidP="00F63F7B">
      <w:pPr>
        <w:pStyle w:val="Heading1"/>
      </w:pPr>
      <w:r>
        <w:t>New Hire</w:t>
      </w:r>
    </w:p>
    <w:p w14:paraId="07EBEF05" w14:textId="2A89D4BE" w:rsidR="00F63F7B" w:rsidRDefault="00F63F7B" w:rsidP="00F63F7B">
      <w:r>
        <w:t xml:space="preserve">Welcome to AMC Networks! </w:t>
      </w:r>
      <w:r w:rsidRPr="00933EA4">
        <w:t>This page will guide you through what decisions you need to make as a new hire and help you learn all about the benefits available to you as a</w:t>
      </w:r>
      <w:r>
        <w:t xml:space="preserve"> regular full-time</w:t>
      </w:r>
      <w:r w:rsidRPr="00933EA4">
        <w:t xml:space="preserve"> </w:t>
      </w:r>
      <w:r>
        <w:t>AMCN</w:t>
      </w:r>
      <w:r w:rsidRPr="00933EA4">
        <w:t xml:space="preserve"> </w:t>
      </w:r>
      <w:r>
        <w:t>employee</w:t>
      </w:r>
      <w:r w:rsidRPr="00933EA4">
        <w:t>.</w:t>
      </w:r>
      <w:r>
        <w:t xml:space="preserve"> If you are a part-time or temporary employee, you may not be eligible for all the benefits described below — </w:t>
      </w:r>
      <w:hyperlink r:id="rId49" w:history="1">
        <w:r w:rsidRPr="000B42FE">
          <w:rPr>
            <w:rStyle w:val="Hyperlink"/>
          </w:rPr>
          <w:t>review your eligibility</w:t>
        </w:r>
      </w:hyperlink>
      <w:r>
        <w:t xml:space="preserve">. </w:t>
      </w:r>
    </w:p>
    <w:p w14:paraId="013D4566" w14:textId="66F0D6F1" w:rsidR="00F63F7B" w:rsidRDefault="00F63F7B" w:rsidP="00F63F7B">
      <w:r w:rsidRPr="00E63C84">
        <w:rPr>
          <w:b/>
          <w:bCs/>
        </w:rPr>
        <w:t>You have 31 days from your start date to enroll in certain benefits</w:t>
      </w:r>
      <w:r>
        <w:t xml:space="preserve">. Before you enroll, explore all your benefit options on the AMCN Benefits site. </w:t>
      </w:r>
      <w:r w:rsidRPr="005D04E7">
        <w:t xml:space="preserve">Once your 31-day enrollment window ends, you can’t enroll in or change your benefits until the annual Open Enrollment period, unless you have a </w:t>
      </w:r>
      <w:hyperlink r:id="rId50" w:history="1">
        <w:r w:rsidRPr="000B42FE">
          <w:rPr>
            <w:rStyle w:val="Hyperlink"/>
          </w:rPr>
          <w:t>qualifying life event</w:t>
        </w:r>
      </w:hyperlink>
      <w:r w:rsidRPr="005D04E7">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CellMar>
          <w:left w:w="158" w:type="dxa"/>
        </w:tblCellMar>
        <w:tblLook w:val="04A0" w:firstRow="1" w:lastRow="0" w:firstColumn="1" w:lastColumn="0" w:noHBand="0" w:noVBand="1"/>
      </w:tblPr>
      <w:tblGrid>
        <w:gridCol w:w="5202"/>
        <w:gridCol w:w="452"/>
        <w:gridCol w:w="5146"/>
      </w:tblGrid>
      <w:tr w:rsidR="00F63F7B" w14:paraId="1DE2985E" w14:textId="77777777" w:rsidTr="00CA23B5">
        <w:trPr>
          <w:trHeight w:val="1584"/>
        </w:trPr>
        <w:tc>
          <w:tcPr>
            <w:tcW w:w="2408" w:type="pct"/>
            <w:shd w:val="clear" w:color="auto" w:fill="385623" w:themeFill="accent6" w:themeFillShade="80"/>
            <w:vAlign w:val="center"/>
          </w:tcPr>
          <w:p w14:paraId="269BFE79" w14:textId="77777777" w:rsidR="00F63F7B" w:rsidRPr="00460B66" w:rsidRDefault="00F63F7B" w:rsidP="00CA23B5">
            <w:pPr>
              <w:pStyle w:val="Heading3"/>
              <w:rPr>
                <w:color w:val="FFFFFF" w:themeColor="background1"/>
              </w:rPr>
            </w:pPr>
            <w:r>
              <w:rPr>
                <w:color w:val="FFFFFF" w:themeColor="background1"/>
              </w:rPr>
              <w:t>Enroll in Workday</w:t>
            </w:r>
          </w:p>
          <w:p w14:paraId="497E2613" w14:textId="77777777" w:rsidR="00F63F7B" w:rsidRPr="00460B66" w:rsidRDefault="00F63F7B" w:rsidP="00CA23B5">
            <w:pPr>
              <w:rPr>
                <w:color w:val="FFFFFF" w:themeColor="background1"/>
              </w:rPr>
            </w:pPr>
          </w:p>
          <w:p w14:paraId="07877C23" w14:textId="480F1A4F" w:rsidR="00F63F7B" w:rsidRPr="005E3B38" w:rsidRDefault="00F63F7B" w:rsidP="00CA23B5">
            <w:r w:rsidRPr="005E3B38">
              <w:rPr>
                <w:color w:val="FFFFFF" w:themeColor="background1"/>
              </w:rPr>
              <w:t xml:space="preserve">When you’re ready to enroll, log into </w:t>
            </w:r>
            <w:hyperlink r:id="rId51" w:history="1">
              <w:r w:rsidRPr="005E3B38">
                <w:rPr>
                  <w:rStyle w:val="Hyperlink"/>
                  <w:b/>
                  <w:bCs/>
                  <w:color w:val="FFFFFF" w:themeColor="background1"/>
                </w:rPr>
                <w:t>Workday</w:t>
              </w:r>
            </w:hyperlink>
            <w:r w:rsidRPr="005E3B38">
              <w:rPr>
                <w:color w:val="FFFFFF" w:themeColor="background1"/>
              </w:rPr>
              <w:t xml:space="preserve"> or download </w:t>
            </w:r>
            <w:r w:rsidRPr="00141993">
              <w:rPr>
                <w:color w:val="FFFFFF" w:themeColor="background1"/>
              </w:rPr>
              <w:t xml:space="preserve">the </w:t>
            </w:r>
            <w:hyperlink r:id="rId52" w:anchor="apps" w:history="1">
              <w:r w:rsidRPr="00141993">
                <w:rPr>
                  <w:rStyle w:val="Hyperlink"/>
                  <w:color w:val="FFFFFF" w:themeColor="background1"/>
                </w:rPr>
                <w:t>Workday mobile app</w:t>
              </w:r>
            </w:hyperlink>
            <w:r w:rsidRPr="00141993">
              <w:rPr>
                <w:color w:val="FFFFFF" w:themeColor="background1"/>
              </w:rPr>
              <w:t>.</w:t>
            </w:r>
          </w:p>
        </w:tc>
        <w:tc>
          <w:tcPr>
            <w:tcW w:w="209" w:type="pct"/>
            <w:shd w:val="clear" w:color="auto" w:fill="FFFFFF" w:themeFill="background1"/>
            <w:vAlign w:val="center"/>
          </w:tcPr>
          <w:p w14:paraId="73B2029C" w14:textId="77777777" w:rsidR="00F63F7B" w:rsidRPr="00460B66" w:rsidRDefault="00F63F7B" w:rsidP="00CA23B5">
            <w:pPr>
              <w:pStyle w:val="Heading3"/>
              <w:rPr>
                <w:color w:val="FFFFFF" w:themeColor="background1"/>
              </w:rPr>
            </w:pPr>
          </w:p>
        </w:tc>
        <w:tc>
          <w:tcPr>
            <w:tcW w:w="2382" w:type="pct"/>
            <w:shd w:val="clear" w:color="auto" w:fill="385623" w:themeFill="accent6" w:themeFillShade="80"/>
            <w:vAlign w:val="center"/>
          </w:tcPr>
          <w:p w14:paraId="0F1B07D9" w14:textId="77777777" w:rsidR="00F63F7B" w:rsidRPr="00460B66" w:rsidRDefault="00F63F7B" w:rsidP="00CA23B5">
            <w:pPr>
              <w:pStyle w:val="Heading3"/>
              <w:rPr>
                <w:color w:val="FFFFFF" w:themeColor="background1"/>
              </w:rPr>
            </w:pPr>
            <w:r>
              <w:rPr>
                <w:color w:val="FFFFFF" w:themeColor="background1"/>
              </w:rPr>
              <w:t>Questions?</w:t>
            </w:r>
          </w:p>
          <w:p w14:paraId="1B08B5F9" w14:textId="77777777" w:rsidR="00F63F7B" w:rsidRPr="00460B66" w:rsidRDefault="00F63F7B" w:rsidP="00CA23B5">
            <w:pPr>
              <w:rPr>
                <w:color w:val="FFFFFF" w:themeColor="background1"/>
              </w:rPr>
            </w:pPr>
          </w:p>
          <w:p w14:paraId="3839D664" w14:textId="77777777" w:rsidR="00F63F7B" w:rsidRPr="00460B66" w:rsidRDefault="00F63F7B" w:rsidP="00CA23B5">
            <w:pPr>
              <w:rPr>
                <w:color w:val="FFFFFF" w:themeColor="background1"/>
              </w:rPr>
            </w:pPr>
            <w:r>
              <w:rPr>
                <w:color w:val="FFFFFF" w:themeColor="background1"/>
              </w:rPr>
              <w:t xml:space="preserve">Contact the AMC Networks Benefits Department at </w:t>
            </w:r>
            <w:r w:rsidRPr="00406E54">
              <w:rPr>
                <w:color w:val="FFFFFF" w:themeColor="background1"/>
              </w:rPr>
              <w:t xml:space="preserve">1-646-273-7320 or </w:t>
            </w:r>
            <w:hyperlink r:id="rId53" w:history="1">
              <w:r w:rsidRPr="00A36AB9">
                <w:rPr>
                  <w:rStyle w:val="Hyperlink"/>
                  <w:b/>
                  <w:bCs/>
                  <w:color w:val="FFFFFF" w:themeColor="background1"/>
                </w:rPr>
                <w:t>Benefits@AMCNetworks.com</w:t>
              </w:r>
            </w:hyperlink>
            <w:r w:rsidRPr="00406E54">
              <w:rPr>
                <w:color w:val="FFFFFF" w:themeColor="background1"/>
              </w:rPr>
              <w:t>.</w:t>
            </w:r>
          </w:p>
        </w:tc>
      </w:tr>
    </w:tbl>
    <w:p w14:paraId="18FC000E" w14:textId="77777777" w:rsidR="00F63F7B" w:rsidRDefault="00F63F7B" w:rsidP="00F63F7B"/>
    <w:p w14:paraId="169ACB84" w14:textId="77777777" w:rsidR="00F63F7B" w:rsidRDefault="00F63F7B" w:rsidP="00F63F7B">
      <w:pPr>
        <w:pStyle w:val="Heading3"/>
      </w:pPr>
      <w:r>
        <w:t>Save your confirmation statement</w:t>
      </w:r>
    </w:p>
    <w:p w14:paraId="4B7E43CB" w14:textId="77777777" w:rsidR="00F63F7B" w:rsidRDefault="00F63F7B" w:rsidP="00F63F7B">
      <w:r>
        <w:t xml:space="preserve">You’re encouraged to save your confirmation statement after you enroll. You may be asked to provide a copy of your confirmation if there’s an issue with your election. </w:t>
      </w:r>
    </w:p>
    <w:p w14:paraId="45FBAF78" w14:textId="77777777" w:rsidR="00F63F7B" w:rsidRDefault="00F63F7B" w:rsidP="00F63F7B">
      <w:r>
        <w:t xml:space="preserve">You can print the confirmation page or save it as a PDF. You will </w:t>
      </w:r>
      <w:r w:rsidRPr="00044758">
        <w:rPr>
          <w:b/>
          <w:bCs/>
        </w:rPr>
        <w:t>not</w:t>
      </w:r>
      <w:r>
        <w:t xml:space="preserve"> receive a confirmation statement in the mail.</w:t>
      </w:r>
    </w:p>
    <w:p w14:paraId="63875792" w14:textId="77777777" w:rsidR="00F63F7B" w:rsidRDefault="00F63F7B" w:rsidP="00F63F7B">
      <w:pPr>
        <w:pStyle w:val="Heading2"/>
      </w:pPr>
      <w:r>
        <w:t>Benefits to enroll in within 31 days</w:t>
      </w:r>
    </w:p>
    <w:p w14:paraId="5A377918" w14:textId="77777777" w:rsidR="00F63F7B" w:rsidRDefault="00F63F7B" w:rsidP="00F63F7B">
      <w:r>
        <w:t>You can enroll in the following benefits within 31 days of your start date:</w:t>
      </w:r>
    </w:p>
    <w:p w14:paraId="1D2D6DA1" w14:textId="77777777" w:rsidR="00F63F7B" w:rsidRDefault="00F63F7B" w:rsidP="009020EF">
      <w:pPr>
        <w:pStyle w:val="ListParagraph"/>
        <w:numPr>
          <w:ilvl w:val="0"/>
          <w:numId w:val="36"/>
        </w:numPr>
      </w:pPr>
      <w:r>
        <w:t>Medical and prescription drug, dental, and vision coverage</w:t>
      </w:r>
    </w:p>
    <w:p w14:paraId="72D38025" w14:textId="77777777" w:rsidR="00F63F7B" w:rsidRDefault="00F63F7B" w:rsidP="009020EF">
      <w:pPr>
        <w:pStyle w:val="ListParagraph"/>
        <w:numPr>
          <w:ilvl w:val="0"/>
          <w:numId w:val="36"/>
        </w:numPr>
      </w:pPr>
      <w:r>
        <w:t>Health Savings Account (HSA)</w:t>
      </w:r>
    </w:p>
    <w:p w14:paraId="36E7F04C" w14:textId="77777777" w:rsidR="00F63F7B" w:rsidRDefault="00F63F7B" w:rsidP="009020EF">
      <w:pPr>
        <w:pStyle w:val="ListParagraph"/>
        <w:numPr>
          <w:ilvl w:val="0"/>
          <w:numId w:val="36"/>
        </w:numPr>
      </w:pPr>
      <w:r>
        <w:t>Health Care and Dependent Care Flexible Spending Accounts (FSA)</w:t>
      </w:r>
    </w:p>
    <w:p w14:paraId="7AFA59F7" w14:textId="77777777" w:rsidR="00F63F7B" w:rsidRDefault="00F63F7B" w:rsidP="009020EF">
      <w:pPr>
        <w:pStyle w:val="ListParagraph"/>
        <w:numPr>
          <w:ilvl w:val="0"/>
          <w:numId w:val="36"/>
        </w:numPr>
      </w:pPr>
      <w:r>
        <w:t>Accident, critical illness, and hospital indemnity insurance</w:t>
      </w:r>
    </w:p>
    <w:p w14:paraId="715A4812" w14:textId="77777777" w:rsidR="00F63F7B" w:rsidRDefault="00F63F7B" w:rsidP="009020EF">
      <w:pPr>
        <w:pStyle w:val="ListParagraph"/>
        <w:numPr>
          <w:ilvl w:val="0"/>
          <w:numId w:val="36"/>
        </w:numPr>
      </w:pPr>
      <w:r>
        <w:t>Supplemental life Insurance for you, your spouse/domestic partner, and children</w:t>
      </w:r>
    </w:p>
    <w:p w14:paraId="2F8BD7BF" w14:textId="77777777" w:rsidR="00F63F7B" w:rsidRDefault="00F63F7B" w:rsidP="009020EF">
      <w:pPr>
        <w:pStyle w:val="ListParagraph"/>
        <w:numPr>
          <w:ilvl w:val="0"/>
          <w:numId w:val="36"/>
        </w:numPr>
      </w:pPr>
      <w:r>
        <w:t>Group legal plan</w:t>
      </w:r>
    </w:p>
    <w:p w14:paraId="22E081F2" w14:textId="77777777" w:rsidR="00F63F7B" w:rsidRDefault="00F63F7B" w:rsidP="00F63F7B">
      <w:pPr>
        <w:pStyle w:val="Heading2"/>
      </w:pPr>
      <w:r>
        <w:t>Benefits you can enroll in any time</w:t>
      </w:r>
    </w:p>
    <w:p w14:paraId="23C0D318" w14:textId="77777777" w:rsidR="00F63F7B" w:rsidRDefault="00F63F7B" w:rsidP="009020EF">
      <w:pPr>
        <w:pStyle w:val="ListParagraph"/>
        <w:numPr>
          <w:ilvl w:val="0"/>
          <w:numId w:val="37"/>
        </w:numPr>
      </w:pPr>
      <w:r>
        <w:t>Auto, home, and pet insurance</w:t>
      </w:r>
    </w:p>
    <w:p w14:paraId="376EFF42" w14:textId="77777777" w:rsidR="00F63F7B" w:rsidRDefault="00F63F7B" w:rsidP="009020EF">
      <w:pPr>
        <w:pStyle w:val="ListParagraph"/>
        <w:numPr>
          <w:ilvl w:val="0"/>
          <w:numId w:val="37"/>
        </w:numPr>
      </w:pPr>
      <w:r>
        <w:t>Identity theft protection</w:t>
      </w:r>
    </w:p>
    <w:p w14:paraId="38436204" w14:textId="77777777" w:rsidR="00F63F7B" w:rsidRDefault="00F63F7B" w:rsidP="009020EF">
      <w:pPr>
        <w:pStyle w:val="ListParagraph"/>
        <w:numPr>
          <w:ilvl w:val="0"/>
          <w:numId w:val="37"/>
        </w:numPr>
      </w:pPr>
      <w:r>
        <w:t>Transit Savings Account</w:t>
      </w:r>
    </w:p>
    <w:p w14:paraId="0C140188" w14:textId="77777777" w:rsidR="00F63F7B" w:rsidRDefault="00F63F7B" w:rsidP="00F63F7B">
      <w:pPr>
        <w:pStyle w:val="Heading2"/>
      </w:pPr>
      <w:r>
        <w:t>Benefits automatically provided by AMC Networks</w:t>
      </w:r>
    </w:p>
    <w:p w14:paraId="768B7C38" w14:textId="77777777" w:rsidR="00F63F7B" w:rsidRPr="0060515A" w:rsidRDefault="00F63F7B" w:rsidP="00F63F7B">
      <w:r>
        <w:t>AMCN automatically provides the following benefits to eligible employees at no cost:</w:t>
      </w:r>
    </w:p>
    <w:p w14:paraId="4B5753C7" w14:textId="4A5DC347" w:rsidR="00FE3C51" w:rsidRDefault="00FE3C51" w:rsidP="00FE3C51">
      <w:pPr>
        <w:pStyle w:val="ListParagraph"/>
        <w:numPr>
          <w:ilvl w:val="0"/>
          <w:numId w:val="38"/>
        </w:numPr>
      </w:pPr>
      <w:r>
        <w:t>401(k) Savings Plan</w:t>
      </w:r>
    </w:p>
    <w:p w14:paraId="60296AED" w14:textId="4BDBD3C0" w:rsidR="00F63F7B" w:rsidRDefault="00F63F7B" w:rsidP="009020EF">
      <w:pPr>
        <w:pStyle w:val="ListParagraph"/>
        <w:numPr>
          <w:ilvl w:val="0"/>
          <w:numId w:val="38"/>
        </w:numPr>
      </w:pPr>
      <w:r>
        <w:t>Basic life and accidental death and dismemberment (AD&amp;D) insurance</w:t>
      </w:r>
    </w:p>
    <w:p w14:paraId="2FF7E63B" w14:textId="77777777" w:rsidR="00F63F7B" w:rsidRDefault="00F63F7B" w:rsidP="009020EF">
      <w:pPr>
        <w:pStyle w:val="ListParagraph"/>
        <w:numPr>
          <w:ilvl w:val="0"/>
          <w:numId w:val="38"/>
        </w:numPr>
      </w:pPr>
      <w:r>
        <w:t>Business Travel Accident Insurance</w:t>
      </w:r>
    </w:p>
    <w:p w14:paraId="544840FF" w14:textId="77777777" w:rsidR="00F63F7B" w:rsidRDefault="00F63F7B" w:rsidP="009020EF">
      <w:pPr>
        <w:pStyle w:val="ListParagraph"/>
        <w:numPr>
          <w:ilvl w:val="0"/>
          <w:numId w:val="38"/>
        </w:numPr>
      </w:pPr>
      <w:r>
        <w:t>Short- and long-term disability</w:t>
      </w:r>
    </w:p>
    <w:p w14:paraId="72F24F20" w14:textId="77777777" w:rsidR="00F63F7B" w:rsidRDefault="00F63F7B" w:rsidP="009020EF">
      <w:pPr>
        <w:pStyle w:val="ListParagraph"/>
        <w:numPr>
          <w:ilvl w:val="0"/>
          <w:numId w:val="38"/>
        </w:numPr>
      </w:pPr>
      <w:r>
        <w:t>Employee Assistance Program</w:t>
      </w:r>
    </w:p>
    <w:p w14:paraId="54D26C52" w14:textId="77777777" w:rsidR="00F63F7B" w:rsidRDefault="00F63F7B" w:rsidP="009020EF">
      <w:pPr>
        <w:pStyle w:val="ListParagraph"/>
        <w:numPr>
          <w:ilvl w:val="0"/>
          <w:numId w:val="38"/>
        </w:numPr>
      </w:pPr>
      <w:r>
        <w:t>Support for those who care for children with learning, social, or behavioral challenges</w:t>
      </w:r>
    </w:p>
    <w:p w14:paraId="27925CA2" w14:textId="77777777" w:rsidR="00F63F7B" w:rsidRDefault="00F63F7B" w:rsidP="009020EF">
      <w:pPr>
        <w:pStyle w:val="ListParagraph"/>
        <w:numPr>
          <w:ilvl w:val="0"/>
          <w:numId w:val="38"/>
        </w:numPr>
      </w:pPr>
      <w:r>
        <w:t>Back up child and elder care</w:t>
      </w:r>
    </w:p>
    <w:p w14:paraId="34F87A56" w14:textId="77777777" w:rsidR="00F63F7B" w:rsidRDefault="00F63F7B" w:rsidP="009020EF">
      <w:pPr>
        <w:pStyle w:val="ListParagraph"/>
        <w:numPr>
          <w:ilvl w:val="0"/>
          <w:numId w:val="38"/>
        </w:numPr>
      </w:pPr>
      <w:r>
        <w:lastRenderedPageBreak/>
        <w:t>Help with the college admissions process for you or your child</w:t>
      </w:r>
    </w:p>
    <w:p w14:paraId="3B79F3A8" w14:textId="77777777" w:rsidR="00F63F7B" w:rsidRDefault="00F63F7B" w:rsidP="009020EF">
      <w:pPr>
        <w:pStyle w:val="ListParagraph"/>
        <w:numPr>
          <w:ilvl w:val="0"/>
          <w:numId w:val="38"/>
        </w:numPr>
      </w:pPr>
      <w:r>
        <w:t>Resources to help find nannies, day, sitters, etc.</w:t>
      </w:r>
    </w:p>
    <w:p w14:paraId="508559A2" w14:textId="77777777" w:rsidR="00F63F7B" w:rsidRDefault="00F63F7B" w:rsidP="009020EF">
      <w:pPr>
        <w:pStyle w:val="ListParagraph"/>
        <w:numPr>
          <w:ilvl w:val="0"/>
          <w:numId w:val="38"/>
        </w:numPr>
      </w:pPr>
      <w:r>
        <w:t>Cancer care program through Memorial Sloan Kettering</w:t>
      </w:r>
    </w:p>
    <w:p w14:paraId="26CC8162" w14:textId="77777777" w:rsidR="00F63F7B" w:rsidRDefault="00F63F7B" w:rsidP="00F63F7B">
      <w:pPr>
        <w:pStyle w:val="Heading2"/>
      </w:pPr>
      <w:r>
        <w:t>Discover all your AMCN benefits</w:t>
      </w:r>
    </w:p>
    <w:p w14:paraId="0E8C44CD" w14:textId="77777777" w:rsidR="00F63F7B" w:rsidRPr="00D96C0A" w:rsidRDefault="00F63F7B" w:rsidP="00F63F7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700"/>
        <w:gridCol w:w="2700"/>
        <w:gridCol w:w="2700"/>
      </w:tblGrid>
      <w:tr w:rsidR="009157B0" w14:paraId="28E52099" w14:textId="77777777" w:rsidTr="00CA23B5">
        <w:tc>
          <w:tcPr>
            <w:tcW w:w="1250" w:type="pct"/>
          </w:tcPr>
          <w:p w14:paraId="0FC8445B" w14:textId="03F1CCE6" w:rsidR="009157B0" w:rsidRPr="00DD3275" w:rsidRDefault="00000000" w:rsidP="009157B0">
            <w:pPr>
              <w:jc w:val="center"/>
              <w:rPr>
                <w:b/>
                <w:bCs/>
                <w:sz w:val="24"/>
                <w:szCs w:val="24"/>
              </w:rPr>
            </w:pPr>
            <w:hyperlink r:id="rId54" w:history="1">
              <w:r w:rsidR="009157B0" w:rsidRPr="002B4297">
                <w:rPr>
                  <w:rStyle w:val="Hyperlink"/>
                  <w:b/>
                  <w:bCs/>
                  <w:sz w:val="24"/>
                  <w:szCs w:val="24"/>
                </w:rPr>
                <w:t>Health &gt;&gt;</w:t>
              </w:r>
            </w:hyperlink>
          </w:p>
          <w:p w14:paraId="10F30D16" w14:textId="77777777" w:rsidR="009157B0" w:rsidRDefault="009157B0" w:rsidP="009157B0">
            <w:pPr>
              <w:jc w:val="center"/>
            </w:pPr>
            <w:r>
              <w:t xml:space="preserve">Maintain your health and well-being </w:t>
            </w:r>
          </w:p>
          <w:p w14:paraId="2381AFB1" w14:textId="7AC5A436" w:rsidR="009157B0" w:rsidRDefault="009157B0" w:rsidP="009157B0">
            <w:pPr>
              <w:jc w:val="center"/>
            </w:pPr>
          </w:p>
        </w:tc>
        <w:tc>
          <w:tcPr>
            <w:tcW w:w="1250" w:type="pct"/>
          </w:tcPr>
          <w:p w14:paraId="0EF9A218" w14:textId="77777777" w:rsidR="009157B0" w:rsidRPr="00D2747F" w:rsidRDefault="00000000" w:rsidP="009157B0">
            <w:pPr>
              <w:jc w:val="center"/>
              <w:rPr>
                <w:b/>
                <w:bCs/>
              </w:rPr>
            </w:pPr>
            <w:hyperlink r:id="rId55" w:history="1">
              <w:r w:rsidR="009157B0" w:rsidRPr="002B4297">
                <w:rPr>
                  <w:rStyle w:val="Hyperlink"/>
                  <w:b/>
                  <w:bCs/>
                  <w:sz w:val="24"/>
                  <w:szCs w:val="24"/>
                </w:rPr>
                <w:t>Financial &gt;&gt;</w:t>
              </w:r>
            </w:hyperlink>
            <w:r w:rsidR="009157B0">
              <w:rPr>
                <w:b/>
                <w:bCs/>
                <w:sz w:val="24"/>
                <w:szCs w:val="24"/>
              </w:rPr>
              <w:t xml:space="preserve"> </w:t>
            </w:r>
          </w:p>
          <w:p w14:paraId="7CB1AB45" w14:textId="19CC34A9" w:rsidR="009157B0" w:rsidRDefault="009157B0" w:rsidP="009157B0">
            <w:pPr>
              <w:spacing w:after="160" w:line="259" w:lineRule="auto"/>
              <w:jc w:val="center"/>
            </w:pPr>
            <w:r>
              <w:t>Prepare for the future and the unexpected</w:t>
            </w:r>
          </w:p>
        </w:tc>
        <w:tc>
          <w:tcPr>
            <w:tcW w:w="1250" w:type="pct"/>
          </w:tcPr>
          <w:p w14:paraId="61DFF9CF" w14:textId="77777777" w:rsidR="009157B0" w:rsidRPr="00DD3275" w:rsidRDefault="00000000" w:rsidP="009157B0">
            <w:pPr>
              <w:jc w:val="center"/>
              <w:rPr>
                <w:b/>
                <w:bCs/>
                <w:sz w:val="24"/>
                <w:szCs w:val="24"/>
              </w:rPr>
            </w:pPr>
            <w:hyperlink r:id="rId56" w:history="1">
              <w:r w:rsidR="009157B0" w:rsidRPr="002B4297">
                <w:rPr>
                  <w:rStyle w:val="Hyperlink"/>
                  <w:b/>
                  <w:bCs/>
                  <w:sz w:val="24"/>
                  <w:szCs w:val="24"/>
                </w:rPr>
                <w:t>Well-being &gt;&gt;</w:t>
              </w:r>
            </w:hyperlink>
          </w:p>
          <w:p w14:paraId="1014D402" w14:textId="687F5A1B" w:rsidR="009157B0" w:rsidRDefault="009157B0" w:rsidP="009157B0">
            <w:pPr>
              <w:spacing w:after="160" w:line="259" w:lineRule="auto"/>
              <w:jc w:val="center"/>
            </w:pPr>
            <w:r>
              <w:t>Get help balancing work and everyday life</w:t>
            </w:r>
          </w:p>
        </w:tc>
        <w:tc>
          <w:tcPr>
            <w:tcW w:w="1250" w:type="pct"/>
          </w:tcPr>
          <w:p w14:paraId="3A41D57E" w14:textId="77777777" w:rsidR="009157B0" w:rsidRPr="00DD3275" w:rsidRDefault="00000000" w:rsidP="009157B0">
            <w:pPr>
              <w:jc w:val="center"/>
              <w:rPr>
                <w:b/>
                <w:bCs/>
                <w:sz w:val="24"/>
                <w:szCs w:val="24"/>
              </w:rPr>
            </w:pPr>
            <w:hyperlink r:id="rId57" w:history="1">
              <w:r w:rsidR="009157B0" w:rsidRPr="000160AF">
                <w:rPr>
                  <w:rStyle w:val="Hyperlink"/>
                  <w:b/>
                  <w:bCs/>
                  <w:sz w:val="24"/>
                  <w:szCs w:val="24"/>
                </w:rPr>
                <w:t>Life + Family &gt;&gt;</w:t>
              </w:r>
            </w:hyperlink>
          </w:p>
          <w:p w14:paraId="0A66E829" w14:textId="0AA81978" w:rsidR="009157B0" w:rsidRDefault="009157B0" w:rsidP="009157B0">
            <w:pPr>
              <w:spacing w:after="160" w:line="259" w:lineRule="auto"/>
              <w:jc w:val="center"/>
            </w:pPr>
            <w:r>
              <w:t>Save time and money, and care for your family</w:t>
            </w:r>
          </w:p>
        </w:tc>
      </w:tr>
    </w:tbl>
    <w:p w14:paraId="79204DCB" w14:textId="77777777" w:rsidR="00F63F7B" w:rsidRDefault="00F63F7B" w:rsidP="00F63F7B"/>
    <w:p w14:paraId="67555822" w14:textId="77777777" w:rsidR="00F63F7B" w:rsidRDefault="00F63F7B" w:rsidP="00F63F7B">
      <w:r>
        <w:br w:type="page"/>
      </w:r>
    </w:p>
    <w:p w14:paraId="50230610" w14:textId="77777777" w:rsidR="00F63F7B" w:rsidRDefault="00F63F7B" w:rsidP="00F63F7B">
      <w:pPr>
        <w:pStyle w:val="Heading1"/>
      </w:pPr>
      <w:r>
        <w:lastRenderedPageBreak/>
        <w:t>Life Events</w:t>
      </w:r>
    </w:p>
    <w:p w14:paraId="470E63AE" w14:textId="5795A942" w:rsidR="002B1B9E" w:rsidRDefault="00F63F7B" w:rsidP="002C06BA">
      <w:r>
        <w:t xml:space="preserve">Outside your new hire enrollment period or annual Open Enrollment, you can’t change your benefits during the year unless you experience a </w:t>
      </w:r>
      <w:r w:rsidRPr="00466A94">
        <w:t>qualifying life event</w:t>
      </w:r>
      <w:r>
        <w:t>.</w:t>
      </w:r>
      <w:r w:rsidR="002C06BA" w:rsidDel="002C06BA">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CellMar>
          <w:left w:w="158" w:type="dxa"/>
        </w:tblCellMar>
        <w:tblLook w:val="04A0" w:firstRow="1" w:lastRow="0" w:firstColumn="1" w:lastColumn="0" w:noHBand="0" w:noVBand="1"/>
      </w:tblPr>
      <w:tblGrid>
        <w:gridCol w:w="10800"/>
      </w:tblGrid>
      <w:tr w:rsidR="00F63F7B" w14:paraId="0AA05209" w14:textId="77777777" w:rsidTr="00CA23B5">
        <w:trPr>
          <w:trHeight w:val="2304"/>
        </w:trPr>
        <w:tc>
          <w:tcPr>
            <w:tcW w:w="5000" w:type="pct"/>
            <w:shd w:val="clear" w:color="auto" w:fill="385623" w:themeFill="accent6" w:themeFillShade="80"/>
            <w:vAlign w:val="center"/>
          </w:tcPr>
          <w:p w14:paraId="760579AC" w14:textId="77777777" w:rsidR="00F63F7B" w:rsidRPr="00460B66" w:rsidRDefault="00F63F7B" w:rsidP="00CA23B5">
            <w:pPr>
              <w:pStyle w:val="Heading3"/>
              <w:rPr>
                <w:color w:val="FFFFFF" w:themeColor="background1"/>
              </w:rPr>
            </w:pPr>
            <w:r>
              <w:rPr>
                <w:color w:val="FFFFFF" w:themeColor="background1"/>
              </w:rPr>
              <w:t>Report a qualifying life event</w:t>
            </w:r>
          </w:p>
          <w:p w14:paraId="4B19A1FC" w14:textId="77777777" w:rsidR="00F63F7B" w:rsidRDefault="00F63F7B" w:rsidP="00CA23B5">
            <w:pPr>
              <w:rPr>
                <w:color w:val="FFFFFF" w:themeColor="background1"/>
              </w:rPr>
            </w:pPr>
            <w:r>
              <w:rPr>
                <w:color w:val="FFFFFF" w:themeColor="background1"/>
              </w:rPr>
              <w:t xml:space="preserve">You have </w:t>
            </w:r>
            <w:r w:rsidRPr="00FE392E">
              <w:rPr>
                <w:b/>
                <w:bCs/>
                <w:color w:val="FFFFFF" w:themeColor="background1"/>
              </w:rPr>
              <w:t>31 days</w:t>
            </w:r>
            <w:r>
              <w:rPr>
                <w:color w:val="FFFFFF" w:themeColor="background1"/>
              </w:rPr>
              <w:t xml:space="preserve"> from the date of the event to report a qualifying life event. Log into </w:t>
            </w:r>
            <w:hyperlink r:id="rId58" w:history="1">
              <w:r w:rsidRPr="00FD68A5">
                <w:rPr>
                  <w:rStyle w:val="Hyperlink"/>
                  <w:b/>
                  <w:bCs/>
                  <w:color w:val="FFFFFF" w:themeColor="background1"/>
                </w:rPr>
                <w:t>Workday</w:t>
              </w:r>
            </w:hyperlink>
            <w:r>
              <w:rPr>
                <w:color w:val="FFFFFF" w:themeColor="background1"/>
              </w:rPr>
              <w:t xml:space="preserve"> and go to Benefits &gt; Change Benefits. </w:t>
            </w:r>
          </w:p>
          <w:p w14:paraId="31682CF8" w14:textId="77777777" w:rsidR="00F63F7B" w:rsidRDefault="00F63F7B" w:rsidP="00CA23B5">
            <w:pPr>
              <w:rPr>
                <w:color w:val="FFFFFF" w:themeColor="background1"/>
              </w:rPr>
            </w:pPr>
          </w:p>
          <w:p w14:paraId="0491F991" w14:textId="77777777" w:rsidR="00F63F7B" w:rsidRDefault="00F63F7B" w:rsidP="00CA23B5">
            <w:pPr>
              <w:rPr>
                <w:color w:val="FFFFFF" w:themeColor="background1"/>
              </w:rPr>
            </w:pPr>
            <w:r>
              <w:rPr>
                <w:b/>
                <w:bCs/>
                <w:color w:val="FFFFFF" w:themeColor="background1"/>
              </w:rPr>
              <w:t>Important n</w:t>
            </w:r>
            <w:r w:rsidRPr="00636BD1">
              <w:rPr>
                <w:b/>
                <w:bCs/>
                <w:color w:val="FFFFFF" w:themeColor="background1"/>
              </w:rPr>
              <w:t>ote</w:t>
            </w:r>
            <w:r>
              <w:rPr>
                <w:b/>
                <w:bCs/>
                <w:color w:val="FFFFFF" w:themeColor="background1"/>
              </w:rPr>
              <w:t>s</w:t>
            </w:r>
            <w:r>
              <w:rPr>
                <w:color w:val="FFFFFF" w:themeColor="background1"/>
              </w:rPr>
              <w:t>:</w:t>
            </w:r>
          </w:p>
          <w:p w14:paraId="6F1FF07C" w14:textId="77777777" w:rsidR="00F63F7B" w:rsidRPr="006B2BD7" w:rsidRDefault="00F63F7B" w:rsidP="00F63F7B">
            <w:pPr>
              <w:pStyle w:val="ListParagraph"/>
              <w:numPr>
                <w:ilvl w:val="0"/>
                <w:numId w:val="34"/>
              </w:numPr>
              <w:rPr>
                <w:color w:val="FFFFFF" w:themeColor="background1"/>
              </w:rPr>
            </w:pPr>
            <w:r w:rsidRPr="006B2BD7">
              <w:rPr>
                <w:color w:val="FFFFFF" w:themeColor="background1"/>
              </w:rPr>
              <w:t>Documentation is required, e.g., a copy of your marriage certificate or birth/adoption certificate.</w:t>
            </w:r>
          </w:p>
          <w:p w14:paraId="3759C9D2" w14:textId="77777777" w:rsidR="00F63F7B" w:rsidRPr="006B2BD7" w:rsidRDefault="00F63F7B" w:rsidP="00F63F7B">
            <w:pPr>
              <w:pStyle w:val="ListParagraph"/>
              <w:numPr>
                <w:ilvl w:val="0"/>
                <w:numId w:val="34"/>
              </w:numPr>
              <w:rPr>
                <w:color w:val="FFFFFF" w:themeColor="background1"/>
              </w:rPr>
            </w:pPr>
            <w:r w:rsidRPr="006B2BD7">
              <w:rPr>
                <w:color w:val="FFFFFF" w:themeColor="background1"/>
              </w:rPr>
              <w:t xml:space="preserve">You may be required to provide </w:t>
            </w:r>
            <w:r>
              <w:rPr>
                <w:color w:val="FFFFFF" w:themeColor="background1"/>
              </w:rPr>
              <w:t>E</w:t>
            </w:r>
            <w:r w:rsidRPr="006B2BD7">
              <w:rPr>
                <w:color w:val="FFFFFF" w:themeColor="background1"/>
              </w:rPr>
              <w:t xml:space="preserve">vidence of </w:t>
            </w:r>
            <w:r>
              <w:rPr>
                <w:color w:val="FFFFFF" w:themeColor="background1"/>
              </w:rPr>
              <w:t>Insurability (G</w:t>
            </w:r>
            <w:r w:rsidRPr="006B2BD7">
              <w:rPr>
                <w:color w:val="FFFFFF" w:themeColor="background1"/>
              </w:rPr>
              <w:t xml:space="preserve">ood </w:t>
            </w:r>
            <w:r>
              <w:rPr>
                <w:color w:val="FFFFFF" w:themeColor="background1"/>
              </w:rPr>
              <w:t>H</w:t>
            </w:r>
            <w:r w:rsidRPr="006B2BD7">
              <w:rPr>
                <w:color w:val="FFFFFF" w:themeColor="background1"/>
              </w:rPr>
              <w:t>ealth</w:t>
            </w:r>
            <w:r>
              <w:rPr>
                <w:color w:val="FFFFFF" w:themeColor="background1"/>
              </w:rPr>
              <w:t>)</w:t>
            </w:r>
            <w:r w:rsidRPr="006B2BD7">
              <w:rPr>
                <w:color w:val="FFFFFF" w:themeColor="background1"/>
              </w:rPr>
              <w:t xml:space="preserve"> before your </w:t>
            </w:r>
            <w:r>
              <w:rPr>
                <w:color w:val="FFFFFF" w:themeColor="background1"/>
              </w:rPr>
              <w:t xml:space="preserve">life insurance </w:t>
            </w:r>
            <w:r w:rsidRPr="006B2BD7">
              <w:rPr>
                <w:color w:val="FFFFFF" w:themeColor="background1"/>
              </w:rPr>
              <w:t>coverage is effective.</w:t>
            </w:r>
          </w:p>
        </w:tc>
      </w:tr>
    </w:tbl>
    <w:p w14:paraId="4377E774" w14:textId="77777777" w:rsidR="00F63F7B" w:rsidRDefault="00F63F7B" w:rsidP="00F63F7B"/>
    <w:p w14:paraId="69F73237" w14:textId="77777777" w:rsidR="00F63F7B" w:rsidRDefault="00F63F7B" w:rsidP="00F63F7B">
      <w:pPr>
        <w:pStyle w:val="Heading2"/>
      </w:pPr>
      <w:r>
        <w:t>Qualifying life events</w:t>
      </w:r>
    </w:p>
    <w:p w14:paraId="4B4E6975" w14:textId="77777777" w:rsidR="00F63F7B" w:rsidRDefault="00F63F7B" w:rsidP="00F63F7B">
      <w:pPr>
        <w:pStyle w:val="Heading3"/>
      </w:pPr>
      <w:r>
        <w:t>Marriage or new partnership</w:t>
      </w:r>
    </w:p>
    <w:p w14:paraId="1A30828D" w14:textId="77777777" w:rsidR="00F63F7B" w:rsidRDefault="00F63F7B" w:rsidP="00F63F7B">
      <w:r>
        <w:t>If you get married or start a new domestic partnership, you can add your spouse or domestic partner to your coverage.</w:t>
      </w:r>
    </w:p>
    <w:p w14:paraId="520D14EB" w14:textId="77777777" w:rsidR="00F63F7B" w:rsidRDefault="00F63F7B" w:rsidP="00F63F7B">
      <w:pPr>
        <w:pStyle w:val="Heading3"/>
      </w:pPr>
      <w:r>
        <w:t>Divorce or end of a partnership</w:t>
      </w:r>
    </w:p>
    <w:p w14:paraId="5AE84FF7" w14:textId="77777777" w:rsidR="00F63F7B" w:rsidRDefault="00F63F7B" w:rsidP="00F63F7B">
      <w:r>
        <w:t>If you get divorced or end a domestic partnership, you must remove your former spouse or domestic partner from your coverage within 31 days of the marriage or partnership was officially terminated.</w:t>
      </w:r>
    </w:p>
    <w:p w14:paraId="1D509358" w14:textId="77777777" w:rsidR="00F63F7B" w:rsidRDefault="00F63F7B" w:rsidP="00F63F7B">
      <w:pPr>
        <w:pStyle w:val="Heading3"/>
      </w:pPr>
      <w:r>
        <w:t>Welcoming a new child</w:t>
      </w:r>
    </w:p>
    <w:p w14:paraId="37315DED" w14:textId="77777777" w:rsidR="00F63F7B" w:rsidRDefault="00F63F7B" w:rsidP="00F63F7B">
      <w:r>
        <w:t>If you give birth to, adopt,</w:t>
      </w:r>
      <w:r w:rsidRPr="005D0E90">
        <w:t xml:space="preserve"> or </w:t>
      </w:r>
      <w:r>
        <w:t xml:space="preserve">have a child </w:t>
      </w:r>
      <w:r w:rsidRPr="005D0E90">
        <w:t>place</w:t>
      </w:r>
      <w:r>
        <w:t>d</w:t>
      </w:r>
      <w:r w:rsidRPr="005D0E90">
        <w:t xml:space="preserve"> </w:t>
      </w:r>
      <w:r>
        <w:t>with you for</w:t>
      </w:r>
      <w:r w:rsidRPr="005D0E90">
        <w:t xml:space="preserve"> adoption</w:t>
      </w:r>
      <w:r>
        <w:t>, you can add your new child to your coverage.</w:t>
      </w:r>
    </w:p>
    <w:p w14:paraId="7BED2775" w14:textId="77777777" w:rsidR="00F63F7B" w:rsidRDefault="00F63F7B" w:rsidP="00F63F7B">
      <w:pPr>
        <w:pStyle w:val="Heading3"/>
      </w:pPr>
      <w:r>
        <w:t>Loss of life</w:t>
      </w:r>
    </w:p>
    <w:p w14:paraId="540FB5F4" w14:textId="77777777" w:rsidR="00F63F7B" w:rsidRDefault="00F63F7B" w:rsidP="00F63F7B">
      <w:r>
        <w:t>If a covered dependent has died, you can remove them from your coverage.</w:t>
      </w:r>
    </w:p>
    <w:p w14:paraId="79C4349E" w14:textId="77777777" w:rsidR="00F63F7B" w:rsidRPr="007E169D" w:rsidRDefault="00F63F7B" w:rsidP="00F63F7B">
      <w:pPr>
        <w:pStyle w:val="Heading3"/>
      </w:pPr>
      <w:r w:rsidRPr="007E169D">
        <w:t>Gain new coverage</w:t>
      </w:r>
    </w:p>
    <w:p w14:paraId="77238F93" w14:textId="77777777" w:rsidR="00F63F7B" w:rsidRDefault="00F63F7B" w:rsidP="00F63F7B">
      <w:r>
        <w:t>If your spouse, domestic partner, or covered dependent child gains coverage elsewhere, you can:</w:t>
      </w:r>
    </w:p>
    <w:p w14:paraId="2A47F61C" w14:textId="77777777" w:rsidR="00F63F7B" w:rsidRDefault="00F63F7B" w:rsidP="00F63F7B">
      <w:pPr>
        <w:pStyle w:val="ListParagraph"/>
        <w:numPr>
          <w:ilvl w:val="0"/>
          <w:numId w:val="35"/>
        </w:numPr>
      </w:pPr>
      <w:r>
        <w:t>Drop your AMCN coverage to enroll in your spouse or domestic partner’s</w:t>
      </w:r>
      <w:r w:rsidRPr="005C2086">
        <w:t xml:space="preserve"> coverage</w:t>
      </w:r>
      <w:r>
        <w:t>.</w:t>
      </w:r>
    </w:p>
    <w:p w14:paraId="25B965D1" w14:textId="77777777" w:rsidR="00F63F7B" w:rsidRDefault="00F63F7B" w:rsidP="00F63F7B">
      <w:pPr>
        <w:pStyle w:val="ListParagraph"/>
        <w:numPr>
          <w:ilvl w:val="0"/>
          <w:numId w:val="35"/>
        </w:numPr>
      </w:pPr>
      <w:r>
        <w:t>Drop your covered dependent child from your coverage.</w:t>
      </w:r>
    </w:p>
    <w:p w14:paraId="5483CE01" w14:textId="77777777" w:rsidR="00F63F7B" w:rsidRDefault="00F63F7B" w:rsidP="00F63F7B">
      <w:pPr>
        <w:pStyle w:val="Heading3"/>
      </w:pPr>
      <w:r>
        <w:t>Loss of coverage</w:t>
      </w:r>
    </w:p>
    <w:p w14:paraId="5F82D65A" w14:textId="77777777" w:rsidR="00F63F7B" w:rsidRDefault="00F63F7B" w:rsidP="00F63F7B">
      <w:r>
        <w:t xml:space="preserve">If you, </w:t>
      </w:r>
      <w:r w:rsidRPr="005C2086">
        <w:t>your spouse</w:t>
      </w:r>
      <w:r>
        <w:t xml:space="preserve">, </w:t>
      </w:r>
      <w:r w:rsidRPr="005C2086">
        <w:t>domestic</w:t>
      </w:r>
      <w:r>
        <w:t xml:space="preserve"> partner, or eligible dependent child</w:t>
      </w:r>
      <w:r w:rsidRPr="005C2086">
        <w:t xml:space="preserve"> los</w:t>
      </w:r>
      <w:r>
        <w:t>e</w:t>
      </w:r>
      <w:r w:rsidRPr="005C2086">
        <w:t xml:space="preserve"> coverage elsewhere</w:t>
      </w:r>
      <w:r>
        <w:t>, including COBRA coverage, you can enroll yourself and your eligible dependents in coverage.</w:t>
      </w:r>
    </w:p>
    <w:p w14:paraId="39661A4E" w14:textId="77777777" w:rsidR="00F63F7B" w:rsidRDefault="00F63F7B" w:rsidP="00F63F7B">
      <w:pPr>
        <w:pStyle w:val="Heading3"/>
      </w:pPr>
      <w:r>
        <w:t>Dependent child turning age 26</w:t>
      </w:r>
    </w:p>
    <w:p w14:paraId="1D0BF37C" w14:textId="77777777" w:rsidR="00F63F7B" w:rsidRDefault="00F63F7B" w:rsidP="00F63F7B">
      <w:r>
        <w:t xml:space="preserve">If your covered dependent child turns 26, their coverage will automatically end at the end of the month in which they turn 26. You will receive an email from Workday when your dependent child is no longer eligible. </w:t>
      </w:r>
    </w:p>
    <w:p w14:paraId="6E88AB05" w14:textId="77777777" w:rsidR="00F63F7B" w:rsidRDefault="00F63F7B" w:rsidP="00F63F7B">
      <w:pPr>
        <w:pStyle w:val="Heading3"/>
      </w:pPr>
      <w:r>
        <w:t>Medicare, Medicaid, and CHIP</w:t>
      </w:r>
    </w:p>
    <w:p w14:paraId="0C15C9E4" w14:textId="77777777" w:rsidR="00F63F7B" w:rsidRDefault="00F63F7B" w:rsidP="00F63F7B">
      <w:r>
        <w:t>You can enroll or drop coverage if you or your eligible dependents either:</w:t>
      </w:r>
    </w:p>
    <w:p w14:paraId="3AEEF909" w14:textId="77777777" w:rsidR="00F63F7B" w:rsidRDefault="00F63F7B" w:rsidP="00F63F7B">
      <w:pPr>
        <w:pStyle w:val="ListParagraph"/>
        <w:numPr>
          <w:ilvl w:val="0"/>
          <w:numId w:val="33"/>
        </w:numPr>
      </w:pPr>
      <w:r>
        <w:t>Gain or lose Medicare or Medicaid benefits</w:t>
      </w:r>
    </w:p>
    <w:p w14:paraId="7CD49380" w14:textId="77777777" w:rsidR="00F63F7B" w:rsidRDefault="00F63F7B" w:rsidP="00F63F7B">
      <w:pPr>
        <w:pStyle w:val="ListParagraph"/>
        <w:numPr>
          <w:ilvl w:val="0"/>
          <w:numId w:val="33"/>
        </w:numPr>
      </w:pPr>
      <w:r>
        <w:t>Lose coverage under the Children’s Health Insurance Program (CHIP) because you are no longer eligible</w:t>
      </w:r>
    </w:p>
    <w:p w14:paraId="022B8F6A" w14:textId="77777777" w:rsidR="00F63F7B" w:rsidRDefault="00F63F7B" w:rsidP="00F63F7B">
      <w:pPr>
        <w:pStyle w:val="ListParagraph"/>
        <w:numPr>
          <w:ilvl w:val="0"/>
          <w:numId w:val="33"/>
        </w:numPr>
      </w:pPr>
      <w:r>
        <w:t>Become eligible for an applicable state’s premium assistance program under Medicaid or CHIP.</w:t>
      </w:r>
      <w:r>
        <w:br w:type="page"/>
      </w:r>
    </w:p>
    <w:p w14:paraId="5D2FCAE4" w14:textId="2ABCE139" w:rsidR="000A3DAF" w:rsidRDefault="006F02EB" w:rsidP="000A3DAF">
      <w:pPr>
        <w:pStyle w:val="Heading1"/>
      </w:pPr>
      <w:r w:rsidRPr="00F450C6">
        <w:rPr>
          <w:color w:val="FF0000"/>
        </w:rPr>
        <w:lastRenderedPageBreak/>
        <w:t>[Unpublished]</w:t>
      </w:r>
      <w:r>
        <w:t xml:space="preserve"> </w:t>
      </w:r>
      <w:commentRangeStart w:id="1"/>
      <w:r w:rsidR="000A3DAF">
        <w:t>Open Enrollment for 2025 Benefits</w:t>
      </w:r>
      <w:commentRangeEnd w:id="1"/>
      <w:r w:rsidR="006D3B84">
        <w:rPr>
          <w:rStyle w:val="CommentReference"/>
          <w:rFonts w:eastAsiaTheme="minorHAnsi" w:cstheme="minorBidi"/>
          <w:b w:val="0"/>
          <w:color w:val="auto"/>
        </w:rPr>
        <w:commentReference w:id="1"/>
      </w:r>
    </w:p>
    <w:p w14:paraId="0D8778A7" w14:textId="77777777" w:rsidR="000A3DAF" w:rsidRDefault="000A3DAF" w:rsidP="000A3DAF">
      <w:pPr>
        <w:spacing w:line="276" w:lineRule="auto"/>
      </w:pPr>
      <w:r>
        <w:t xml:space="preserve">Open Enrollment for 2025 benefits is </w:t>
      </w:r>
      <w:r w:rsidRPr="007660D4">
        <w:rPr>
          <w:b/>
          <w:bCs/>
        </w:rPr>
        <w:t>November 4-22, 2024</w:t>
      </w:r>
      <w:r>
        <w:t xml:space="preserve">. </w:t>
      </w:r>
    </w:p>
    <w:p w14:paraId="212C60C2" w14:textId="77777777" w:rsidR="000A3DAF" w:rsidRPr="007660D4" w:rsidRDefault="000A3DAF" w:rsidP="000A3DAF">
      <w:pPr>
        <w:spacing w:line="276" w:lineRule="auto"/>
        <w:rPr>
          <w:rFonts w:cstheme="minorHAnsi"/>
        </w:rPr>
      </w:pPr>
      <w:r w:rsidRPr="007660D4">
        <w:rPr>
          <w:rFonts w:cstheme="minorHAnsi"/>
        </w:rPr>
        <w:t>This is your once-a-year chance to enroll in or update these benefits:</w:t>
      </w:r>
    </w:p>
    <w:p w14:paraId="3E88ADE5" w14:textId="77777777" w:rsidR="000A3DAF" w:rsidRDefault="000A3DAF" w:rsidP="000A3DAF">
      <w:pPr>
        <w:pStyle w:val="ListParagraph"/>
        <w:numPr>
          <w:ilvl w:val="0"/>
          <w:numId w:val="76"/>
        </w:numPr>
        <w:spacing w:line="276" w:lineRule="auto"/>
        <w:rPr>
          <w:rFonts w:cstheme="minorHAnsi"/>
        </w:rPr>
      </w:pPr>
      <w:r w:rsidRPr="00AE05AB">
        <w:rPr>
          <w:rFonts w:cstheme="minorHAnsi"/>
        </w:rPr>
        <w:t>Medical</w:t>
      </w:r>
      <w:r>
        <w:rPr>
          <w:rFonts w:cstheme="minorHAnsi"/>
        </w:rPr>
        <w:t xml:space="preserve"> and prescription drug</w:t>
      </w:r>
      <w:r w:rsidRPr="00AE05AB">
        <w:rPr>
          <w:rFonts w:cstheme="minorHAnsi"/>
        </w:rPr>
        <w:t xml:space="preserve">, dental and vision insurance </w:t>
      </w:r>
    </w:p>
    <w:p w14:paraId="1C84059B" w14:textId="77777777" w:rsidR="000A3DAF" w:rsidRDefault="000A3DAF" w:rsidP="000A3DAF">
      <w:pPr>
        <w:pStyle w:val="ListParagraph"/>
        <w:numPr>
          <w:ilvl w:val="0"/>
          <w:numId w:val="76"/>
        </w:numPr>
        <w:spacing w:line="276" w:lineRule="auto"/>
        <w:rPr>
          <w:rFonts w:cstheme="minorHAnsi"/>
        </w:rPr>
      </w:pPr>
      <w:r w:rsidRPr="00AE05AB">
        <w:rPr>
          <w:rFonts w:cstheme="minorHAnsi"/>
        </w:rPr>
        <w:t xml:space="preserve">Health </w:t>
      </w:r>
      <w:r>
        <w:rPr>
          <w:rFonts w:cstheme="minorHAnsi"/>
        </w:rPr>
        <w:t xml:space="preserve">Care </w:t>
      </w:r>
      <w:r w:rsidRPr="00AE05AB">
        <w:rPr>
          <w:rFonts w:cstheme="minorHAnsi"/>
        </w:rPr>
        <w:t xml:space="preserve">and </w:t>
      </w:r>
      <w:r>
        <w:rPr>
          <w:rFonts w:cstheme="minorHAnsi"/>
        </w:rPr>
        <w:t>D</w:t>
      </w:r>
      <w:r w:rsidRPr="00AE05AB">
        <w:rPr>
          <w:rFonts w:cstheme="minorHAnsi"/>
        </w:rPr>
        <w:t xml:space="preserve">ependent </w:t>
      </w:r>
      <w:r>
        <w:rPr>
          <w:rFonts w:cstheme="minorHAnsi"/>
        </w:rPr>
        <w:t>C</w:t>
      </w:r>
      <w:r w:rsidRPr="00AE05AB">
        <w:rPr>
          <w:rFonts w:cstheme="minorHAnsi"/>
        </w:rPr>
        <w:t xml:space="preserve">are </w:t>
      </w:r>
      <w:r>
        <w:rPr>
          <w:rFonts w:cstheme="minorHAnsi"/>
        </w:rPr>
        <w:t>F</w:t>
      </w:r>
      <w:r w:rsidRPr="00AE05AB">
        <w:rPr>
          <w:rFonts w:cstheme="minorHAnsi"/>
        </w:rPr>
        <w:t xml:space="preserve">lexible </w:t>
      </w:r>
      <w:r>
        <w:rPr>
          <w:rFonts w:cstheme="minorHAnsi"/>
        </w:rPr>
        <w:t>S</w:t>
      </w:r>
      <w:r w:rsidRPr="00AE05AB">
        <w:rPr>
          <w:rFonts w:cstheme="minorHAnsi"/>
        </w:rPr>
        <w:t xml:space="preserve">pending </w:t>
      </w:r>
      <w:r>
        <w:rPr>
          <w:rFonts w:cstheme="minorHAnsi"/>
        </w:rPr>
        <w:t>A</w:t>
      </w:r>
      <w:r w:rsidRPr="00AE05AB">
        <w:rPr>
          <w:rFonts w:cstheme="minorHAnsi"/>
        </w:rPr>
        <w:t>ccounts</w:t>
      </w:r>
      <w:r>
        <w:rPr>
          <w:rFonts w:cstheme="minorHAnsi"/>
        </w:rPr>
        <w:t xml:space="preserve"> (FSA)</w:t>
      </w:r>
    </w:p>
    <w:p w14:paraId="0FD7D5DE" w14:textId="77777777" w:rsidR="000A3DAF" w:rsidRPr="00AE05AB" w:rsidRDefault="000A3DAF" w:rsidP="000A3DAF">
      <w:pPr>
        <w:pStyle w:val="ListParagraph"/>
        <w:numPr>
          <w:ilvl w:val="0"/>
          <w:numId w:val="76"/>
        </w:numPr>
        <w:spacing w:line="276" w:lineRule="auto"/>
        <w:rPr>
          <w:rFonts w:eastAsia="Calibri" w:cstheme="minorHAnsi"/>
        </w:rPr>
      </w:pPr>
      <w:r w:rsidRPr="00AE05AB">
        <w:rPr>
          <w:rFonts w:cstheme="minorHAnsi"/>
        </w:rPr>
        <w:t>Supplemental life insurance</w:t>
      </w:r>
    </w:p>
    <w:p w14:paraId="66344EDB" w14:textId="77777777" w:rsidR="000A3DAF" w:rsidRDefault="000A3DAF" w:rsidP="000A3DAF">
      <w:pPr>
        <w:pStyle w:val="ListParagraph"/>
        <w:numPr>
          <w:ilvl w:val="0"/>
          <w:numId w:val="76"/>
        </w:numPr>
        <w:spacing w:line="276" w:lineRule="auto"/>
        <w:rPr>
          <w:rFonts w:cstheme="minorHAnsi"/>
        </w:rPr>
      </w:pPr>
      <w:r w:rsidRPr="00AE05AB">
        <w:rPr>
          <w:rFonts w:cstheme="minorHAnsi"/>
        </w:rPr>
        <w:t xml:space="preserve">Accident, critical </w:t>
      </w:r>
      <w:r>
        <w:rPr>
          <w:rFonts w:cstheme="minorHAnsi"/>
        </w:rPr>
        <w:t>i</w:t>
      </w:r>
      <w:r w:rsidRPr="00AE05AB">
        <w:rPr>
          <w:rFonts w:cstheme="minorHAnsi"/>
        </w:rPr>
        <w:t>llness</w:t>
      </w:r>
      <w:r>
        <w:rPr>
          <w:rFonts w:cstheme="minorHAnsi"/>
        </w:rPr>
        <w:t>,</w:t>
      </w:r>
      <w:r w:rsidRPr="00AE05AB">
        <w:rPr>
          <w:rFonts w:cstheme="minorHAnsi"/>
        </w:rPr>
        <w:t xml:space="preserve"> and hospital indemnity </w:t>
      </w:r>
      <w:r>
        <w:rPr>
          <w:rFonts w:cstheme="minorHAnsi"/>
        </w:rPr>
        <w:t>i</w:t>
      </w:r>
      <w:r w:rsidRPr="00AE05AB">
        <w:rPr>
          <w:rFonts w:cstheme="minorHAnsi"/>
        </w:rPr>
        <w:t>nsurance</w:t>
      </w:r>
    </w:p>
    <w:p w14:paraId="7FC22403" w14:textId="77777777" w:rsidR="000A3DAF" w:rsidRPr="007660D4" w:rsidRDefault="000A3DAF" w:rsidP="000A3DAF">
      <w:pPr>
        <w:pStyle w:val="ListParagraph"/>
        <w:numPr>
          <w:ilvl w:val="0"/>
          <w:numId w:val="76"/>
        </w:numPr>
        <w:spacing w:line="276" w:lineRule="auto"/>
        <w:rPr>
          <w:rFonts w:cstheme="minorHAnsi"/>
        </w:rPr>
      </w:pPr>
      <w:r w:rsidRPr="007660D4">
        <w:rPr>
          <w:rFonts w:eastAsia="Calibri"/>
        </w:rPr>
        <w:t>Group Legal Plan</w:t>
      </w:r>
    </w:p>
    <w:p w14:paraId="55EC7BFA" w14:textId="77777777" w:rsidR="000A3DAF" w:rsidRDefault="000A3DAF" w:rsidP="000A3DAF">
      <w:r>
        <w:t xml:space="preserve">This is also a good time to review and update your Health Savings Account (HSA) contributions. </w:t>
      </w:r>
      <w:hyperlink r:id="rId59" w:anchor="new" w:history="1">
        <w:r w:rsidRPr="004E6F1F">
          <w:rPr>
            <w:rStyle w:val="Hyperlink"/>
          </w:rPr>
          <w:t>See the increased contribution limits below</w:t>
        </w:r>
      </w:hyperlink>
      <w:r>
        <w:t>.</w:t>
      </w:r>
    </w:p>
    <w:p w14:paraId="6C5D0D72" w14:textId="77777777" w:rsidR="000A3DAF" w:rsidRDefault="000A3DAF" w:rsidP="000A3DAF">
      <w:r>
        <w:t xml:space="preserve">Your next chance to enroll in or update your benefits is next year during Open Enrollment, unless you experience a </w:t>
      </w:r>
      <w:hyperlink r:id="rId60" w:history="1">
        <w:r w:rsidRPr="00C67DA3">
          <w:rPr>
            <w:rStyle w:val="Hyperlink"/>
          </w:rPr>
          <w:t>qualifying life event</w:t>
        </w:r>
      </w:hyperlink>
      <w:r>
        <w:t>.</w:t>
      </w:r>
    </w:p>
    <w:p w14:paraId="48D9B045" w14:textId="77777777" w:rsidR="000A3DAF" w:rsidRDefault="000A3DAF" w:rsidP="000A3DAF">
      <w:r>
        <w:t xml:space="preserve">If you don’t do anything during Open Enrollment, your current elections will continue in 2025 </w:t>
      </w:r>
      <w:r w:rsidRPr="001829BA">
        <w:rPr>
          <w:b/>
          <w:bCs/>
        </w:rPr>
        <w:t>except</w:t>
      </w:r>
      <w:r>
        <w:rPr>
          <w:b/>
          <w:bCs/>
        </w:rPr>
        <w:t xml:space="preserve"> FSAs</w:t>
      </w:r>
      <w:r w:rsidRPr="001829BA">
        <w:rPr>
          <w:b/>
          <w:bCs/>
        </w:rPr>
        <w:t xml:space="preserve"> </w:t>
      </w:r>
      <w:r>
        <w:t>– these do not automatically carry over to the next year.</w:t>
      </w:r>
    </w:p>
    <w:p w14:paraId="624C2998" w14:textId="77777777" w:rsidR="000A3DAF" w:rsidRPr="0069542B" w:rsidRDefault="000A3DAF" w:rsidP="000A3DAF">
      <w:pPr>
        <w:rPr>
          <w:rFonts w:cstheme="minorHAnsi"/>
        </w:rPr>
      </w:pPr>
      <w:r>
        <w:rPr>
          <w:rFonts w:cstheme="minorHAnsi"/>
        </w:rPr>
        <w:t xml:space="preserve">If you have questions, </w:t>
      </w:r>
      <w:r w:rsidRPr="00FB1E17">
        <w:rPr>
          <w:rFonts w:cstheme="minorHAnsi"/>
        </w:rPr>
        <w:t xml:space="preserve">email </w:t>
      </w:r>
      <w:hyperlink r:id="rId61" w:history="1">
        <w:r w:rsidRPr="003E1987">
          <w:rPr>
            <w:rStyle w:val="Hyperlink"/>
            <w:rFonts w:cstheme="minorHAnsi"/>
          </w:rPr>
          <w:t>Benefits@amcnetworks.com</w:t>
        </w:r>
      </w:hyperlink>
      <w:r>
        <w:rPr>
          <w:rFonts w:cstheme="minorHAnsi"/>
        </w:rPr>
        <w:t>.</w:t>
      </w:r>
    </w:p>
    <w:tbl>
      <w:tblPr>
        <w:tblStyle w:val="TableGrid"/>
        <w:tblW w:w="0" w:type="auto"/>
        <w:shd w:val="clear" w:color="auto" w:fill="E2EFD9" w:themeFill="accent6" w:themeFillTint="33"/>
        <w:tblLook w:val="04A0" w:firstRow="1" w:lastRow="0" w:firstColumn="1" w:lastColumn="0" w:noHBand="0" w:noVBand="1"/>
      </w:tblPr>
      <w:tblGrid>
        <w:gridCol w:w="10790"/>
      </w:tblGrid>
      <w:tr w:rsidR="000A3DAF" w14:paraId="392B77A7" w14:textId="77777777" w:rsidTr="00944148">
        <w:trPr>
          <w:trHeight w:val="864"/>
        </w:trPr>
        <w:tc>
          <w:tcPr>
            <w:tcW w:w="10790" w:type="dxa"/>
            <w:shd w:val="clear" w:color="auto" w:fill="E2EFD9" w:themeFill="accent6" w:themeFillTint="33"/>
            <w:vAlign w:val="center"/>
          </w:tcPr>
          <w:p w14:paraId="1EE4A6F4" w14:textId="77777777" w:rsidR="000A3DAF" w:rsidRDefault="000A3DAF" w:rsidP="00944148">
            <w:pPr>
              <w:pStyle w:val="Heading4"/>
            </w:pPr>
            <w:r>
              <w:t>Enroll on Workday by Nov. 22</w:t>
            </w:r>
          </w:p>
          <w:p w14:paraId="44E5A659" w14:textId="77777777" w:rsidR="000A3DAF" w:rsidRDefault="000A3DAF" w:rsidP="00944148">
            <w:r>
              <w:t xml:space="preserve">Log into </w:t>
            </w:r>
            <w:hyperlink r:id="rId62" w:history="1">
              <w:r>
                <w:rPr>
                  <w:rStyle w:val="Hyperlink"/>
                </w:rPr>
                <w:t>Workday</w:t>
              </w:r>
            </w:hyperlink>
            <w:r>
              <w:t xml:space="preserve"> or download the </w:t>
            </w:r>
            <w:hyperlink r:id="rId63" w:anchor="apps" w:history="1">
              <w:r>
                <w:rPr>
                  <w:rStyle w:val="Hyperlink"/>
                </w:rPr>
                <w:t>Workday mobile app</w:t>
              </w:r>
            </w:hyperlink>
            <w:r>
              <w:t xml:space="preserve"> to enroll in or update your benefits during Open Enrollment.</w:t>
            </w:r>
          </w:p>
        </w:tc>
      </w:tr>
    </w:tbl>
    <w:p w14:paraId="539A1AE8" w14:textId="77777777" w:rsidR="000A3DAF" w:rsidRDefault="000A3DAF" w:rsidP="000A3DAF"/>
    <w:p w14:paraId="5A071CEF" w14:textId="77777777" w:rsidR="000A3DAF" w:rsidRPr="00C762B7" w:rsidRDefault="000A3DAF" w:rsidP="000A3DAF">
      <w:pPr>
        <w:pStyle w:val="Heading2"/>
      </w:pPr>
      <w:r>
        <w:t>Complete the Open Enrollment checklist</w:t>
      </w:r>
    </w:p>
    <w:p w14:paraId="5DEDD0D1" w14:textId="77777777" w:rsidR="000A3DAF" w:rsidRDefault="000A3DAF" w:rsidP="000A3DAF">
      <w:pPr>
        <w:pStyle w:val="ListParagraph"/>
        <w:numPr>
          <w:ilvl w:val="0"/>
          <w:numId w:val="75"/>
        </w:numPr>
        <w:contextualSpacing w:val="0"/>
      </w:pPr>
      <w:r>
        <w:rPr>
          <w:b/>
          <w:bCs/>
        </w:rPr>
        <w:t>Review</w:t>
      </w:r>
      <w:r w:rsidRPr="0029713F">
        <w:rPr>
          <w:b/>
          <w:bCs/>
        </w:rPr>
        <w:t xml:space="preserve"> your current </w:t>
      </w:r>
      <w:r>
        <w:rPr>
          <w:b/>
          <w:bCs/>
        </w:rPr>
        <w:t>elections</w:t>
      </w:r>
      <w:r>
        <w:t xml:space="preserve">: Log into </w:t>
      </w:r>
      <w:hyperlink r:id="rId64" w:history="1">
        <w:r w:rsidRPr="00A90B59">
          <w:rPr>
            <w:rStyle w:val="Hyperlink"/>
          </w:rPr>
          <w:t>Workday</w:t>
        </w:r>
      </w:hyperlink>
      <w:r>
        <w:t xml:space="preserve"> to see what benefits you’re currently enrolled in.</w:t>
      </w:r>
    </w:p>
    <w:p w14:paraId="0770D385" w14:textId="77777777" w:rsidR="000A3DAF" w:rsidRDefault="000A3DAF" w:rsidP="000A3DAF">
      <w:pPr>
        <w:pStyle w:val="ListParagraph"/>
        <w:numPr>
          <w:ilvl w:val="0"/>
          <w:numId w:val="75"/>
        </w:numPr>
        <w:contextualSpacing w:val="0"/>
      </w:pPr>
      <w:r>
        <w:rPr>
          <w:b/>
          <w:bCs/>
        </w:rPr>
        <w:t>Explore all your benefits</w:t>
      </w:r>
      <w:r w:rsidRPr="006C0DDD">
        <w:t>:</w:t>
      </w:r>
      <w:r>
        <w:t xml:space="preserve"> This website is your starting place for all your benefits information. </w:t>
      </w:r>
    </w:p>
    <w:p w14:paraId="0E6F56E2" w14:textId="77777777" w:rsidR="000A3DAF" w:rsidRDefault="000A3DAF" w:rsidP="000A3DAF">
      <w:pPr>
        <w:pStyle w:val="ListParagraph"/>
        <w:numPr>
          <w:ilvl w:val="0"/>
          <w:numId w:val="75"/>
        </w:numPr>
        <w:contextualSpacing w:val="0"/>
      </w:pPr>
      <w:r w:rsidRPr="0029713F">
        <w:rPr>
          <w:b/>
          <w:bCs/>
        </w:rPr>
        <w:t>See what’s new for 2025</w:t>
      </w:r>
      <w:r>
        <w:t xml:space="preserve">: Review </w:t>
      </w:r>
      <w:hyperlink r:id="rId65" w:anchor="new" w:history="1">
        <w:r w:rsidRPr="00D138DA">
          <w:rPr>
            <w:rStyle w:val="Hyperlink"/>
          </w:rPr>
          <w:t>what’s new for 2025 below</w:t>
        </w:r>
      </w:hyperlink>
      <w:r>
        <w:t xml:space="preserve"> – there may be changes that matter to you.</w:t>
      </w:r>
    </w:p>
    <w:p w14:paraId="6064CD1A" w14:textId="77777777" w:rsidR="000A3DAF" w:rsidRDefault="000A3DAF" w:rsidP="000A3DAF">
      <w:pPr>
        <w:pStyle w:val="ListParagraph"/>
        <w:numPr>
          <w:ilvl w:val="0"/>
          <w:numId w:val="75"/>
        </w:numPr>
        <w:contextualSpacing w:val="0"/>
      </w:pPr>
      <w:r w:rsidRPr="00DC6E8D">
        <w:rPr>
          <w:b/>
          <w:bCs/>
        </w:rPr>
        <w:t>Confirm your FSA election</w:t>
      </w:r>
      <w:r>
        <w:t>: If you want a Health Care FSA or Dependent Care FSA in 2025, you must enroll in one during Open Enrollment. These don’t automatically carry over to the next year.</w:t>
      </w:r>
    </w:p>
    <w:p w14:paraId="161D56B5" w14:textId="77777777" w:rsidR="000A3DAF" w:rsidRDefault="000A3DAF" w:rsidP="000A3DAF">
      <w:pPr>
        <w:pStyle w:val="ListParagraph"/>
        <w:numPr>
          <w:ilvl w:val="0"/>
          <w:numId w:val="75"/>
        </w:numPr>
        <w:contextualSpacing w:val="0"/>
      </w:pPr>
      <w:r>
        <w:rPr>
          <w:b/>
          <w:bCs/>
        </w:rPr>
        <w:t>Update</w:t>
      </w:r>
      <w:r w:rsidRPr="0029713F">
        <w:rPr>
          <w:b/>
          <w:bCs/>
        </w:rPr>
        <w:t xml:space="preserve"> your beneficiaries</w:t>
      </w:r>
      <w:r>
        <w:t xml:space="preserve">: Log into </w:t>
      </w:r>
      <w:hyperlink r:id="rId66" w:history="1">
        <w:r w:rsidRPr="00A90B59">
          <w:rPr>
            <w:rStyle w:val="Hyperlink"/>
          </w:rPr>
          <w:t>Workday</w:t>
        </w:r>
      </w:hyperlink>
      <w:r>
        <w:t xml:space="preserve"> to update life insurance beneficiaries and </w:t>
      </w:r>
      <w:hyperlink r:id="rId67" w:history="1">
        <w:r w:rsidRPr="0068511F">
          <w:rPr>
            <w:rStyle w:val="Hyperlink"/>
          </w:rPr>
          <w:t>NetBenefits</w:t>
        </w:r>
      </w:hyperlink>
      <w:r>
        <w:t xml:space="preserve"> to update 401(k) beneficiaries. If you’re married, your spouse is automatically your beneficiary for the 401(k), unless they sign a waiver.</w:t>
      </w:r>
    </w:p>
    <w:p w14:paraId="7E9425AE" w14:textId="77777777" w:rsidR="000A3DAF" w:rsidRDefault="000A3DAF" w:rsidP="000A3DAF">
      <w:pPr>
        <w:pStyle w:val="ListParagraph"/>
        <w:numPr>
          <w:ilvl w:val="0"/>
          <w:numId w:val="75"/>
        </w:numPr>
        <w:contextualSpacing w:val="0"/>
      </w:pPr>
      <w:r w:rsidRPr="009C37B0">
        <w:rPr>
          <w:b/>
          <w:bCs/>
        </w:rPr>
        <w:t>Enroll on Workday</w:t>
      </w:r>
      <w:r>
        <w:t xml:space="preserve">: Log into </w:t>
      </w:r>
      <w:hyperlink r:id="rId68" w:history="1">
        <w:r w:rsidRPr="00A90B59">
          <w:rPr>
            <w:rStyle w:val="Hyperlink"/>
          </w:rPr>
          <w:t>Workday</w:t>
        </w:r>
      </w:hyperlink>
      <w:r>
        <w:t xml:space="preserve"> to enroll or update your benefits by Friday, Nov. 22. </w:t>
      </w:r>
    </w:p>
    <w:p w14:paraId="147692CD" w14:textId="77777777" w:rsidR="000A3DAF" w:rsidRDefault="000A3DAF" w:rsidP="000A3DAF">
      <w:pPr>
        <w:pStyle w:val="Heading2"/>
      </w:pPr>
      <w:r>
        <w:t>Enroll in Workday by November 22</w:t>
      </w:r>
    </w:p>
    <w:p w14:paraId="23EA8F6D" w14:textId="77777777" w:rsidR="000A3DAF" w:rsidRPr="007C05EB" w:rsidRDefault="000A3DAF" w:rsidP="000A3DAF">
      <w:pPr>
        <w:spacing w:line="276" w:lineRule="auto"/>
        <w:rPr>
          <w:rFonts w:cstheme="minorHAnsi"/>
        </w:rPr>
      </w:pPr>
      <w:r w:rsidRPr="007C05EB">
        <w:rPr>
          <w:rFonts w:cstheme="minorHAnsi"/>
        </w:rPr>
        <w:t xml:space="preserve">Enroll or make changes to your </w:t>
      </w:r>
      <w:r>
        <w:rPr>
          <w:rFonts w:cstheme="minorHAnsi"/>
        </w:rPr>
        <w:t xml:space="preserve">2025 </w:t>
      </w:r>
      <w:r w:rsidRPr="007C05EB">
        <w:rPr>
          <w:rFonts w:cstheme="minorHAnsi"/>
        </w:rPr>
        <w:t xml:space="preserve">benefits in Workday </w:t>
      </w:r>
      <w:r w:rsidRPr="00AE7F2A">
        <w:rPr>
          <w:rFonts w:cstheme="minorHAnsi"/>
          <w:b/>
          <w:bCs/>
        </w:rPr>
        <w:t>by 11:59 p.m. on Friday, Nov. 22</w:t>
      </w:r>
      <w:r w:rsidRPr="007C05EB">
        <w:rPr>
          <w:rFonts w:cstheme="minorHAnsi"/>
        </w:rPr>
        <w:t xml:space="preserve">. </w:t>
      </w:r>
    </w:p>
    <w:p w14:paraId="788D10FA" w14:textId="77777777" w:rsidR="000A3DAF" w:rsidRDefault="000A3DAF" w:rsidP="000A3DAF">
      <w:pPr>
        <w:pStyle w:val="ListParagraph"/>
        <w:numPr>
          <w:ilvl w:val="0"/>
          <w:numId w:val="76"/>
        </w:numPr>
        <w:spacing w:line="276" w:lineRule="auto"/>
        <w:rPr>
          <w:rFonts w:cstheme="minorHAnsi"/>
        </w:rPr>
      </w:pPr>
      <w:r>
        <w:rPr>
          <w:rFonts w:cstheme="minorHAnsi"/>
        </w:rPr>
        <w:t xml:space="preserve">Log into </w:t>
      </w:r>
      <w:hyperlink r:id="rId69" w:history="1">
        <w:r w:rsidRPr="00CA5B25">
          <w:rPr>
            <w:rStyle w:val="Hyperlink"/>
            <w:rFonts w:cstheme="minorHAnsi"/>
          </w:rPr>
          <w:t>Workday</w:t>
        </w:r>
      </w:hyperlink>
      <w:r>
        <w:rPr>
          <w:rFonts w:cstheme="minorHAnsi"/>
        </w:rPr>
        <w:t xml:space="preserve"> or download the </w:t>
      </w:r>
      <w:hyperlink r:id="rId70" w:anchor="apps" w:history="1">
        <w:r w:rsidRPr="00FC2434">
          <w:rPr>
            <w:rStyle w:val="Hyperlink"/>
            <w:rFonts w:cstheme="minorHAnsi"/>
          </w:rPr>
          <w:t>Workday mobile app</w:t>
        </w:r>
      </w:hyperlink>
      <w:r>
        <w:rPr>
          <w:rFonts w:cstheme="minorHAnsi"/>
        </w:rPr>
        <w:t>.</w:t>
      </w:r>
    </w:p>
    <w:p w14:paraId="56D1327E" w14:textId="77777777" w:rsidR="000A3DAF" w:rsidRDefault="000A3DAF" w:rsidP="000A3DAF">
      <w:pPr>
        <w:pStyle w:val="ListParagraph"/>
        <w:numPr>
          <w:ilvl w:val="0"/>
          <w:numId w:val="76"/>
        </w:numPr>
        <w:spacing w:line="276" w:lineRule="auto"/>
        <w:rPr>
          <w:rFonts w:cstheme="minorHAnsi"/>
        </w:rPr>
      </w:pPr>
      <w:r>
        <w:rPr>
          <w:rFonts w:cstheme="minorHAnsi"/>
        </w:rPr>
        <w:t xml:space="preserve">Detailed enrollment instructions are available on </w:t>
      </w:r>
      <w:hyperlink r:id="rId71" w:history="1">
        <w:r w:rsidRPr="00091D68">
          <w:rPr>
            <w:rStyle w:val="Hyperlink"/>
            <w:rFonts w:cstheme="minorHAnsi"/>
          </w:rPr>
          <w:t>The Source</w:t>
        </w:r>
      </w:hyperlink>
      <w:r>
        <w:rPr>
          <w:rFonts w:cstheme="minorHAnsi"/>
        </w:rPr>
        <w:t>.</w:t>
      </w:r>
    </w:p>
    <w:p w14:paraId="328AE65D" w14:textId="77777777" w:rsidR="000A3DAF" w:rsidRDefault="000A3DAF" w:rsidP="000A3DAF">
      <w:pPr>
        <w:spacing w:line="276" w:lineRule="auto"/>
        <w:rPr>
          <w:rFonts w:cstheme="minorHAnsi"/>
        </w:rPr>
      </w:pPr>
      <w:r>
        <w:t xml:space="preserve">If you increase your supplemental life insurance during Open Enrollment, you’ll be required to provide Evidence of Insurability (Good Health). Go to </w:t>
      </w:r>
      <w:hyperlink r:id="rId72" w:history="1">
        <w:r w:rsidRPr="008C223F">
          <w:rPr>
            <w:rStyle w:val="Hyperlink"/>
          </w:rPr>
          <w:t>Life Insurance and AD&amp;D</w:t>
        </w:r>
      </w:hyperlink>
      <w:r>
        <w:t xml:space="preserve"> for more information.</w:t>
      </w:r>
    </w:p>
    <w:p w14:paraId="15B4486B" w14:textId="77777777" w:rsidR="000A3DAF" w:rsidRDefault="000A3DAF" w:rsidP="000A3DAF">
      <w:pPr>
        <w:spacing w:line="276" w:lineRule="auto"/>
        <w:rPr>
          <w:rFonts w:cstheme="minorHAnsi"/>
        </w:rPr>
      </w:pPr>
      <w:r w:rsidRPr="007C05EB">
        <w:rPr>
          <w:rFonts w:cstheme="minorHAnsi"/>
        </w:rPr>
        <w:lastRenderedPageBreak/>
        <w:t>You’re encouraged to save your confirmation statement. You may be asked to provide a copy of your confirmation if there’s an issue with your election. You can print the confirmation page or save it as a PDF. You will not receive a confirmation statement in the mail.</w:t>
      </w:r>
    </w:p>
    <w:p w14:paraId="404AE10D" w14:textId="77777777" w:rsidR="000A3DAF" w:rsidRDefault="000A3DAF" w:rsidP="000A3DAF">
      <w:r>
        <w:rPr>
          <w:rFonts w:cstheme="minorHAnsi"/>
        </w:rPr>
        <w:t xml:space="preserve">If you have questions, </w:t>
      </w:r>
      <w:r w:rsidRPr="00FB1E17">
        <w:rPr>
          <w:rFonts w:cstheme="minorHAnsi"/>
        </w:rPr>
        <w:t xml:space="preserve">email </w:t>
      </w:r>
      <w:hyperlink r:id="rId73" w:history="1">
        <w:r w:rsidRPr="003E1987">
          <w:rPr>
            <w:rStyle w:val="Hyperlink"/>
            <w:rFonts w:cstheme="minorHAnsi"/>
          </w:rPr>
          <w:t>Benefits@amcnetworks.com</w:t>
        </w:r>
      </w:hyperlink>
      <w:r>
        <w:rPr>
          <w:rFonts w:cstheme="minorHAnsi"/>
        </w:rPr>
        <w:t>.</w:t>
      </w:r>
    </w:p>
    <w:p w14:paraId="13A881B2" w14:textId="77777777" w:rsidR="000A3DAF" w:rsidRDefault="000A3DAF" w:rsidP="000A3DAF">
      <w:pPr>
        <w:pStyle w:val="Heading2"/>
      </w:pPr>
      <w:r>
        <w:t>What’s new for 2025</w:t>
      </w:r>
    </w:p>
    <w:p w14:paraId="42845890" w14:textId="77777777" w:rsidR="000A3DAF" w:rsidRDefault="000A3DAF" w:rsidP="000A3DAF">
      <w:r>
        <w:t xml:space="preserve">AMCN regularly reviews its benefits to ensure we offer competitive, affordable coverage that supports you and your family’s physical, financial, and emotional well-being. </w:t>
      </w:r>
    </w:p>
    <w:p w14:paraId="6A46706A" w14:textId="77777777" w:rsidR="000A3DAF" w:rsidRDefault="000A3DAF" w:rsidP="000A3DAF">
      <w:r>
        <w:t>The following changes go into effect January 1, 2025, unless noted otherwise.</w:t>
      </w:r>
    </w:p>
    <w:p w14:paraId="2B538620" w14:textId="77777777" w:rsidR="000A3DAF" w:rsidRDefault="000A3DAF" w:rsidP="000A3DAF">
      <w:pPr>
        <w:pStyle w:val="Heading3"/>
      </w:pPr>
      <w:r w:rsidRPr="00345F34">
        <w:rPr>
          <w:color w:val="FF0000"/>
        </w:rPr>
        <w:t>[+/-]</w:t>
      </w:r>
      <w:r>
        <w:t xml:space="preserve"> Employee contributions</w:t>
      </w:r>
    </w:p>
    <w:p w14:paraId="3E4D3784" w14:textId="77777777" w:rsidR="000A3DAF" w:rsidRDefault="000A3DAF" w:rsidP="000A3DAF">
      <w:r>
        <w:t>H</w:t>
      </w:r>
      <w:r w:rsidRPr="00227616">
        <w:t xml:space="preserve">ealth care expenses continue to increase drastically </w:t>
      </w:r>
      <w:r>
        <w:t>each year</w:t>
      </w:r>
      <w:r w:rsidRPr="00227616">
        <w:t xml:space="preserve">. </w:t>
      </w:r>
      <w:r w:rsidRPr="00F46638">
        <w:t xml:space="preserve">AMCN pays more than 80% of </w:t>
      </w:r>
      <w:r>
        <w:t>the health care</w:t>
      </w:r>
      <w:r w:rsidRPr="00F46638">
        <w:t xml:space="preserve"> costs covered by our plans</w:t>
      </w:r>
      <w:r>
        <w:t>, and in-network</w:t>
      </w:r>
      <w:r w:rsidRPr="00F46638">
        <w:t xml:space="preserve"> preventive care is covered at 100%. </w:t>
      </w:r>
    </w:p>
    <w:p w14:paraId="33579E24" w14:textId="77777777" w:rsidR="000A3DAF" w:rsidRDefault="000A3DAF" w:rsidP="000A3DAF">
      <w:r w:rsidRPr="00657161">
        <w:t>The paycheck contributions for medical, dental, and vision coverage are increasing for most of our plans in 2025.</w:t>
      </w:r>
    </w:p>
    <w:p w14:paraId="435AA717" w14:textId="77777777" w:rsidR="000A3DAF" w:rsidRDefault="000A3DAF" w:rsidP="000A3DAF">
      <w:commentRangeStart w:id="2"/>
      <w:r w:rsidRPr="000F26BE">
        <w:rPr>
          <w:u w:val="single"/>
        </w:rPr>
        <w:t>View 2025 contributions</w:t>
      </w:r>
      <w:commentRangeEnd w:id="2"/>
      <w:r>
        <w:rPr>
          <w:rStyle w:val="CommentReference"/>
        </w:rPr>
        <w:commentReference w:id="2"/>
      </w:r>
      <w:r>
        <w:t>.</w:t>
      </w:r>
    </w:p>
    <w:p w14:paraId="07C8F94C" w14:textId="77777777" w:rsidR="000A3DAF" w:rsidRDefault="000A3DAF" w:rsidP="000A3DAF">
      <w:pPr>
        <w:pStyle w:val="Heading3"/>
      </w:pPr>
      <w:r w:rsidRPr="00345F34">
        <w:rPr>
          <w:color w:val="FF0000"/>
        </w:rPr>
        <w:t>[+/-]</w:t>
      </w:r>
      <w:r>
        <w:rPr>
          <w:color w:val="FF0000"/>
        </w:rPr>
        <w:t xml:space="preserve"> </w:t>
      </w:r>
      <w:r>
        <w:t>Health Savings Account (HSA) contributions</w:t>
      </w:r>
    </w:p>
    <w:p w14:paraId="44108737" w14:textId="77777777" w:rsidR="000A3DAF" w:rsidRDefault="000A3DAF" w:rsidP="000A3DAF">
      <w:r>
        <w:t>The amount you can contribute to your HSA will increase. AMCN’s contributions will also increase.</w:t>
      </w:r>
    </w:p>
    <w:p w14:paraId="49202212" w14:textId="77777777" w:rsidR="000A3DAF" w:rsidRDefault="000A3DAF" w:rsidP="000A3DAF">
      <w:r>
        <w:t>The 2025 contribution limits are:</w:t>
      </w:r>
    </w:p>
    <w:tbl>
      <w:tblPr>
        <w:tblStyle w:val="TableGrid"/>
        <w:tblW w:w="0" w:type="auto"/>
        <w:tblLook w:val="04A0" w:firstRow="1" w:lastRow="0" w:firstColumn="1" w:lastColumn="0" w:noHBand="0" w:noVBand="1"/>
      </w:tblPr>
      <w:tblGrid>
        <w:gridCol w:w="2065"/>
        <w:gridCol w:w="2908"/>
        <w:gridCol w:w="2908"/>
        <w:gridCol w:w="2909"/>
      </w:tblGrid>
      <w:tr w:rsidR="000A3DAF" w:rsidRPr="00A807B6" w14:paraId="40B2363F" w14:textId="77777777" w:rsidTr="00944148">
        <w:tc>
          <w:tcPr>
            <w:tcW w:w="2065" w:type="dxa"/>
            <w:shd w:val="clear" w:color="auto" w:fill="auto"/>
            <w:vAlign w:val="center"/>
          </w:tcPr>
          <w:p w14:paraId="70C7E540" w14:textId="77777777" w:rsidR="000A3DAF" w:rsidRPr="008339EC" w:rsidRDefault="000A3DAF" w:rsidP="00944148">
            <w:pPr>
              <w:rPr>
                <w:b/>
                <w:bCs/>
              </w:rPr>
            </w:pPr>
            <w:r w:rsidRPr="008339EC">
              <w:rPr>
                <w:b/>
                <w:bCs/>
              </w:rPr>
              <w:t>Coverage level</w:t>
            </w:r>
          </w:p>
        </w:tc>
        <w:tc>
          <w:tcPr>
            <w:tcW w:w="2908" w:type="dxa"/>
            <w:shd w:val="clear" w:color="auto" w:fill="auto"/>
            <w:vAlign w:val="center"/>
          </w:tcPr>
          <w:p w14:paraId="3FB2CADA" w14:textId="77777777" w:rsidR="000A3DAF" w:rsidRPr="00A807B6" w:rsidRDefault="000A3DAF" w:rsidP="00944148">
            <w:pPr>
              <w:jc w:val="center"/>
              <w:rPr>
                <w:b/>
                <w:bCs/>
              </w:rPr>
            </w:pPr>
            <w:r>
              <w:rPr>
                <w:b/>
                <w:bCs/>
              </w:rPr>
              <w:t>You</w:t>
            </w:r>
          </w:p>
        </w:tc>
        <w:tc>
          <w:tcPr>
            <w:tcW w:w="2908" w:type="dxa"/>
            <w:shd w:val="clear" w:color="auto" w:fill="auto"/>
            <w:vAlign w:val="center"/>
          </w:tcPr>
          <w:p w14:paraId="491CD7C0" w14:textId="77777777" w:rsidR="000A3DAF" w:rsidRPr="00A807B6" w:rsidRDefault="000A3DAF" w:rsidP="00944148">
            <w:pPr>
              <w:jc w:val="center"/>
              <w:rPr>
                <w:b/>
                <w:bCs/>
              </w:rPr>
            </w:pPr>
            <w:r>
              <w:rPr>
                <w:b/>
                <w:bCs/>
              </w:rPr>
              <w:t>AMCN (CDHP 90 &amp; 80 only)</w:t>
            </w:r>
          </w:p>
        </w:tc>
        <w:tc>
          <w:tcPr>
            <w:tcW w:w="2909" w:type="dxa"/>
            <w:shd w:val="clear" w:color="auto" w:fill="auto"/>
            <w:vAlign w:val="center"/>
          </w:tcPr>
          <w:p w14:paraId="728DB052" w14:textId="77777777" w:rsidR="000A3DAF" w:rsidRPr="00D77311" w:rsidRDefault="000A3DAF" w:rsidP="00944148">
            <w:pPr>
              <w:jc w:val="center"/>
              <w:rPr>
                <w:b/>
                <w:bCs/>
                <w:color w:val="000000" w:themeColor="text1"/>
              </w:rPr>
            </w:pPr>
            <w:r w:rsidRPr="00D77311">
              <w:rPr>
                <w:b/>
                <w:bCs/>
                <w:color w:val="000000" w:themeColor="text1"/>
              </w:rPr>
              <w:t>Total</w:t>
            </w:r>
          </w:p>
        </w:tc>
      </w:tr>
      <w:tr w:rsidR="000A3DAF" w14:paraId="703DF333" w14:textId="77777777" w:rsidTr="00944148">
        <w:tc>
          <w:tcPr>
            <w:tcW w:w="2065" w:type="dxa"/>
            <w:shd w:val="clear" w:color="auto" w:fill="auto"/>
            <w:vAlign w:val="center"/>
          </w:tcPr>
          <w:p w14:paraId="0FD7DD7D" w14:textId="77777777" w:rsidR="000A3DAF" w:rsidRPr="00FA171A" w:rsidRDefault="000A3DAF" w:rsidP="00944148">
            <w:r>
              <w:t>Employee only</w:t>
            </w:r>
          </w:p>
        </w:tc>
        <w:tc>
          <w:tcPr>
            <w:tcW w:w="2908" w:type="dxa"/>
            <w:shd w:val="clear" w:color="auto" w:fill="auto"/>
            <w:vAlign w:val="center"/>
          </w:tcPr>
          <w:p w14:paraId="6758CCA4" w14:textId="77777777" w:rsidR="000A3DAF" w:rsidRDefault="000A3DAF" w:rsidP="00944148">
            <w:pPr>
              <w:jc w:val="center"/>
            </w:pPr>
            <w:r>
              <w:t>$3,750</w:t>
            </w:r>
          </w:p>
        </w:tc>
        <w:tc>
          <w:tcPr>
            <w:tcW w:w="2908" w:type="dxa"/>
            <w:shd w:val="clear" w:color="auto" w:fill="auto"/>
            <w:vAlign w:val="center"/>
          </w:tcPr>
          <w:p w14:paraId="54AF8D50" w14:textId="77777777" w:rsidR="000A3DAF" w:rsidRDefault="000A3DAF" w:rsidP="00944148">
            <w:pPr>
              <w:jc w:val="center"/>
            </w:pPr>
            <w:r>
              <w:t>$550</w:t>
            </w:r>
          </w:p>
        </w:tc>
        <w:tc>
          <w:tcPr>
            <w:tcW w:w="2909" w:type="dxa"/>
            <w:shd w:val="clear" w:color="auto" w:fill="auto"/>
            <w:vAlign w:val="center"/>
          </w:tcPr>
          <w:p w14:paraId="6DCD18D1" w14:textId="77777777" w:rsidR="000A3DAF" w:rsidRPr="00D77311" w:rsidRDefault="000A3DAF" w:rsidP="00944148">
            <w:pPr>
              <w:jc w:val="center"/>
              <w:rPr>
                <w:color w:val="000000" w:themeColor="text1"/>
              </w:rPr>
            </w:pPr>
            <w:r w:rsidRPr="00D77311">
              <w:rPr>
                <w:color w:val="000000" w:themeColor="text1"/>
              </w:rPr>
              <w:t>$4,300</w:t>
            </w:r>
          </w:p>
        </w:tc>
      </w:tr>
      <w:tr w:rsidR="000A3DAF" w14:paraId="195ABFC2" w14:textId="77777777" w:rsidTr="00944148">
        <w:tc>
          <w:tcPr>
            <w:tcW w:w="2065" w:type="dxa"/>
            <w:shd w:val="clear" w:color="auto" w:fill="auto"/>
            <w:vAlign w:val="center"/>
          </w:tcPr>
          <w:p w14:paraId="13A7CD50" w14:textId="77777777" w:rsidR="000A3DAF" w:rsidRDefault="000A3DAF" w:rsidP="00944148">
            <w:r>
              <w:t>Employee + dependents</w:t>
            </w:r>
          </w:p>
        </w:tc>
        <w:tc>
          <w:tcPr>
            <w:tcW w:w="2908" w:type="dxa"/>
            <w:shd w:val="clear" w:color="auto" w:fill="auto"/>
            <w:vAlign w:val="center"/>
          </w:tcPr>
          <w:p w14:paraId="277C2B30" w14:textId="77777777" w:rsidR="000A3DAF" w:rsidRDefault="000A3DAF" w:rsidP="00944148">
            <w:pPr>
              <w:jc w:val="center"/>
            </w:pPr>
            <w:r>
              <w:t>$7,450</w:t>
            </w:r>
          </w:p>
        </w:tc>
        <w:tc>
          <w:tcPr>
            <w:tcW w:w="2908" w:type="dxa"/>
            <w:shd w:val="clear" w:color="auto" w:fill="auto"/>
            <w:vAlign w:val="center"/>
          </w:tcPr>
          <w:p w14:paraId="6191A1F5" w14:textId="77777777" w:rsidR="000A3DAF" w:rsidRDefault="000A3DAF" w:rsidP="00944148">
            <w:pPr>
              <w:jc w:val="center"/>
            </w:pPr>
            <w:r>
              <w:t>$1,100</w:t>
            </w:r>
          </w:p>
        </w:tc>
        <w:tc>
          <w:tcPr>
            <w:tcW w:w="2909" w:type="dxa"/>
            <w:shd w:val="clear" w:color="auto" w:fill="auto"/>
            <w:vAlign w:val="center"/>
          </w:tcPr>
          <w:p w14:paraId="2AFF25D2" w14:textId="77777777" w:rsidR="000A3DAF" w:rsidRPr="00D77311" w:rsidRDefault="000A3DAF" w:rsidP="00944148">
            <w:pPr>
              <w:jc w:val="center"/>
              <w:rPr>
                <w:color w:val="000000" w:themeColor="text1"/>
              </w:rPr>
            </w:pPr>
            <w:r w:rsidRPr="00D77311">
              <w:rPr>
                <w:color w:val="000000" w:themeColor="text1"/>
              </w:rPr>
              <w:t>$8,550</w:t>
            </w:r>
          </w:p>
        </w:tc>
      </w:tr>
    </w:tbl>
    <w:p w14:paraId="497B407B" w14:textId="77777777" w:rsidR="000A3DAF" w:rsidRDefault="000A3DAF" w:rsidP="000A3DAF">
      <w:r>
        <w:br/>
        <w:t>If you’re age 55 or older by the end of 2025, you can contribute an additional $1,000 in catch-up contributions.</w:t>
      </w:r>
    </w:p>
    <w:p w14:paraId="186581B5" w14:textId="77777777" w:rsidR="000A3DAF" w:rsidRDefault="000A3DAF" w:rsidP="000A3DAF">
      <w:r>
        <w:t>AMCN does not contribute to the HSA in the CDHP 70 Basic plan.</w:t>
      </w:r>
    </w:p>
    <w:p w14:paraId="092DBA20" w14:textId="77777777" w:rsidR="000A3DAF" w:rsidRDefault="000A3DAF" w:rsidP="000A3DAF">
      <w:pPr>
        <w:pStyle w:val="Heading3"/>
      </w:pPr>
      <w:r w:rsidRPr="00345F34">
        <w:rPr>
          <w:color w:val="FF0000"/>
        </w:rPr>
        <w:t>[+/-]</w:t>
      </w:r>
      <w:r>
        <w:t xml:space="preserve"> Flexible Spending Account (FSA) contributions</w:t>
      </w:r>
    </w:p>
    <w:p w14:paraId="3A4A0809" w14:textId="77777777" w:rsidR="000A3DAF" w:rsidRDefault="000A3DAF" w:rsidP="000A3DAF">
      <w:r>
        <w:t>You can contribute up to $3,300 to the Health Care FSA in 2025. There is no change to the amount you can contribute to the Dependent Care FSA.</w:t>
      </w:r>
    </w:p>
    <w:p w14:paraId="452313C4" w14:textId="77777777" w:rsidR="000A3DAF" w:rsidRDefault="000A3DAF" w:rsidP="000A3DAF">
      <w:r>
        <w:t xml:space="preserve">Visit </w:t>
      </w:r>
      <w:hyperlink r:id="rId74" w:history="1">
        <w:r w:rsidRPr="00BC6889">
          <w:rPr>
            <w:rStyle w:val="Hyperlink"/>
          </w:rPr>
          <w:t>Tax-advantaged accounts</w:t>
        </w:r>
      </w:hyperlink>
      <w:r>
        <w:t xml:space="preserve"> for more information.</w:t>
      </w:r>
    </w:p>
    <w:p w14:paraId="6DBA1F84" w14:textId="77777777" w:rsidR="000A3DAF" w:rsidRDefault="000A3DAF" w:rsidP="000A3DAF">
      <w:pPr>
        <w:pStyle w:val="Heading3"/>
      </w:pPr>
      <w:r w:rsidRPr="00345F34">
        <w:rPr>
          <w:color w:val="FF0000"/>
        </w:rPr>
        <w:t>[+/-]</w:t>
      </w:r>
      <w:r>
        <w:t xml:space="preserve"> 401(k) Savings Plan catch-up contributions</w:t>
      </w:r>
    </w:p>
    <w:p w14:paraId="1857F893" w14:textId="77777777" w:rsidR="000A3DAF" w:rsidRDefault="000A3DAF" w:rsidP="000A3DAF">
      <w:r>
        <w:t xml:space="preserve">If you turn age 60-63 in 2025, you can contribute an additional $11,250 in catch-up contributions to your 401(k). </w:t>
      </w:r>
    </w:p>
    <w:p w14:paraId="01E7EF5B" w14:textId="77777777" w:rsidR="000A3DAF" w:rsidRDefault="000A3DAF" w:rsidP="000A3DAF">
      <w:r>
        <w:t xml:space="preserve">Visit </w:t>
      </w:r>
      <w:hyperlink r:id="rId75" w:history="1">
        <w:r w:rsidRPr="001C7E06">
          <w:rPr>
            <w:rStyle w:val="Hyperlink"/>
          </w:rPr>
          <w:t>401(k) Savings Plan</w:t>
        </w:r>
      </w:hyperlink>
      <w:r>
        <w:t xml:space="preserve"> to learn more and start contributing.</w:t>
      </w:r>
    </w:p>
    <w:p w14:paraId="39D62244" w14:textId="77777777" w:rsidR="000A3DAF" w:rsidRDefault="000A3DAF" w:rsidP="000A3DAF">
      <w:pPr>
        <w:pStyle w:val="Heading3"/>
      </w:pPr>
      <w:r w:rsidRPr="00345F34">
        <w:rPr>
          <w:color w:val="FF0000"/>
        </w:rPr>
        <w:t>[+/-]</w:t>
      </w:r>
      <w:r>
        <w:t xml:space="preserve"> Vision plan enhancements</w:t>
      </w:r>
    </w:p>
    <w:p w14:paraId="66ED6AFC" w14:textId="77777777" w:rsidR="000A3DAF" w:rsidRDefault="000A3DAF" w:rsidP="000A3DAF">
      <w:r>
        <w:t>The following enhancements will apply to both the Buy-Up and Basic vision plans:</w:t>
      </w:r>
    </w:p>
    <w:p w14:paraId="3D2E460D" w14:textId="77777777" w:rsidR="000A3DAF" w:rsidRDefault="000A3DAF" w:rsidP="000A3DAF">
      <w:pPr>
        <w:pStyle w:val="ListParagraph"/>
        <w:numPr>
          <w:ilvl w:val="0"/>
          <w:numId w:val="72"/>
        </w:numPr>
      </w:pPr>
      <w:r w:rsidRPr="00C30BE4">
        <w:rPr>
          <w:b/>
          <w:bCs/>
        </w:rPr>
        <w:t>Copay for eye exams</w:t>
      </w:r>
      <w:r>
        <w:t>: The copay for in-network eye exams will be reduced to $0, so you’ll pay nothing out of pocket.</w:t>
      </w:r>
    </w:p>
    <w:p w14:paraId="334227E8" w14:textId="77777777" w:rsidR="000A3DAF" w:rsidRDefault="000A3DAF" w:rsidP="000A3DAF">
      <w:pPr>
        <w:pStyle w:val="ListParagraph"/>
        <w:numPr>
          <w:ilvl w:val="0"/>
          <w:numId w:val="72"/>
        </w:numPr>
      </w:pPr>
      <w:r w:rsidRPr="00C30BE4">
        <w:rPr>
          <w:b/>
          <w:bCs/>
        </w:rPr>
        <w:t>Allowance for frames and contacts</w:t>
      </w:r>
      <w:r>
        <w:t>: The allowance for frames and contact lenses will increase to $175.</w:t>
      </w:r>
    </w:p>
    <w:p w14:paraId="0C01B831" w14:textId="77777777" w:rsidR="000A3DAF" w:rsidRDefault="000A3DAF" w:rsidP="000A3DAF">
      <w:pPr>
        <w:pStyle w:val="ListParagraph"/>
        <w:numPr>
          <w:ilvl w:val="0"/>
          <w:numId w:val="72"/>
        </w:numPr>
      </w:pPr>
      <w:r w:rsidRPr="00C30BE4">
        <w:rPr>
          <w:b/>
          <w:bCs/>
        </w:rPr>
        <w:t>Essential medical eye care</w:t>
      </w:r>
      <w:r>
        <w:t xml:space="preserve">: VSP will cover essential medical eye care for immediate and ongoing health conditions like pink eye, diabetes, glaucoma, sudden changes in vision, and more. </w:t>
      </w:r>
      <w:r w:rsidRPr="000E044C">
        <w:t xml:space="preserve">You’ll pay a $20 copay for </w:t>
      </w:r>
      <w:r>
        <w:lastRenderedPageBreak/>
        <w:t>these</w:t>
      </w:r>
      <w:r w:rsidRPr="000E044C">
        <w:t xml:space="preserve"> services, unless your VSP provider is part of your medical plan’s network</w:t>
      </w:r>
      <w:r>
        <w:t xml:space="preserve"> (</w:t>
      </w:r>
      <w:r w:rsidRPr="000E044C">
        <w:t>your medical insurance will be billed instead</w:t>
      </w:r>
      <w:r>
        <w:t>)</w:t>
      </w:r>
      <w:r w:rsidRPr="000E044C">
        <w:t>.</w:t>
      </w:r>
    </w:p>
    <w:p w14:paraId="3903D929" w14:textId="77777777" w:rsidR="000A3DAF" w:rsidRPr="009170A3" w:rsidRDefault="000A3DAF" w:rsidP="000A3DAF">
      <w:r>
        <w:t xml:space="preserve">Not sure if you need vision insurance? Take the </w:t>
      </w:r>
      <w:hyperlink r:id="rId76" w:history="1">
        <w:r w:rsidRPr="00163FE8">
          <w:rPr>
            <w:rStyle w:val="Hyperlink"/>
          </w:rPr>
          <w:t>VSP &amp; You Quiz</w:t>
        </w:r>
      </w:hyperlink>
      <w:r>
        <w:t xml:space="preserve"> to see if coverage is right for you.</w:t>
      </w:r>
    </w:p>
    <w:p w14:paraId="63AEDDEC" w14:textId="77777777" w:rsidR="000A3DAF" w:rsidRDefault="000A3DAF" w:rsidP="000A3DAF">
      <w:pPr>
        <w:pStyle w:val="Heading3"/>
      </w:pPr>
      <w:r w:rsidRPr="00345F34">
        <w:rPr>
          <w:color w:val="FF0000"/>
        </w:rPr>
        <w:t>[+/-]</w:t>
      </w:r>
      <w:r>
        <w:t xml:space="preserve"> Expanded support through Maven</w:t>
      </w:r>
    </w:p>
    <w:p w14:paraId="46849361" w14:textId="77777777" w:rsidR="000A3DAF" w:rsidRDefault="000A3DAF" w:rsidP="000A3DAF">
      <w:r>
        <w:t>In May 2024, we introduced maternity support through Maven at no cost to those enrolled in an AMCN medical plan. In 2025, we’re expanding our offerings through Maven to include:</w:t>
      </w:r>
    </w:p>
    <w:p w14:paraId="6716D89D" w14:textId="77777777" w:rsidR="000A3DAF" w:rsidRDefault="000A3DAF" w:rsidP="000A3DAF">
      <w:pPr>
        <w:pStyle w:val="ListParagraph"/>
        <w:numPr>
          <w:ilvl w:val="0"/>
          <w:numId w:val="74"/>
        </w:numPr>
      </w:pPr>
      <w:r w:rsidRPr="00A172F5">
        <w:rPr>
          <w:b/>
          <w:bCs/>
        </w:rPr>
        <w:t>Menopause support</w:t>
      </w:r>
      <w:r>
        <w:t>: S</w:t>
      </w:r>
      <w:r w:rsidRPr="00A05384">
        <w:t xml:space="preserve">pecialized 18-month program </w:t>
      </w:r>
      <w:r>
        <w:t xml:space="preserve">that </w:t>
      </w:r>
      <w:r w:rsidRPr="00A05384">
        <w:t xml:space="preserve">offers holistic care </w:t>
      </w:r>
      <w:r>
        <w:t>to</w:t>
      </w:r>
      <w:r w:rsidRPr="00A05384">
        <w:t xml:space="preserve"> help you identify symptoms early and unlimited access to specialists</w:t>
      </w:r>
      <w:r>
        <w:t>.</w:t>
      </w:r>
    </w:p>
    <w:p w14:paraId="7280D9D8" w14:textId="77777777" w:rsidR="000A3DAF" w:rsidRDefault="000A3DAF" w:rsidP="000A3DAF">
      <w:pPr>
        <w:pStyle w:val="ListParagraph"/>
        <w:numPr>
          <w:ilvl w:val="0"/>
          <w:numId w:val="74"/>
        </w:numPr>
      </w:pPr>
      <w:r w:rsidRPr="00A172F5">
        <w:rPr>
          <w:b/>
          <w:bCs/>
        </w:rPr>
        <w:t>Parenting and Pediatrics</w:t>
      </w:r>
      <w:r>
        <w:t>: P</w:t>
      </w:r>
      <w:r w:rsidRPr="00FF61AB">
        <w:t>ersonalized, virtual support from a care advocate who can answer questions and connect you with Maven’s network of child care providers and tutors</w:t>
      </w:r>
      <w:r>
        <w:t xml:space="preserve">. You’ll have unlimited virtual access to </w:t>
      </w:r>
      <w:r w:rsidRPr="000F23B1">
        <w:t>specialists ranging from occupational therapists to speech pathologists</w:t>
      </w:r>
      <w:r>
        <w:t xml:space="preserve"> and an online library of resources and classes for a variety of parenting topics.</w:t>
      </w:r>
    </w:p>
    <w:p w14:paraId="5432395D" w14:textId="77777777" w:rsidR="000A3DAF" w:rsidRPr="002607C9" w:rsidRDefault="000A3DAF" w:rsidP="000A3DAF">
      <w:pPr>
        <w:spacing w:line="276" w:lineRule="auto"/>
      </w:pPr>
      <w:r w:rsidRPr="006E56B0">
        <w:t xml:space="preserve">Register on the </w:t>
      </w:r>
      <w:hyperlink r:id="rId77" w:history="1">
        <w:r w:rsidRPr="00CE3179">
          <w:rPr>
            <w:rStyle w:val="Hyperlink"/>
          </w:rPr>
          <w:t>Maven website</w:t>
        </w:r>
      </w:hyperlink>
      <w:r w:rsidRPr="006E56B0">
        <w:t xml:space="preserve"> or mobile app (</w:t>
      </w:r>
      <w:hyperlink r:id="rId78" w:history="1">
        <w:r w:rsidRPr="00213E85">
          <w:rPr>
            <w:rStyle w:val="Hyperlink"/>
          </w:rPr>
          <w:t>App Store</w:t>
        </w:r>
      </w:hyperlink>
      <w:r w:rsidRPr="006E56B0">
        <w:t xml:space="preserve"> | </w:t>
      </w:r>
      <w:hyperlink r:id="rId79" w:history="1">
        <w:r w:rsidRPr="00213E85">
          <w:rPr>
            <w:rStyle w:val="Hyperlink"/>
          </w:rPr>
          <w:t>Google Play</w:t>
        </w:r>
      </w:hyperlink>
      <w:r w:rsidRPr="006E56B0">
        <w:t>)</w:t>
      </w:r>
      <w:r>
        <w:t>.</w:t>
      </w:r>
    </w:p>
    <w:p w14:paraId="25CF9568" w14:textId="77777777" w:rsidR="000A3DAF" w:rsidRDefault="000A3DAF" w:rsidP="000A3DAF">
      <w:pPr>
        <w:pStyle w:val="Heading3"/>
      </w:pPr>
      <w:r w:rsidRPr="00345F34">
        <w:rPr>
          <w:color w:val="FF0000"/>
        </w:rPr>
        <w:t>[+/-]</w:t>
      </w:r>
      <w:r>
        <w:t xml:space="preserve"> Medical plan deductibles, out-of-pocket maximums, and ID cards</w:t>
      </w:r>
    </w:p>
    <w:p w14:paraId="27A36A7C" w14:textId="77777777" w:rsidR="000A3DAF" w:rsidRDefault="000A3DAF" w:rsidP="000A3DAF">
      <w:r>
        <w:t>The deductible is the amount you pay each plan year before the plan starts to pay. The out-of-pocket maximum is the most you’ll pay out-of-pocket each plan year.</w:t>
      </w:r>
    </w:p>
    <w:p w14:paraId="4338D743" w14:textId="77777777" w:rsidR="000A3DAF" w:rsidRDefault="000A3DAF" w:rsidP="000A3DAF">
      <w:r>
        <w:t xml:space="preserve">These amounts are increasing for all our medical plans. View the in-network amounts for 2025 in the chart below. For out-of-network amounts, view the </w:t>
      </w:r>
      <w:commentRangeStart w:id="3"/>
      <w:r>
        <w:t>detailed medical plan comparison chart</w:t>
      </w:r>
      <w:commentRangeEnd w:id="3"/>
      <w:r>
        <w:rPr>
          <w:rStyle w:val="CommentReference"/>
        </w:rPr>
        <w:commentReference w:id="3"/>
      </w:r>
      <w:r>
        <w:t>.</w:t>
      </w:r>
    </w:p>
    <w:tbl>
      <w:tblPr>
        <w:tblStyle w:val="TableGrid"/>
        <w:tblW w:w="0" w:type="auto"/>
        <w:tblLook w:val="04A0" w:firstRow="1" w:lastRow="0" w:firstColumn="1" w:lastColumn="0" w:noHBand="0" w:noVBand="1"/>
      </w:tblPr>
      <w:tblGrid>
        <w:gridCol w:w="1975"/>
        <w:gridCol w:w="1469"/>
        <w:gridCol w:w="1469"/>
        <w:gridCol w:w="1469"/>
        <w:gridCol w:w="1469"/>
        <w:gridCol w:w="1469"/>
        <w:gridCol w:w="1470"/>
      </w:tblGrid>
      <w:tr w:rsidR="000A3DAF" w:rsidRPr="008C7C08" w14:paraId="7CEF92EA" w14:textId="77777777" w:rsidTr="00944148">
        <w:trPr>
          <w:trHeight w:val="432"/>
        </w:trPr>
        <w:tc>
          <w:tcPr>
            <w:tcW w:w="1975" w:type="dxa"/>
            <w:shd w:val="clear" w:color="auto" w:fill="auto"/>
            <w:vAlign w:val="center"/>
          </w:tcPr>
          <w:p w14:paraId="76A6F25D" w14:textId="77777777" w:rsidR="000A3DAF" w:rsidRPr="00266CAA" w:rsidRDefault="000A3DAF" w:rsidP="00944148">
            <w:pPr>
              <w:rPr>
                <w:color w:val="000000" w:themeColor="text1"/>
              </w:rPr>
            </w:pPr>
          </w:p>
        </w:tc>
        <w:tc>
          <w:tcPr>
            <w:tcW w:w="2938" w:type="dxa"/>
            <w:gridSpan w:val="2"/>
            <w:shd w:val="clear" w:color="auto" w:fill="auto"/>
            <w:vAlign w:val="center"/>
          </w:tcPr>
          <w:p w14:paraId="7DACCF7E" w14:textId="77777777" w:rsidR="000A3DAF" w:rsidRPr="00266CAA" w:rsidRDefault="000A3DAF" w:rsidP="00944148">
            <w:pPr>
              <w:jc w:val="center"/>
              <w:rPr>
                <w:b/>
                <w:bCs/>
                <w:color w:val="000000" w:themeColor="text1"/>
              </w:rPr>
            </w:pPr>
            <w:r w:rsidRPr="00266CAA">
              <w:rPr>
                <w:b/>
                <w:bCs/>
                <w:color w:val="000000" w:themeColor="text1"/>
              </w:rPr>
              <w:t>CDHP 90 with HSA</w:t>
            </w:r>
          </w:p>
        </w:tc>
        <w:tc>
          <w:tcPr>
            <w:tcW w:w="2938" w:type="dxa"/>
            <w:gridSpan w:val="2"/>
            <w:shd w:val="clear" w:color="auto" w:fill="auto"/>
            <w:vAlign w:val="center"/>
          </w:tcPr>
          <w:p w14:paraId="69A122C3" w14:textId="77777777" w:rsidR="000A3DAF" w:rsidRPr="00266CAA" w:rsidRDefault="000A3DAF" w:rsidP="00944148">
            <w:pPr>
              <w:jc w:val="center"/>
              <w:rPr>
                <w:b/>
                <w:bCs/>
                <w:color w:val="000000" w:themeColor="text1"/>
              </w:rPr>
            </w:pPr>
            <w:r w:rsidRPr="00266CAA">
              <w:rPr>
                <w:b/>
                <w:bCs/>
                <w:color w:val="000000" w:themeColor="text1"/>
              </w:rPr>
              <w:t>CDHP 80 with HSA</w:t>
            </w:r>
          </w:p>
        </w:tc>
        <w:tc>
          <w:tcPr>
            <w:tcW w:w="2939" w:type="dxa"/>
            <w:gridSpan w:val="2"/>
            <w:shd w:val="clear" w:color="auto" w:fill="auto"/>
            <w:vAlign w:val="center"/>
          </w:tcPr>
          <w:p w14:paraId="65BF74C5" w14:textId="77777777" w:rsidR="000A3DAF" w:rsidRPr="00266CAA" w:rsidRDefault="000A3DAF" w:rsidP="00944148">
            <w:pPr>
              <w:jc w:val="center"/>
              <w:rPr>
                <w:b/>
                <w:bCs/>
                <w:color w:val="000000" w:themeColor="text1"/>
              </w:rPr>
            </w:pPr>
            <w:r w:rsidRPr="00266CAA">
              <w:rPr>
                <w:b/>
                <w:bCs/>
                <w:color w:val="000000" w:themeColor="text1"/>
              </w:rPr>
              <w:t>CDHP 70 Basic</w:t>
            </w:r>
          </w:p>
        </w:tc>
      </w:tr>
      <w:tr w:rsidR="000A3DAF" w:rsidRPr="008C7C08" w14:paraId="0CE6B924" w14:textId="77777777" w:rsidTr="00944148">
        <w:trPr>
          <w:trHeight w:val="432"/>
        </w:trPr>
        <w:tc>
          <w:tcPr>
            <w:tcW w:w="1975" w:type="dxa"/>
            <w:shd w:val="clear" w:color="auto" w:fill="auto"/>
            <w:vAlign w:val="center"/>
          </w:tcPr>
          <w:p w14:paraId="0DE403B0" w14:textId="77777777" w:rsidR="000A3DAF" w:rsidRPr="00266CAA" w:rsidRDefault="000A3DAF" w:rsidP="00944148">
            <w:pPr>
              <w:rPr>
                <w:color w:val="000000" w:themeColor="text1"/>
              </w:rPr>
            </w:pPr>
          </w:p>
        </w:tc>
        <w:tc>
          <w:tcPr>
            <w:tcW w:w="1469" w:type="dxa"/>
            <w:shd w:val="clear" w:color="auto" w:fill="auto"/>
            <w:vAlign w:val="center"/>
          </w:tcPr>
          <w:p w14:paraId="7F6E20F8" w14:textId="77777777" w:rsidR="000A3DAF" w:rsidRPr="00B65144" w:rsidRDefault="000A3DAF" w:rsidP="00944148">
            <w:pPr>
              <w:jc w:val="center"/>
              <w:rPr>
                <w:b/>
                <w:bCs/>
                <w:color w:val="000000" w:themeColor="text1"/>
                <w:sz w:val="18"/>
                <w:szCs w:val="18"/>
              </w:rPr>
            </w:pPr>
            <w:r w:rsidRPr="00B65144">
              <w:rPr>
                <w:b/>
                <w:bCs/>
                <w:color w:val="000000" w:themeColor="text1"/>
                <w:sz w:val="18"/>
                <w:szCs w:val="18"/>
              </w:rPr>
              <w:t>In-network</w:t>
            </w:r>
          </w:p>
        </w:tc>
        <w:tc>
          <w:tcPr>
            <w:tcW w:w="1469" w:type="dxa"/>
            <w:shd w:val="clear" w:color="auto" w:fill="auto"/>
            <w:vAlign w:val="center"/>
          </w:tcPr>
          <w:p w14:paraId="3EF3C67A" w14:textId="77777777" w:rsidR="000A3DAF" w:rsidRPr="00B65144" w:rsidRDefault="000A3DAF" w:rsidP="00944148">
            <w:pPr>
              <w:jc w:val="center"/>
              <w:rPr>
                <w:b/>
                <w:bCs/>
                <w:color w:val="000000" w:themeColor="text1"/>
                <w:sz w:val="18"/>
                <w:szCs w:val="18"/>
              </w:rPr>
            </w:pPr>
            <w:r w:rsidRPr="00B65144">
              <w:rPr>
                <w:b/>
                <w:bCs/>
                <w:color w:val="000000" w:themeColor="text1"/>
                <w:sz w:val="18"/>
                <w:szCs w:val="18"/>
              </w:rPr>
              <w:t>Out-of-network</w:t>
            </w:r>
          </w:p>
        </w:tc>
        <w:tc>
          <w:tcPr>
            <w:tcW w:w="1469" w:type="dxa"/>
            <w:shd w:val="clear" w:color="auto" w:fill="auto"/>
            <w:vAlign w:val="center"/>
          </w:tcPr>
          <w:p w14:paraId="2911FDE1" w14:textId="77777777" w:rsidR="000A3DAF" w:rsidRPr="00B65144" w:rsidRDefault="000A3DAF" w:rsidP="00944148">
            <w:pPr>
              <w:jc w:val="center"/>
              <w:rPr>
                <w:b/>
                <w:bCs/>
                <w:color w:val="000000" w:themeColor="text1"/>
                <w:sz w:val="18"/>
                <w:szCs w:val="18"/>
              </w:rPr>
            </w:pPr>
            <w:r w:rsidRPr="00B65144">
              <w:rPr>
                <w:b/>
                <w:bCs/>
                <w:color w:val="000000" w:themeColor="text1"/>
                <w:sz w:val="18"/>
                <w:szCs w:val="18"/>
              </w:rPr>
              <w:t>In-network</w:t>
            </w:r>
          </w:p>
        </w:tc>
        <w:tc>
          <w:tcPr>
            <w:tcW w:w="1469" w:type="dxa"/>
            <w:shd w:val="clear" w:color="auto" w:fill="auto"/>
            <w:vAlign w:val="center"/>
          </w:tcPr>
          <w:p w14:paraId="3245661F" w14:textId="77777777" w:rsidR="000A3DAF" w:rsidRPr="00B65144" w:rsidRDefault="000A3DAF" w:rsidP="00944148">
            <w:pPr>
              <w:jc w:val="center"/>
              <w:rPr>
                <w:b/>
                <w:bCs/>
                <w:color w:val="000000" w:themeColor="text1"/>
                <w:sz w:val="18"/>
                <w:szCs w:val="18"/>
              </w:rPr>
            </w:pPr>
            <w:r w:rsidRPr="00B65144">
              <w:rPr>
                <w:b/>
                <w:bCs/>
                <w:color w:val="000000" w:themeColor="text1"/>
                <w:sz w:val="18"/>
                <w:szCs w:val="18"/>
              </w:rPr>
              <w:t>Out-of-network</w:t>
            </w:r>
          </w:p>
        </w:tc>
        <w:tc>
          <w:tcPr>
            <w:tcW w:w="1469" w:type="dxa"/>
            <w:shd w:val="clear" w:color="auto" w:fill="auto"/>
            <w:vAlign w:val="center"/>
          </w:tcPr>
          <w:p w14:paraId="2B6B94BF" w14:textId="77777777" w:rsidR="000A3DAF" w:rsidRPr="00B65144" w:rsidRDefault="000A3DAF" w:rsidP="00944148">
            <w:pPr>
              <w:jc w:val="center"/>
              <w:rPr>
                <w:b/>
                <w:bCs/>
                <w:color w:val="000000" w:themeColor="text1"/>
                <w:sz w:val="18"/>
                <w:szCs w:val="18"/>
              </w:rPr>
            </w:pPr>
            <w:r w:rsidRPr="00B65144">
              <w:rPr>
                <w:b/>
                <w:bCs/>
                <w:color w:val="000000" w:themeColor="text1"/>
                <w:sz w:val="18"/>
                <w:szCs w:val="18"/>
              </w:rPr>
              <w:t>In-network</w:t>
            </w:r>
          </w:p>
        </w:tc>
        <w:tc>
          <w:tcPr>
            <w:tcW w:w="1470" w:type="dxa"/>
            <w:shd w:val="clear" w:color="auto" w:fill="auto"/>
            <w:vAlign w:val="center"/>
          </w:tcPr>
          <w:p w14:paraId="593622ED" w14:textId="77777777" w:rsidR="000A3DAF" w:rsidRPr="00B65144" w:rsidRDefault="000A3DAF" w:rsidP="00944148">
            <w:pPr>
              <w:jc w:val="center"/>
              <w:rPr>
                <w:b/>
                <w:bCs/>
                <w:color w:val="000000" w:themeColor="text1"/>
                <w:sz w:val="18"/>
                <w:szCs w:val="18"/>
              </w:rPr>
            </w:pPr>
            <w:r w:rsidRPr="00B65144">
              <w:rPr>
                <w:b/>
                <w:bCs/>
                <w:color w:val="000000" w:themeColor="text1"/>
                <w:sz w:val="18"/>
                <w:szCs w:val="18"/>
              </w:rPr>
              <w:t>Out-of-network</w:t>
            </w:r>
          </w:p>
        </w:tc>
      </w:tr>
      <w:tr w:rsidR="000A3DAF" w:rsidRPr="008F36AA" w14:paraId="1D3DC690" w14:textId="77777777" w:rsidTr="00944148">
        <w:trPr>
          <w:trHeight w:val="432"/>
        </w:trPr>
        <w:tc>
          <w:tcPr>
            <w:tcW w:w="10790" w:type="dxa"/>
            <w:gridSpan w:val="7"/>
            <w:shd w:val="clear" w:color="auto" w:fill="F2F2F2" w:themeFill="background1" w:themeFillShade="F2"/>
            <w:vAlign w:val="center"/>
          </w:tcPr>
          <w:p w14:paraId="0A5941CB" w14:textId="77777777" w:rsidR="000A3DAF" w:rsidRPr="0070631F" w:rsidRDefault="000A3DAF" w:rsidP="00944148">
            <w:pPr>
              <w:rPr>
                <w:b/>
                <w:bCs/>
                <w:color w:val="FF0000"/>
              </w:rPr>
            </w:pPr>
            <w:r w:rsidRPr="0070631F">
              <w:rPr>
                <w:b/>
                <w:bCs/>
                <w:color w:val="000000" w:themeColor="text1"/>
              </w:rPr>
              <w:t>Annual deductible</w:t>
            </w:r>
          </w:p>
        </w:tc>
      </w:tr>
      <w:tr w:rsidR="000A3DAF" w:rsidRPr="008F36AA" w14:paraId="61931C5F" w14:textId="77777777" w:rsidTr="00944148">
        <w:trPr>
          <w:trHeight w:val="432"/>
        </w:trPr>
        <w:tc>
          <w:tcPr>
            <w:tcW w:w="1975" w:type="dxa"/>
            <w:shd w:val="clear" w:color="auto" w:fill="auto"/>
            <w:vAlign w:val="center"/>
          </w:tcPr>
          <w:p w14:paraId="65F75688" w14:textId="77777777" w:rsidR="000A3DAF" w:rsidRPr="00266CAA" w:rsidRDefault="000A3DAF" w:rsidP="00944148">
            <w:pPr>
              <w:rPr>
                <w:color w:val="000000" w:themeColor="text1"/>
              </w:rPr>
            </w:pPr>
            <w:r w:rsidRPr="00266CAA">
              <w:rPr>
                <w:color w:val="000000" w:themeColor="text1"/>
              </w:rPr>
              <w:t>Individual</w:t>
            </w:r>
          </w:p>
        </w:tc>
        <w:tc>
          <w:tcPr>
            <w:tcW w:w="1469" w:type="dxa"/>
            <w:shd w:val="clear" w:color="auto" w:fill="auto"/>
            <w:vAlign w:val="center"/>
          </w:tcPr>
          <w:p w14:paraId="5CBF7F8A" w14:textId="77777777" w:rsidR="000A3DAF" w:rsidRPr="00266CAA" w:rsidRDefault="000A3DAF" w:rsidP="00944148">
            <w:pPr>
              <w:jc w:val="center"/>
              <w:rPr>
                <w:color w:val="000000" w:themeColor="text1"/>
              </w:rPr>
            </w:pPr>
            <w:r w:rsidRPr="00266CAA">
              <w:rPr>
                <w:color w:val="000000" w:themeColor="text1"/>
              </w:rPr>
              <w:t>$1,6</w:t>
            </w:r>
            <w:r>
              <w:rPr>
                <w:color w:val="000000" w:themeColor="text1"/>
              </w:rPr>
              <w:t>5</w:t>
            </w:r>
            <w:r w:rsidRPr="00266CAA">
              <w:rPr>
                <w:color w:val="000000" w:themeColor="text1"/>
              </w:rPr>
              <w:t>0</w:t>
            </w:r>
          </w:p>
        </w:tc>
        <w:tc>
          <w:tcPr>
            <w:tcW w:w="1469" w:type="dxa"/>
            <w:shd w:val="clear" w:color="auto" w:fill="auto"/>
            <w:vAlign w:val="center"/>
          </w:tcPr>
          <w:p w14:paraId="398CACB2" w14:textId="77777777" w:rsidR="000A3DAF" w:rsidRPr="00C01CE1" w:rsidRDefault="000A3DAF" w:rsidP="00944148">
            <w:pPr>
              <w:jc w:val="center"/>
              <w:rPr>
                <w:color w:val="000000" w:themeColor="text1"/>
              </w:rPr>
            </w:pPr>
            <w:r w:rsidRPr="00C01CE1">
              <w:rPr>
                <w:color w:val="000000" w:themeColor="text1"/>
              </w:rPr>
              <w:t>$1,650</w:t>
            </w:r>
          </w:p>
        </w:tc>
        <w:tc>
          <w:tcPr>
            <w:tcW w:w="1469" w:type="dxa"/>
            <w:shd w:val="clear" w:color="auto" w:fill="auto"/>
            <w:vAlign w:val="center"/>
          </w:tcPr>
          <w:p w14:paraId="64CA0127" w14:textId="77777777" w:rsidR="000A3DAF" w:rsidRPr="00C01CE1" w:rsidRDefault="000A3DAF" w:rsidP="00944148">
            <w:pPr>
              <w:jc w:val="center"/>
              <w:rPr>
                <w:color w:val="000000" w:themeColor="text1"/>
              </w:rPr>
            </w:pPr>
            <w:r w:rsidRPr="00C01CE1">
              <w:rPr>
                <w:color w:val="000000" w:themeColor="text1"/>
              </w:rPr>
              <w:t>$2,650</w:t>
            </w:r>
          </w:p>
        </w:tc>
        <w:tc>
          <w:tcPr>
            <w:tcW w:w="1469" w:type="dxa"/>
            <w:shd w:val="clear" w:color="auto" w:fill="auto"/>
            <w:vAlign w:val="center"/>
          </w:tcPr>
          <w:p w14:paraId="349B22DD" w14:textId="77777777" w:rsidR="000A3DAF" w:rsidRPr="00C01CE1" w:rsidRDefault="000A3DAF" w:rsidP="00944148">
            <w:pPr>
              <w:jc w:val="center"/>
              <w:rPr>
                <w:color w:val="000000" w:themeColor="text1"/>
              </w:rPr>
            </w:pPr>
            <w:r w:rsidRPr="00C01CE1">
              <w:rPr>
                <w:color w:val="000000" w:themeColor="text1"/>
              </w:rPr>
              <w:t>$2,650</w:t>
            </w:r>
          </w:p>
        </w:tc>
        <w:tc>
          <w:tcPr>
            <w:tcW w:w="1469" w:type="dxa"/>
            <w:shd w:val="clear" w:color="auto" w:fill="auto"/>
            <w:vAlign w:val="center"/>
          </w:tcPr>
          <w:p w14:paraId="3E954F21" w14:textId="77777777" w:rsidR="000A3DAF" w:rsidRPr="00C01CE1" w:rsidRDefault="000A3DAF" w:rsidP="00944148">
            <w:pPr>
              <w:jc w:val="center"/>
              <w:rPr>
                <w:color w:val="000000" w:themeColor="text1"/>
              </w:rPr>
            </w:pPr>
            <w:r w:rsidRPr="00C01CE1">
              <w:rPr>
                <w:color w:val="000000" w:themeColor="text1"/>
              </w:rPr>
              <w:t>$2,650</w:t>
            </w:r>
          </w:p>
        </w:tc>
        <w:tc>
          <w:tcPr>
            <w:tcW w:w="1470" w:type="dxa"/>
            <w:shd w:val="clear" w:color="auto" w:fill="auto"/>
            <w:vAlign w:val="center"/>
          </w:tcPr>
          <w:p w14:paraId="01096C79" w14:textId="77777777" w:rsidR="000A3DAF" w:rsidRPr="00C01CE1" w:rsidRDefault="000A3DAF" w:rsidP="00944148">
            <w:pPr>
              <w:jc w:val="center"/>
              <w:rPr>
                <w:color w:val="000000" w:themeColor="text1"/>
              </w:rPr>
            </w:pPr>
            <w:r w:rsidRPr="00C01CE1">
              <w:rPr>
                <w:color w:val="000000" w:themeColor="text1"/>
              </w:rPr>
              <w:t>$2,650</w:t>
            </w:r>
          </w:p>
        </w:tc>
      </w:tr>
      <w:tr w:rsidR="000A3DAF" w:rsidRPr="008F36AA" w14:paraId="4580931C" w14:textId="77777777" w:rsidTr="00944148">
        <w:trPr>
          <w:trHeight w:val="432"/>
        </w:trPr>
        <w:tc>
          <w:tcPr>
            <w:tcW w:w="1975" w:type="dxa"/>
            <w:shd w:val="clear" w:color="auto" w:fill="auto"/>
            <w:vAlign w:val="center"/>
          </w:tcPr>
          <w:p w14:paraId="63B44E1D" w14:textId="77777777" w:rsidR="000A3DAF" w:rsidRPr="00266CAA" w:rsidRDefault="000A3DAF" w:rsidP="00944148">
            <w:pPr>
              <w:rPr>
                <w:color w:val="000000" w:themeColor="text1"/>
              </w:rPr>
            </w:pPr>
            <w:r w:rsidRPr="00266CAA">
              <w:rPr>
                <w:color w:val="000000" w:themeColor="text1"/>
              </w:rPr>
              <w:t>Employee + 1 or more dependents</w:t>
            </w:r>
          </w:p>
        </w:tc>
        <w:tc>
          <w:tcPr>
            <w:tcW w:w="1469" w:type="dxa"/>
            <w:shd w:val="clear" w:color="auto" w:fill="auto"/>
            <w:vAlign w:val="center"/>
          </w:tcPr>
          <w:p w14:paraId="17259F88" w14:textId="77777777" w:rsidR="000A3DAF" w:rsidRPr="00266CAA" w:rsidRDefault="000A3DAF" w:rsidP="00944148">
            <w:pPr>
              <w:jc w:val="center"/>
              <w:rPr>
                <w:color w:val="000000" w:themeColor="text1"/>
              </w:rPr>
            </w:pPr>
            <w:r w:rsidRPr="00266CAA">
              <w:rPr>
                <w:color w:val="000000" w:themeColor="text1"/>
              </w:rPr>
              <w:t>$3,</w:t>
            </w:r>
            <w:r>
              <w:rPr>
                <w:color w:val="000000" w:themeColor="text1"/>
              </w:rPr>
              <w:t>3</w:t>
            </w:r>
            <w:r w:rsidRPr="00266CAA">
              <w:rPr>
                <w:color w:val="000000" w:themeColor="text1"/>
              </w:rPr>
              <w:t>00</w:t>
            </w:r>
          </w:p>
        </w:tc>
        <w:tc>
          <w:tcPr>
            <w:tcW w:w="1469" w:type="dxa"/>
            <w:shd w:val="clear" w:color="auto" w:fill="auto"/>
            <w:vAlign w:val="center"/>
          </w:tcPr>
          <w:p w14:paraId="1965D496" w14:textId="77777777" w:rsidR="000A3DAF" w:rsidRPr="00C01CE1" w:rsidRDefault="000A3DAF" w:rsidP="00944148">
            <w:pPr>
              <w:jc w:val="center"/>
              <w:rPr>
                <w:color w:val="000000" w:themeColor="text1"/>
              </w:rPr>
            </w:pPr>
            <w:r w:rsidRPr="00C01CE1">
              <w:rPr>
                <w:color w:val="000000" w:themeColor="text1"/>
              </w:rPr>
              <w:t>$3,300</w:t>
            </w:r>
          </w:p>
        </w:tc>
        <w:tc>
          <w:tcPr>
            <w:tcW w:w="1469" w:type="dxa"/>
            <w:shd w:val="clear" w:color="auto" w:fill="auto"/>
            <w:vAlign w:val="center"/>
          </w:tcPr>
          <w:p w14:paraId="72995076" w14:textId="77777777" w:rsidR="000A3DAF" w:rsidRPr="00C01CE1" w:rsidRDefault="000A3DAF" w:rsidP="00944148">
            <w:pPr>
              <w:jc w:val="center"/>
              <w:rPr>
                <w:color w:val="000000" w:themeColor="text1"/>
              </w:rPr>
            </w:pPr>
            <w:r w:rsidRPr="00C01CE1">
              <w:rPr>
                <w:color w:val="000000" w:themeColor="text1"/>
              </w:rPr>
              <w:t>$5,300</w:t>
            </w:r>
          </w:p>
        </w:tc>
        <w:tc>
          <w:tcPr>
            <w:tcW w:w="1469" w:type="dxa"/>
            <w:shd w:val="clear" w:color="auto" w:fill="auto"/>
            <w:vAlign w:val="center"/>
          </w:tcPr>
          <w:p w14:paraId="7EB0B420" w14:textId="77777777" w:rsidR="000A3DAF" w:rsidRPr="00C01CE1" w:rsidRDefault="000A3DAF" w:rsidP="00944148">
            <w:pPr>
              <w:jc w:val="center"/>
              <w:rPr>
                <w:color w:val="000000" w:themeColor="text1"/>
              </w:rPr>
            </w:pPr>
            <w:r w:rsidRPr="00C01CE1">
              <w:rPr>
                <w:color w:val="000000" w:themeColor="text1"/>
              </w:rPr>
              <w:t>$5,300</w:t>
            </w:r>
          </w:p>
        </w:tc>
        <w:tc>
          <w:tcPr>
            <w:tcW w:w="1469" w:type="dxa"/>
            <w:shd w:val="clear" w:color="auto" w:fill="auto"/>
            <w:vAlign w:val="center"/>
          </w:tcPr>
          <w:p w14:paraId="5BFB3A2B" w14:textId="77777777" w:rsidR="000A3DAF" w:rsidRPr="00C01CE1" w:rsidRDefault="000A3DAF" w:rsidP="00944148">
            <w:pPr>
              <w:jc w:val="center"/>
              <w:rPr>
                <w:color w:val="000000" w:themeColor="text1"/>
              </w:rPr>
            </w:pPr>
            <w:r w:rsidRPr="00C01CE1">
              <w:rPr>
                <w:color w:val="000000" w:themeColor="text1"/>
              </w:rPr>
              <w:t>$5,300</w:t>
            </w:r>
          </w:p>
        </w:tc>
        <w:tc>
          <w:tcPr>
            <w:tcW w:w="1470" w:type="dxa"/>
            <w:shd w:val="clear" w:color="auto" w:fill="auto"/>
            <w:vAlign w:val="center"/>
          </w:tcPr>
          <w:p w14:paraId="4FF357EA" w14:textId="77777777" w:rsidR="000A3DAF" w:rsidRPr="00C01CE1" w:rsidRDefault="000A3DAF" w:rsidP="00944148">
            <w:pPr>
              <w:jc w:val="center"/>
              <w:rPr>
                <w:color w:val="000000" w:themeColor="text1"/>
              </w:rPr>
            </w:pPr>
            <w:r w:rsidRPr="00C01CE1">
              <w:rPr>
                <w:color w:val="000000" w:themeColor="text1"/>
              </w:rPr>
              <w:t>$5,300</w:t>
            </w:r>
          </w:p>
        </w:tc>
      </w:tr>
      <w:tr w:rsidR="000A3DAF" w:rsidRPr="008F36AA" w14:paraId="23250FE7" w14:textId="77777777" w:rsidTr="00944148">
        <w:trPr>
          <w:trHeight w:val="432"/>
        </w:trPr>
        <w:tc>
          <w:tcPr>
            <w:tcW w:w="10790" w:type="dxa"/>
            <w:gridSpan w:val="7"/>
            <w:shd w:val="clear" w:color="auto" w:fill="F2F2F2" w:themeFill="background1" w:themeFillShade="F2"/>
            <w:vAlign w:val="center"/>
          </w:tcPr>
          <w:p w14:paraId="7098709C" w14:textId="77777777" w:rsidR="000A3DAF" w:rsidRPr="0070631F" w:rsidRDefault="000A3DAF" w:rsidP="00944148">
            <w:pPr>
              <w:rPr>
                <w:b/>
                <w:bCs/>
                <w:color w:val="FF0000"/>
              </w:rPr>
            </w:pPr>
            <w:r w:rsidRPr="0070631F">
              <w:rPr>
                <w:b/>
                <w:bCs/>
                <w:color w:val="000000" w:themeColor="text1"/>
              </w:rPr>
              <w:t>Annual out-of-pocket maximum</w:t>
            </w:r>
          </w:p>
        </w:tc>
      </w:tr>
      <w:tr w:rsidR="000A3DAF" w:rsidRPr="008F36AA" w14:paraId="142579AB" w14:textId="77777777" w:rsidTr="00944148">
        <w:trPr>
          <w:trHeight w:val="432"/>
        </w:trPr>
        <w:tc>
          <w:tcPr>
            <w:tcW w:w="1975" w:type="dxa"/>
            <w:shd w:val="clear" w:color="auto" w:fill="auto"/>
            <w:vAlign w:val="center"/>
          </w:tcPr>
          <w:p w14:paraId="5FDFD4E0" w14:textId="77777777" w:rsidR="000A3DAF" w:rsidRPr="00266CAA" w:rsidRDefault="000A3DAF" w:rsidP="00944148">
            <w:pPr>
              <w:rPr>
                <w:color w:val="000000" w:themeColor="text1"/>
              </w:rPr>
            </w:pPr>
            <w:r w:rsidRPr="00266CAA">
              <w:rPr>
                <w:color w:val="000000" w:themeColor="text1"/>
              </w:rPr>
              <w:t>Individual</w:t>
            </w:r>
          </w:p>
        </w:tc>
        <w:tc>
          <w:tcPr>
            <w:tcW w:w="1469" w:type="dxa"/>
            <w:shd w:val="clear" w:color="auto" w:fill="auto"/>
            <w:vAlign w:val="center"/>
          </w:tcPr>
          <w:p w14:paraId="28F68BEA" w14:textId="77777777" w:rsidR="000A3DAF" w:rsidRPr="00266CAA" w:rsidRDefault="000A3DAF" w:rsidP="00944148">
            <w:pPr>
              <w:jc w:val="center"/>
              <w:rPr>
                <w:color w:val="000000" w:themeColor="text1"/>
              </w:rPr>
            </w:pPr>
            <w:r w:rsidRPr="00266CAA">
              <w:rPr>
                <w:color w:val="000000" w:themeColor="text1"/>
              </w:rPr>
              <w:t>$3,0</w:t>
            </w:r>
            <w:r>
              <w:rPr>
                <w:color w:val="000000" w:themeColor="text1"/>
              </w:rPr>
              <w:t>5</w:t>
            </w:r>
            <w:r w:rsidRPr="00266CAA">
              <w:rPr>
                <w:color w:val="000000" w:themeColor="text1"/>
              </w:rPr>
              <w:t>0</w:t>
            </w:r>
          </w:p>
        </w:tc>
        <w:tc>
          <w:tcPr>
            <w:tcW w:w="1469" w:type="dxa"/>
            <w:shd w:val="clear" w:color="auto" w:fill="auto"/>
            <w:vAlign w:val="center"/>
          </w:tcPr>
          <w:p w14:paraId="15625120" w14:textId="77777777" w:rsidR="000A3DAF" w:rsidRPr="00890398" w:rsidRDefault="000A3DAF" w:rsidP="00944148">
            <w:pPr>
              <w:jc w:val="center"/>
              <w:rPr>
                <w:color w:val="000000" w:themeColor="text1"/>
              </w:rPr>
            </w:pPr>
            <w:r w:rsidRPr="00890398">
              <w:rPr>
                <w:color w:val="000000" w:themeColor="text1"/>
              </w:rPr>
              <w:t>$6,050</w:t>
            </w:r>
          </w:p>
        </w:tc>
        <w:tc>
          <w:tcPr>
            <w:tcW w:w="1469" w:type="dxa"/>
            <w:shd w:val="clear" w:color="auto" w:fill="auto"/>
            <w:vAlign w:val="center"/>
          </w:tcPr>
          <w:p w14:paraId="77CEE62E" w14:textId="77777777" w:rsidR="000A3DAF" w:rsidRPr="00890398" w:rsidRDefault="000A3DAF" w:rsidP="00944148">
            <w:pPr>
              <w:jc w:val="center"/>
              <w:rPr>
                <w:color w:val="000000" w:themeColor="text1"/>
              </w:rPr>
            </w:pPr>
            <w:r w:rsidRPr="00890398">
              <w:rPr>
                <w:color w:val="000000" w:themeColor="text1"/>
              </w:rPr>
              <w:t>$4,050</w:t>
            </w:r>
          </w:p>
        </w:tc>
        <w:tc>
          <w:tcPr>
            <w:tcW w:w="1469" w:type="dxa"/>
            <w:shd w:val="clear" w:color="auto" w:fill="auto"/>
            <w:vAlign w:val="center"/>
          </w:tcPr>
          <w:p w14:paraId="57615D55" w14:textId="77777777" w:rsidR="000A3DAF" w:rsidRPr="00890398" w:rsidRDefault="000A3DAF" w:rsidP="00944148">
            <w:pPr>
              <w:jc w:val="center"/>
              <w:rPr>
                <w:color w:val="000000" w:themeColor="text1"/>
              </w:rPr>
            </w:pPr>
            <w:r w:rsidRPr="00890398">
              <w:rPr>
                <w:color w:val="000000" w:themeColor="text1"/>
              </w:rPr>
              <w:t>$8,050</w:t>
            </w:r>
          </w:p>
        </w:tc>
        <w:tc>
          <w:tcPr>
            <w:tcW w:w="1469" w:type="dxa"/>
            <w:shd w:val="clear" w:color="auto" w:fill="auto"/>
            <w:vAlign w:val="center"/>
          </w:tcPr>
          <w:p w14:paraId="4D467200" w14:textId="77777777" w:rsidR="000A3DAF" w:rsidRPr="00890398" w:rsidRDefault="000A3DAF" w:rsidP="00944148">
            <w:pPr>
              <w:jc w:val="center"/>
              <w:rPr>
                <w:color w:val="000000" w:themeColor="text1"/>
              </w:rPr>
            </w:pPr>
            <w:r w:rsidRPr="00890398">
              <w:rPr>
                <w:color w:val="000000" w:themeColor="text1"/>
              </w:rPr>
              <w:t>$4,050</w:t>
            </w:r>
          </w:p>
        </w:tc>
        <w:tc>
          <w:tcPr>
            <w:tcW w:w="1470" w:type="dxa"/>
            <w:shd w:val="clear" w:color="auto" w:fill="auto"/>
            <w:vAlign w:val="center"/>
          </w:tcPr>
          <w:p w14:paraId="229047F6" w14:textId="77777777" w:rsidR="000A3DAF" w:rsidRPr="00890398" w:rsidRDefault="000A3DAF" w:rsidP="00944148">
            <w:pPr>
              <w:jc w:val="center"/>
              <w:rPr>
                <w:color w:val="000000" w:themeColor="text1"/>
              </w:rPr>
            </w:pPr>
            <w:r w:rsidRPr="00890398">
              <w:rPr>
                <w:color w:val="000000" w:themeColor="text1"/>
              </w:rPr>
              <w:t>$8,050</w:t>
            </w:r>
          </w:p>
        </w:tc>
      </w:tr>
      <w:tr w:rsidR="000A3DAF" w:rsidRPr="008F36AA" w14:paraId="64942514" w14:textId="77777777" w:rsidTr="00944148">
        <w:trPr>
          <w:trHeight w:val="432"/>
        </w:trPr>
        <w:tc>
          <w:tcPr>
            <w:tcW w:w="1975" w:type="dxa"/>
            <w:shd w:val="clear" w:color="auto" w:fill="auto"/>
            <w:vAlign w:val="center"/>
          </w:tcPr>
          <w:p w14:paraId="7CB94BAA" w14:textId="77777777" w:rsidR="000A3DAF" w:rsidRPr="00266CAA" w:rsidRDefault="000A3DAF" w:rsidP="00944148">
            <w:pPr>
              <w:rPr>
                <w:color w:val="000000" w:themeColor="text1"/>
              </w:rPr>
            </w:pPr>
            <w:r w:rsidRPr="00266CAA">
              <w:rPr>
                <w:color w:val="000000" w:themeColor="text1"/>
              </w:rPr>
              <w:t>Employee + 1 or more dependents</w:t>
            </w:r>
          </w:p>
        </w:tc>
        <w:tc>
          <w:tcPr>
            <w:tcW w:w="1469" w:type="dxa"/>
            <w:shd w:val="clear" w:color="auto" w:fill="auto"/>
            <w:vAlign w:val="center"/>
          </w:tcPr>
          <w:p w14:paraId="6B98C1F3" w14:textId="77777777" w:rsidR="000A3DAF" w:rsidRPr="00266CAA" w:rsidRDefault="000A3DAF" w:rsidP="00944148">
            <w:pPr>
              <w:jc w:val="center"/>
              <w:rPr>
                <w:color w:val="000000" w:themeColor="text1"/>
              </w:rPr>
            </w:pPr>
            <w:r w:rsidRPr="00266CAA">
              <w:rPr>
                <w:color w:val="000000" w:themeColor="text1"/>
              </w:rPr>
              <w:t>$6,</w:t>
            </w:r>
            <w:r>
              <w:rPr>
                <w:color w:val="000000" w:themeColor="text1"/>
              </w:rPr>
              <w:t>1</w:t>
            </w:r>
            <w:r w:rsidRPr="00266CAA">
              <w:rPr>
                <w:color w:val="000000" w:themeColor="text1"/>
              </w:rPr>
              <w:t>00</w:t>
            </w:r>
          </w:p>
        </w:tc>
        <w:tc>
          <w:tcPr>
            <w:tcW w:w="1469" w:type="dxa"/>
            <w:shd w:val="clear" w:color="auto" w:fill="auto"/>
            <w:vAlign w:val="center"/>
          </w:tcPr>
          <w:p w14:paraId="5E557798" w14:textId="77777777" w:rsidR="000A3DAF" w:rsidRPr="00890398" w:rsidRDefault="000A3DAF" w:rsidP="00944148">
            <w:pPr>
              <w:jc w:val="center"/>
              <w:rPr>
                <w:color w:val="000000" w:themeColor="text1"/>
              </w:rPr>
            </w:pPr>
            <w:r w:rsidRPr="00890398">
              <w:rPr>
                <w:color w:val="000000" w:themeColor="text1"/>
              </w:rPr>
              <w:t>$12,100</w:t>
            </w:r>
          </w:p>
        </w:tc>
        <w:tc>
          <w:tcPr>
            <w:tcW w:w="1469" w:type="dxa"/>
            <w:shd w:val="clear" w:color="auto" w:fill="auto"/>
            <w:vAlign w:val="center"/>
          </w:tcPr>
          <w:p w14:paraId="0FD9E6DA" w14:textId="77777777" w:rsidR="000A3DAF" w:rsidRPr="00890398" w:rsidRDefault="000A3DAF" w:rsidP="00944148">
            <w:pPr>
              <w:jc w:val="center"/>
              <w:rPr>
                <w:color w:val="000000" w:themeColor="text1"/>
              </w:rPr>
            </w:pPr>
            <w:r w:rsidRPr="00890398">
              <w:rPr>
                <w:color w:val="000000" w:themeColor="text1"/>
              </w:rPr>
              <w:t>$6,950</w:t>
            </w:r>
          </w:p>
        </w:tc>
        <w:tc>
          <w:tcPr>
            <w:tcW w:w="1469" w:type="dxa"/>
            <w:shd w:val="clear" w:color="auto" w:fill="auto"/>
            <w:vAlign w:val="center"/>
          </w:tcPr>
          <w:p w14:paraId="3579EA80" w14:textId="77777777" w:rsidR="000A3DAF" w:rsidRPr="00890398" w:rsidRDefault="000A3DAF" w:rsidP="00944148">
            <w:pPr>
              <w:jc w:val="center"/>
              <w:rPr>
                <w:color w:val="000000" w:themeColor="text1"/>
              </w:rPr>
            </w:pPr>
            <w:r w:rsidRPr="00890398">
              <w:rPr>
                <w:color w:val="000000" w:themeColor="text1"/>
              </w:rPr>
              <w:t>$16,100</w:t>
            </w:r>
          </w:p>
        </w:tc>
        <w:tc>
          <w:tcPr>
            <w:tcW w:w="1469" w:type="dxa"/>
            <w:shd w:val="clear" w:color="auto" w:fill="auto"/>
            <w:vAlign w:val="center"/>
          </w:tcPr>
          <w:p w14:paraId="2125F7E9" w14:textId="77777777" w:rsidR="000A3DAF" w:rsidRPr="00890398" w:rsidRDefault="000A3DAF" w:rsidP="00944148">
            <w:pPr>
              <w:jc w:val="center"/>
              <w:rPr>
                <w:color w:val="000000" w:themeColor="text1"/>
              </w:rPr>
            </w:pPr>
            <w:r w:rsidRPr="00890398">
              <w:rPr>
                <w:color w:val="000000" w:themeColor="text1"/>
              </w:rPr>
              <w:t>$6,950</w:t>
            </w:r>
          </w:p>
        </w:tc>
        <w:tc>
          <w:tcPr>
            <w:tcW w:w="1470" w:type="dxa"/>
            <w:shd w:val="clear" w:color="auto" w:fill="auto"/>
            <w:vAlign w:val="center"/>
          </w:tcPr>
          <w:p w14:paraId="48A45D17" w14:textId="77777777" w:rsidR="000A3DAF" w:rsidRPr="00890398" w:rsidRDefault="000A3DAF" w:rsidP="00944148">
            <w:pPr>
              <w:jc w:val="center"/>
              <w:rPr>
                <w:color w:val="000000" w:themeColor="text1"/>
              </w:rPr>
            </w:pPr>
            <w:r w:rsidRPr="00890398">
              <w:rPr>
                <w:color w:val="000000" w:themeColor="text1"/>
              </w:rPr>
              <w:t>$16,100</w:t>
            </w:r>
          </w:p>
        </w:tc>
      </w:tr>
    </w:tbl>
    <w:p w14:paraId="225F556C" w14:textId="77777777" w:rsidR="000A3DAF" w:rsidRDefault="000A3DAF" w:rsidP="000A3DAF"/>
    <w:p w14:paraId="3E5CCBF4" w14:textId="77777777" w:rsidR="000A3DAF" w:rsidRDefault="000A3DAF" w:rsidP="000A3DAF">
      <w:r w:rsidRPr="005B1B95">
        <w:t xml:space="preserve">All employees enrolled in </w:t>
      </w:r>
      <w:r>
        <w:t>an</w:t>
      </w:r>
      <w:r w:rsidRPr="005B1B95">
        <w:t xml:space="preserve"> AMCN medical plan</w:t>
      </w:r>
      <w:r>
        <w:t xml:space="preserve"> in 2025 </w:t>
      </w:r>
      <w:r w:rsidRPr="005B1B95">
        <w:t xml:space="preserve">will </w:t>
      </w:r>
      <w:r>
        <w:t>receive</w:t>
      </w:r>
      <w:r w:rsidRPr="005B1B95">
        <w:t xml:space="preserve"> new medical ID cards. As usual, there are no dental or vision ID cards.</w:t>
      </w:r>
    </w:p>
    <w:p w14:paraId="09092091" w14:textId="77777777" w:rsidR="000A3DAF" w:rsidRDefault="000A3DAF" w:rsidP="000A3DAF">
      <w:pPr>
        <w:pStyle w:val="Heading3"/>
      </w:pPr>
      <w:r w:rsidRPr="00345F34">
        <w:rPr>
          <w:color w:val="FF0000"/>
        </w:rPr>
        <w:t>[+/-]</w:t>
      </w:r>
      <w:r>
        <w:t xml:space="preserve"> New caregiving support through the Group Legal Plan</w:t>
      </w:r>
    </w:p>
    <w:p w14:paraId="3E3314BF" w14:textId="77777777" w:rsidR="000A3DAF" w:rsidRDefault="000A3DAF" w:rsidP="000A3DAF">
      <w:r>
        <w:t>T</w:t>
      </w:r>
      <w:r w:rsidRPr="00683C2E">
        <w:t xml:space="preserve">he </w:t>
      </w:r>
      <w:hyperlink r:id="rId80" w:history="1">
        <w:r w:rsidRPr="0050031B">
          <w:rPr>
            <w:rStyle w:val="Hyperlink"/>
          </w:rPr>
          <w:t>MetLife Group Legal Plan</w:t>
        </w:r>
      </w:hyperlink>
      <w:r w:rsidRPr="00683C2E">
        <w:t xml:space="preserve"> </w:t>
      </w:r>
      <w:r>
        <w:t>will offer services to help with financial and legal matters specific to caregiving.</w:t>
      </w:r>
      <w:r w:rsidRPr="00683C2E">
        <w:t xml:space="preserve"> </w:t>
      </w:r>
    </w:p>
    <w:p w14:paraId="48AFB475" w14:textId="77777777" w:rsidR="000A3DAF" w:rsidRDefault="000A3DAF" w:rsidP="000A3DAF">
      <w:r>
        <w:t xml:space="preserve">You’ll have </w:t>
      </w:r>
      <w:r w:rsidRPr="00683C2E">
        <w:t xml:space="preserve">unlimited access to attorneys </w:t>
      </w:r>
      <w:r>
        <w:t>who can consult on things like:</w:t>
      </w:r>
      <w:r w:rsidRPr="00683C2E">
        <w:t xml:space="preserve"> </w:t>
      </w:r>
    </w:p>
    <w:p w14:paraId="17AADAE0" w14:textId="77777777" w:rsidR="000A3DAF" w:rsidRDefault="000A3DAF" w:rsidP="000A3DAF">
      <w:pPr>
        <w:pStyle w:val="ListParagraph"/>
        <w:numPr>
          <w:ilvl w:val="0"/>
          <w:numId w:val="78"/>
        </w:numPr>
      </w:pPr>
      <w:r>
        <w:t>L</w:t>
      </w:r>
      <w:r w:rsidRPr="00683C2E">
        <w:t>ong-term care</w:t>
      </w:r>
    </w:p>
    <w:p w14:paraId="109B8C35" w14:textId="77777777" w:rsidR="000A3DAF" w:rsidRDefault="000A3DAF" w:rsidP="000A3DAF">
      <w:pPr>
        <w:pStyle w:val="ListParagraph"/>
        <w:numPr>
          <w:ilvl w:val="0"/>
          <w:numId w:val="78"/>
        </w:numPr>
      </w:pPr>
      <w:r>
        <w:t>E</w:t>
      </w:r>
      <w:r w:rsidRPr="00683C2E">
        <w:t>state planning</w:t>
      </w:r>
    </w:p>
    <w:p w14:paraId="3A5E9603" w14:textId="77777777" w:rsidR="000A3DAF" w:rsidRDefault="000A3DAF" w:rsidP="000A3DAF">
      <w:pPr>
        <w:pStyle w:val="ListParagraph"/>
        <w:numPr>
          <w:ilvl w:val="0"/>
          <w:numId w:val="78"/>
        </w:numPr>
      </w:pPr>
      <w:r w:rsidRPr="00281249">
        <w:t>Medicare/Medicaid</w:t>
      </w:r>
      <w:r>
        <w:t xml:space="preserve"> documents</w:t>
      </w:r>
    </w:p>
    <w:p w14:paraId="59ADB2E0" w14:textId="77777777" w:rsidR="000A3DAF" w:rsidRDefault="000A3DAF" w:rsidP="000A3DAF">
      <w:pPr>
        <w:pStyle w:val="ListParagraph"/>
        <w:numPr>
          <w:ilvl w:val="0"/>
          <w:numId w:val="78"/>
        </w:numPr>
      </w:pPr>
      <w:r>
        <w:t>Nursing home agreements</w:t>
      </w:r>
    </w:p>
    <w:p w14:paraId="77B427A5" w14:textId="77777777" w:rsidR="000A3DAF" w:rsidRDefault="000A3DAF" w:rsidP="000A3DAF">
      <w:pPr>
        <w:pStyle w:val="ListParagraph"/>
        <w:numPr>
          <w:ilvl w:val="0"/>
          <w:numId w:val="78"/>
        </w:numPr>
      </w:pPr>
      <w:r>
        <w:lastRenderedPageBreak/>
        <w:t>And more</w:t>
      </w:r>
    </w:p>
    <w:p w14:paraId="5561D0D6" w14:textId="77777777" w:rsidR="000A3DAF" w:rsidRDefault="000A3DAF" w:rsidP="000A3DAF">
      <w:r>
        <w:t xml:space="preserve">You can enroll in the legal plan during Open Enrollment on </w:t>
      </w:r>
      <w:hyperlink r:id="rId81" w:history="1">
        <w:r w:rsidRPr="007256FC">
          <w:rPr>
            <w:rStyle w:val="Hyperlink"/>
          </w:rPr>
          <w:t>Workday</w:t>
        </w:r>
      </w:hyperlink>
      <w:r>
        <w:t>.</w:t>
      </w:r>
    </w:p>
    <w:p w14:paraId="2495912A" w14:textId="77777777" w:rsidR="000A3DAF" w:rsidRPr="00E140D8" w:rsidRDefault="000A3DAF" w:rsidP="000A3DAF">
      <w:pPr>
        <w:pStyle w:val="Heading2"/>
      </w:pPr>
      <w:r>
        <w:t>Take advantage of all your pre-tax benefits</w:t>
      </w:r>
    </w:p>
    <w:p w14:paraId="18EEAF8F" w14:textId="77777777" w:rsidR="000A3DAF" w:rsidRDefault="000A3DAF" w:rsidP="000A3DAF">
      <w:r>
        <w:t>In addition to the HSA and FSAs, you have other pre-tax benefits to reduce your taxable income, save for the future, and pay for eligible expenses:</w:t>
      </w:r>
    </w:p>
    <w:p w14:paraId="17D1B660" w14:textId="77777777" w:rsidR="000A3DAF" w:rsidRDefault="00000000" w:rsidP="000A3DAF">
      <w:pPr>
        <w:pStyle w:val="ListParagraph"/>
        <w:numPr>
          <w:ilvl w:val="0"/>
          <w:numId w:val="73"/>
        </w:numPr>
      </w:pPr>
      <w:hyperlink r:id="rId82" w:history="1">
        <w:r w:rsidR="000A3DAF" w:rsidRPr="003A2622">
          <w:rPr>
            <w:rStyle w:val="Hyperlink"/>
            <w:b/>
            <w:bCs/>
          </w:rPr>
          <w:t>401(k) Saving Plan</w:t>
        </w:r>
      </w:hyperlink>
      <w:r w:rsidR="000A3DAF">
        <w:t>: Contribute up to 50% of your base salary pre-tax or Roth after-tax and get matching company contributions.</w:t>
      </w:r>
    </w:p>
    <w:p w14:paraId="634E47E8" w14:textId="77777777" w:rsidR="000A3DAF" w:rsidRDefault="00000000" w:rsidP="000A3DAF">
      <w:pPr>
        <w:pStyle w:val="ListParagraph"/>
        <w:numPr>
          <w:ilvl w:val="0"/>
          <w:numId w:val="73"/>
        </w:numPr>
      </w:pPr>
      <w:hyperlink r:id="rId83" w:history="1">
        <w:r w:rsidR="000A3DAF" w:rsidRPr="000050B9">
          <w:rPr>
            <w:rStyle w:val="Hyperlink"/>
            <w:b/>
            <w:bCs/>
          </w:rPr>
          <w:t>Transit Savings Account</w:t>
        </w:r>
      </w:hyperlink>
      <w:r w:rsidR="000A3DAF">
        <w:t>: Pay for public transportation and parking costs for your commute to work.</w:t>
      </w:r>
    </w:p>
    <w:p w14:paraId="4D29709D" w14:textId="77777777" w:rsidR="000A3DAF" w:rsidRDefault="000A3DAF" w:rsidP="000A3DAF">
      <w:r>
        <w:t>You can enroll in the 401(k) or transit savings account anytime during the year.</w:t>
      </w:r>
    </w:p>
    <w:p w14:paraId="49D20F00" w14:textId="77777777" w:rsidR="000A3DAF" w:rsidRDefault="000A3DAF" w:rsidP="000A3DAF">
      <w:pPr>
        <w:pStyle w:val="Heading2"/>
      </w:pPr>
      <w:r>
        <w:t>Get peace of mind with Allstate Identity Protection</w:t>
      </w:r>
    </w:p>
    <w:p w14:paraId="1A965648" w14:textId="77777777" w:rsidR="000A3DAF" w:rsidRDefault="000A3DAF" w:rsidP="000A3DAF">
      <w:r>
        <w:t xml:space="preserve">Is your personal information protected from fraud, data breaches, and identity theft? With </w:t>
      </w:r>
      <w:hyperlink r:id="rId84" w:history="1">
        <w:r w:rsidRPr="00826EC2">
          <w:rPr>
            <w:rStyle w:val="Hyperlink"/>
          </w:rPr>
          <w:t>Allstate’s identity theft protection</w:t>
        </w:r>
      </w:hyperlink>
      <w:r>
        <w:t>, you get peace of mind and professional, compassionate support if your identity is ever stolen.</w:t>
      </w:r>
    </w:p>
    <w:p w14:paraId="1478D57C" w14:textId="77777777" w:rsidR="000A3DAF" w:rsidRDefault="000A3DAF" w:rsidP="000A3DAF">
      <w:r>
        <w:t xml:space="preserve">You can enroll in identity protection during Open Enrollment in </w:t>
      </w:r>
      <w:hyperlink r:id="rId85" w:history="1">
        <w:r w:rsidRPr="003E10EE">
          <w:rPr>
            <w:rStyle w:val="Hyperlink"/>
          </w:rPr>
          <w:t>Workday</w:t>
        </w:r>
      </w:hyperlink>
      <w:r>
        <w:t xml:space="preserve">. Your coverage will go into effect Jan. 1, 2025. </w:t>
      </w:r>
    </w:p>
    <w:p w14:paraId="6AC541B7" w14:textId="77777777" w:rsidR="00C57FD0" w:rsidRDefault="00C57FD0">
      <w:pPr>
        <w:rPr>
          <w:rFonts w:eastAsiaTheme="majorEastAsia" w:cstheme="majorBidi"/>
          <w:b/>
          <w:color w:val="000000" w:themeColor="text1"/>
          <w:sz w:val="36"/>
          <w:szCs w:val="32"/>
        </w:rPr>
      </w:pPr>
      <w:r>
        <w:br w:type="page"/>
      </w:r>
    </w:p>
    <w:p w14:paraId="5C297700" w14:textId="1755656D" w:rsidR="00F63F7B" w:rsidRDefault="006F02EB" w:rsidP="00F63F7B">
      <w:pPr>
        <w:pStyle w:val="Heading1"/>
      </w:pPr>
      <w:r w:rsidRPr="00F450C6">
        <w:rPr>
          <w:color w:val="FF0000"/>
        </w:rPr>
        <w:lastRenderedPageBreak/>
        <w:t>[Unpublished]</w:t>
      </w:r>
      <w:r>
        <w:t xml:space="preserve"> </w:t>
      </w:r>
      <w:commentRangeStart w:id="4"/>
      <w:r w:rsidR="00F97E8C">
        <w:t>2025 Benefits</w:t>
      </w:r>
      <w:r w:rsidR="002C06BA">
        <w:t xml:space="preserve"> Changes</w:t>
      </w:r>
      <w:commentRangeEnd w:id="4"/>
      <w:r w:rsidR="006D3B84">
        <w:rPr>
          <w:rStyle w:val="CommentReference"/>
          <w:rFonts w:eastAsiaTheme="minorHAnsi" w:cstheme="minorBidi"/>
          <w:b w:val="0"/>
          <w:color w:val="auto"/>
        </w:rPr>
        <w:commentReference w:id="4"/>
      </w:r>
    </w:p>
    <w:p w14:paraId="3C53E88B" w14:textId="774DED8F" w:rsidR="00032CB5" w:rsidRDefault="00F63F7B" w:rsidP="007660D4">
      <w:pPr>
        <w:spacing w:line="276" w:lineRule="auto"/>
      </w:pPr>
      <w:r>
        <w:t xml:space="preserve">Open Enrollment for </w:t>
      </w:r>
      <w:r w:rsidR="00F97E8C">
        <w:t xml:space="preserve">2025 </w:t>
      </w:r>
      <w:r>
        <w:t xml:space="preserve">benefits </w:t>
      </w:r>
      <w:r w:rsidR="002C06BA">
        <w:t>ended on</w:t>
      </w:r>
      <w:r>
        <w:t xml:space="preserve"> </w:t>
      </w:r>
      <w:r w:rsidRPr="007660D4">
        <w:rPr>
          <w:b/>
          <w:bCs/>
        </w:rPr>
        <w:t xml:space="preserve">November </w:t>
      </w:r>
      <w:r w:rsidR="00F97E8C" w:rsidRPr="007660D4">
        <w:rPr>
          <w:b/>
          <w:bCs/>
        </w:rPr>
        <w:t>22</w:t>
      </w:r>
      <w:r w:rsidRPr="007660D4">
        <w:rPr>
          <w:b/>
          <w:bCs/>
        </w:rPr>
        <w:t>, 202</w:t>
      </w:r>
      <w:r w:rsidR="00F97E8C" w:rsidRPr="007660D4">
        <w:rPr>
          <w:b/>
          <w:bCs/>
        </w:rPr>
        <w:t>4</w:t>
      </w:r>
      <w:r>
        <w:t xml:space="preserve">. </w:t>
      </w:r>
    </w:p>
    <w:p w14:paraId="3DC71C42" w14:textId="243B15B1" w:rsidR="00F63F7B" w:rsidRDefault="00087475" w:rsidP="00F63F7B">
      <w:r>
        <w:t>Your next</w:t>
      </w:r>
      <w:r w:rsidR="00F63F7B">
        <w:t xml:space="preserve"> chance to enroll in or update your benefits </w:t>
      </w:r>
      <w:r>
        <w:t>is next year during Open Enrollment</w:t>
      </w:r>
      <w:r w:rsidR="00F63F7B">
        <w:t xml:space="preserve">, unless you experience a </w:t>
      </w:r>
      <w:hyperlink r:id="rId86" w:history="1">
        <w:r w:rsidR="00F63F7B" w:rsidRPr="00C67DA3">
          <w:rPr>
            <w:rStyle w:val="Hyperlink"/>
          </w:rPr>
          <w:t>qualifying life event</w:t>
        </w:r>
      </w:hyperlink>
      <w:r w:rsidR="00F63F7B">
        <w:t>.</w:t>
      </w:r>
    </w:p>
    <w:p w14:paraId="1A93F7FB" w14:textId="172A6A09" w:rsidR="00F63F7B" w:rsidRDefault="00F63F7B" w:rsidP="00F63F7B">
      <w:r>
        <w:t xml:space="preserve">If you </w:t>
      </w:r>
      <w:r w:rsidR="00F731D1">
        <w:t xml:space="preserve">didn’t </w:t>
      </w:r>
      <w:r>
        <w:t>do anything</w:t>
      </w:r>
      <w:r w:rsidR="00E4262C">
        <w:t xml:space="preserve"> during Open Enrollment</w:t>
      </w:r>
      <w:r>
        <w:t xml:space="preserve">, your current </w:t>
      </w:r>
      <w:r w:rsidR="00ED7F2F">
        <w:t xml:space="preserve">elections </w:t>
      </w:r>
      <w:r>
        <w:t xml:space="preserve">will continue in </w:t>
      </w:r>
      <w:r w:rsidR="00F97E8C">
        <w:t xml:space="preserve">2025 </w:t>
      </w:r>
      <w:r w:rsidRPr="001829BA">
        <w:rPr>
          <w:b/>
          <w:bCs/>
        </w:rPr>
        <w:t>except</w:t>
      </w:r>
      <w:r w:rsidR="005764FE">
        <w:rPr>
          <w:b/>
          <w:bCs/>
        </w:rPr>
        <w:t xml:space="preserve"> FSAs</w:t>
      </w:r>
      <w:r w:rsidR="00E4262C" w:rsidRPr="001829BA">
        <w:rPr>
          <w:b/>
          <w:bCs/>
        </w:rPr>
        <w:t xml:space="preserve"> </w:t>
      </w:r>
      <w:r>
        <w:t>– these do not automatically carry over to the next year.</w:t>
      </w:r>
    </w:p>
    <w:p w14:paraId="424B10D3" w14:textId="48604FDC" w:rsidR="0069542B" w:rsidRPr="0069542B" w:rsidRDefault="0069542B" w:rsidP="00F63F7B">
      <w:pPr>
        <w:rPr>
          <w:rFonts w:cstheme="minorHAnsi"/>
        </w:rPr>
      </w:pPr>
      <w:r>
        <w:rPr>
          <w:rFonts w:cstheme="minorHAnsi"/>
        </w:rPr>
        <w:t xml:space="preserve">If you have questions, </w:t>
      </w:r>
      <w:r w:rsidRPr="00FB1E17">
        <w:rPr>
          <w:rFonts w:cstheme="minorHAnsi"/>
        </w:rPr>
        <w:t xml:space="preserve">email </w:t>
      </w:r>
      <w:hyperlink r:id="rId87" w:history="1">
        <w:r w:rsidRPr="003E1987">
          <w:rPr>
            <w:rStyle w:val="Hyperlink"/>
            <w:rFonts w:cstheme="minorHAnsi"/>
          </w:rPr>
          <w:t>Benefits@amcnetworks.com</w:t>
        </w:r>
      </w:hyperlink>
      <w:r>
        <w:rPr>
          <w:rFonts w:cstheme="minorHAnsi"/>
        </w:rPr>
        <w:t>.</w:t>
      </w:r>
    </w:p>
    <w:tbl>
      <w:tblPr>
        <w:tblStyle w:val="TableGrid"/>
        <w:tblW w:w="0" w:type="auto"/>
        <w:shd w:val="clear" w:color="auto" w:fill="E2EFD9" w:themeFill="accent6" w:themeFillTint="33"/>
        <w:tblLook w:val="04A0" w:firstRow="1" w:lastRow="0" w:firstColumn="1" w:lastColumn="0" w:noHBand="0" w:noVBand="1"/>
      </w:tblPr>
      <w:tblGrid>
        <w:gridCol w:w="10790"/>
      </w:tblGrid>
      <w:tr w:rsidR="00E4262C" w14:paraId="1BA72DF7" w14:textId="77777777" w:rsidTr="001E3A3E">
        <w:trPr>
          <w:trHeight w:val="864"/>
        </w:trPr>
        <w:tc>
          <w:tcPr>
            <w:tcW w:w="10790" w:type="dxa"/>
            <w:shd w:val="clear" w:color="auto" w:fill="E2EFD9" w:themeFill="accent6" w:themeFillTint="33"/>
            <w:vAlign w:val="center"/>
          </w:tcPr>
          <w:p w14:paraId="7D9E78FA" w14:textId="002D2B9A" w:rsidR="00E4262C" w:rsidRDefault="00A40BCB" w:rsidP="000F7AE0">
            <w:pPr>
              <w:pStyle w:val="Heading4"/>
            </w:pPr>
            <w:r>
              <w:t>View your benefits on</w:t>
            </w:r>
            <w:r w:rsidR="006B34A5">
              <w:t xml:space="preserve"> Workday</w:t>
            </w:r>
          </w:p>
          <w:p w14:paraId="5DD05058" w14:textId="59070175" w:rsidR="00E4262C" w:rsidRDefault="00367600" w:rsidP="005634C1">
            <w:r>
              <w:t>Log into</w:t>
            </w:r>
            <w:r w:rsidR="000F7AE0">
              <w:t xml:space="preserve"> </w:t>
            </w:r>
            <w:hyperlink r:id="rId88" w:history="1">
              <w:r w:rsidR="00C1219E">
                <w:rPr>
                  <w:rStyle w:val="Hyperlink"/>
                </w:rPr>
                <w:t>Workday</w:t>
              </w:r>
            </w:hyperlink>
            <w:r w:rsidR="00E4262C">
              <w:t xml:space="preserve"> </w:t>
            </w:r>
            <w:r>
              <w:t>or</w:t>
            </w:r>
            <w:r w:rsidR="00C1219E">
              <w:t xml:space="preserve"> download the</w:t>
            </w:r>
            <w:r>
              <w:t xml:space="preserve"> </w:t>
            </w:r>
            <w:hyperlink r:id="rId89" w:anchor="apps" w:history="1">
              <w:r w:rsidR="00C1219E">
                <w:rPr>
                  <w:rStyle w:val="Hyperlink"/>
                </w:rPr>
                <w:t>Workday mobile app</w:t>
              </w:r>
            </w:hyperlink>
            <w:r w:rsidR="000475A6">
              <w:t xml:space="preserve"> </w:t>
            </w:r>
            <w:r w:rsidR="000F7AE0">
              <w:t xml:space="preserve">to </w:t>
            </w:r>
            <w:r w:rsidR="005834DD">
              <w:t>view your benefits</w:t>
            </w:r>
            <w:r w:rsidR="000F7AE0">
              <w:t>.</w:t>
            </w:r>
          </w:p>
        </w:tc>
      </w:tr>
    </w:tbl>
    <w:p w14:paraId="01F192CF" w14:textId="77777777" w:rsidR="00E4262C" w:rsidRDefault="00E4262C" w:rsidP="00F63F7B"/>
    <w:p w14:paraId="56258AEC" w14:textId="6A1A6B5F" w:rsidR="00F63F7B" w:rsidRDefault="00F63F7B" w:rsidP="00F63F7B">
      <w:pPr>
        <w:pStyle w:val="Heading2"/>
      </w:pPr>
      <w:r>
        <w:t xml:space="preserve">What’s </w:t>
      </w:r>
      <w:r w:rsidR="008E3C84">
        <w:t>new</w:t>
      </w:r>
      <w:r>
        <w:t xml:space="preserve"> for </w:t>
      </w:r>
      <w:r w:rsidR="00193E53">
        <w:t>2025</w:t>
      </w:r>
    </w:p>
    <w:p w14:paraId="794F64E2" w14:textId="77777777" w:rsidR="00F63F7B" w:rsidRDefault="00F63F7B" w:rsidP="00F63F7B">
      <w:r>
        <w:t xml:space="preserve">AMCN regularly reviews its benefits to ensure we offer competitive, affordable coverage that supports you and your family’s physical, financial, and emotional well-being. </w:t>
      </w:r>
    </w:p>
    <w:p w14:paraId="733D1B5F" w14:textId="15963269" w:rsidR="00193E53" w:rsidRDefault="00193E53" w:rsidP="00F63F7B">
      <w:r>
        <w:t>The following changes go into effect January 1, 2025, unless noted otherwise.</w:t>
      </w:r>
    </w:p>
    <w:p w14:paraId="40101FBC" w14:textId="4271718C" w:rsidR="00193E53" w:rsidRDefault="00345F34" w:rsidP="000F26BE">
      <w:pPr>
        <w:pStyle w:val="Heading3"/>
      </w:pPr>
      <w:r w:rsidRPr="00345F34">
        <w:rPr>
          <w:color w:val="FF0000"/>
        </w:rPr>
        <w:t>[+/-]</w:t>
      </w:r>
      <w:r>
        <w:t xml:space="preserve"> </w:t>
      </w:r>
      <w:r w:rsidR="00193E53">
        <w:t>Employee contributions</w:t>
      </w:r>
    </w:p>
    <w:p w14:paraId="75DE3A8B" w14:textId="2FB7B159" w:rsidR="00F63F7B" w:rsidRDefault="00F63F7B" w:rsidP="00F63F7B">
      <w:r>
        <w:t>H</w:t>
      </w:r>
      <w:r w:rsidRPr="00227616">
        <w:t xml:space="preserve">ealth care expenses continue to increase drastically </w:t>
      </w:r>
      <w:r>
        <w:t>each year</w:t>
      </w:r>
      <w:r w:rsidRPr="00227616">
        <w:t xml:space="preserve">. </w:t>
      </w:r>
      <w:r w:rsidRPr="00F46638">
        <w:t xml:space="preserve">AMCN pays more than 80% of </w:t>
      </w:r>
      <w:r>
        <w:t>the health care</w:t>
      </w:r>
      <w:r w:rsidRPr="00F46638">
        <w:t xml:space="preserve"> costs covered by our plans</w:t>
      </w:r>
      <w:r>
        <w:t>, and in-network</w:t>
      </w:r>
      <w:r w:rsidRPr="00F46638">
        <w:t xml:space="preserve"> preventive care is covered at 100%. </w:t>
      </w:r>
    </w:p>
    <w:p w14:paraId="16182BB8" w14:textId="05CF1D9B" w:rsidR="00657161" w:rsidRDefault="00657161" w:rsidP="00F63F7B">
      <w:r w:rsidRPr="00657161">
        <w:t>The paycheck contributions for medical, dental, and vision coverage are increasing for most of our plans in 2025.</w:t>
      </w:r>
    </w:p>
    <w:p w14:paraId="69BB77F4" w14:textId="63AD8260" w:rsidR="00F7611B" w:rsidRDefault="00F7611B" w:rsidP="00F63F7B">
      <w:commentRangeStart w:id="5"/>
      <w:r w:rsidRPr="000F26BE">
        <w:rPr>
          <w:u w:val="single"/>
        </w:rPr>
        <w:t>View 2025 contributions</w:t>
      </w:r>
      <w:commentRangeEnd w:id="5"/>
      <w:r>
        <w:rPr>
          <w:rStyle w:val="CommentReference"/>
        </w:rPr>
        <w:commentReference w:id="5"/>
      </w:r>
      <w:r>
        <w:t>.</w:t>
      </w:r>
    </w:p>
    <w:p w14:paraId="1DA53E5C" w14:textId="2AF5D6CB" w:rsidR="002C5CF6" w:rsidRDefault="00345F34" w:rsidP="002C5CF6">
      <w:pPr>
        <w:pStyle w:val="Heading3"/>
      </w:pPr>
      <w:r w:rsidRPr="00345F34">
        <w:rPr>
          <w:color w:val="FF0000"/>
        </w:rPr>
        <w:t>[+/-]</w:t>
      </w:r>
      <w:r>
        <w:rPr>
          <w:color w:val="FF0000"/>
        </w:rPr>
        <w:t xml:space="preserve"> </w:t>
      </w:r>
      <w:r w:rsidR="002C5CF6">
        <w:t>Health Savings Account (HSA) contributions</w:t>
      </w:r>
    </w:p>
    <w:p w14:paraId="2ABDF1CB" w14:textId="09FEA36E" w:rsidR="003E182B" w:rsidRDefault="009E69D9" w:rsidP="003E182B">
      <w:r>
        <w:t xml:space="preserve">The amount </w:t>
      </w:r>
      <w:r w:rsidR="00117E55">
        <w:t xml:space="preserve">you can contribute to your HSA will increase. </w:t>
      </w:r>
      <w:r>
        <w:t>AMCN</w:t>
      </w:r>
      <w:r w:rsidR="00117E55">
        <w:t>’s</w:t>
      </w:r>
      <w:r>
        <w:t xml:space="preserve"> contribut</w:t>
      </w:r>
      <w:r w:rsidR="00FE3C51">
        <w:t>ions</w:t>
      </w:r>
      <w:r>
        <w:t xml:space="preserve"> will</w:t>
      </w:r>
      <w:r w:rsidR="00117E55">
        <w:t xml:space="preserve"> also</w:t>
      </w:r>
      <w:r>
        <w:t xml:space="preserve"> </w:t>
      </w:r>
      <w:r w:rsidR="00030F76">
        <w:t>increase</w:t>
      </w:r>
      <w:r w:rsidR="00117E55">
        <w:t>.</w:t>
      </w:r>
    </w:p>
    <w:p w14:paraId="25DE8F06" w14:textId="048F5973" w:rsidR="00117E55" w:rsidRDefault="007A6E1D" w:rsidP="003E182B">
      <w:r>
        <w:t>T</w:t>
      </w:r>
      <w:r w:rsidR="00117E55">
        <w:t>he 2025 contribution limits</w:t>
      </w:r>
      <w:r>
        <w:t xml:space="preserve"> are</w:t>
      </w:r>
      <w:r w:rsidR="00117E55">
        <w:t>:</w:t>
      </w:r>
    </w:p>
    <w:tbl>
      <w:tblPr>
        <w:tblStyle w:val="TableGrid"/>
        <w:tblW w:w="0" w:type="auto"/>
        <w:tblLook w:val="04A0" w:firstRow="1" w:lastRow="0" w:firstColumn="1" w:lastColumn="0" w:noHBand="0" w:noVBand="1"/>
      </w:tblPr>
      <w:tblGrid>
        <w:gridCol w:w="2065"/>
        <w:gridCol w:w="2908"/>
        <w:gridCol w:w="2908"/>
        <w:gridCol w:w="2909"/>
      </w:tblGrid>
      <w:tr w:rsidR="009E69D9" w:rsidRPr="00A807B6" w14:paraId="53830D8C" w14:textId="77777777" w:rsidTr="00D77311">
        <w:tc>
          <w:tcPr>
            <w:tcW w:w="2065" w:type="dxa"/>
            <w:shd w:val="clear" w:color="auto" w:fill="auto"/>
            <w:vAlign w:val="center"/>
          </w:tcPr>
          <w:p w14:paraId="4C4EBDB9" w14:textId="77777777" w:rsidR="009E69D9" w:rsidRPr="008339EC" w:rsidRDefault="009E69D9" w:rsidP="003A1A1A">
            <w:pPr>
              <w:rPr>
                <w:b/>
                <w:bCs/>
              </w:rPr>
            </w:pPr>
            <w:r w:rsidRPr="008339EC">
              <w:rPr>
                <w:b/>
                <w:bCs/>
              </w:rPr>
              <w:t>Coverage level</w:t>
            </w:r>
          </w:p>
        </w:tc>
        <w:tc>
          <w:tcPr>
            <w:tcW w:w="2908" w:type="dxa"/>
            <w:shd w:val="clear" w:color="auto" w:fill="auto"/>
            <w:vAlign w:val="center"/>
          </w:tcPr>
          <w:p w14:paraId="03D149FD" w14:textId="77777777" w:rsidR="009E69D9" w:rsidRPr="00A807B6" w:rsidRDefault="009E69D9" w:rsidP="003A1A1A">
            <w:pPr>
              <w:jc w:val="center"/>
              <w:rPr>
                <w:b/>
                <w:bCs/>
              </w:rPr>
            </w:pPr>
            <w:r>
              <w:rPr>
                <w:b/>
                <w:bCs/>
              </w:rPr>
              <w:t>You</w:t>
            </w:r>
          </w:p>
        </w:tc>
        <w:tc>
          <w:tcPr>
            <w:tcW w:w="2908" w:type="dxa"/>
            <w:shd w:val="clear" w:color="auto" w:fill="auto"/>
            <w:vAlign w:val="center"/>
          </w:tcPr>
          <w:p w14:paraId="0F1011FB" w14:textId="77777777" w:rsidR="009E69D9" w:rsidRPr="00A807B6" w:rsidRDefault="009E69D9" w:rsidP="003A1A1A">
            <w:pPr>
              <w:jc w:val="center"/>
              <w:rPr>
                <w:b/>
                <w:bCs/>
              </w:rPr>
            </w:pPr>
            <w:r>
              <w:rPr>
                <w:b/>
                <w:bCs/>
              </w:rPr>
              <w:t>AMCN (CDHP 90 &amp; 80 only)</w:t>
            </w:r>
          </w:p>
        </w:tc>
        <w:tc>
          <w:tcPr>
            <w:tcW w:w="2909" w:type="dxa"/>
            <w:shd w:val="clear" w:color="auto" w:fill="auto"/>
            <w:vAlign w:val="center"/>
          </w:tcPr>
          <w:p w14:paraId="768E7DF5" w14:textId="77777777" w:rsidR="009E69D9" w:rsidRPr="00D77311" w:rsidRDefault="009E69D9" w:rsidP="003A1A1A">
            <w:pPr>
              <w:jc w:val="center"/>
              <w:rPr>
                <w:b/>
                <w:bCs/>
                <w:color w:val="000000" w:themeColor="text1"/>
              </w:rPr>
            </w:pPr>
            <w:r w:rsidRPr="00D77311">
              <w:rPr>
                <w:b/>
                <w:bCs/>
                <w:color w:val="000000" w:themeColor="text1"/>
              </w:rPr>
              <w:t>Total</w:t>
            </w:r>
          </w:p>
        </w:tc>
      </w:tr>
      <w:tr w:rsidR="009E69D9" w14:paraId="74384D1A" w14:textId="77777777" w:rsidTr="00D77311">
        <w:tc>
          <w:tcPr>
            <w:tcW w:w="2065" w:type="dxa"/>
            <w:shd w:val="clear" w:color="auto" w:fill="auto"/>
            <w:vAlign w:val="center"/>
          </w:tcPr>
          <w:p w14:paraId="65ABA347" w14:textId="77777777" w:rsidR="009E69D9" w:rsidRPr="00FA171A" w:rsidRDefault="009E69D9" w:rsidP="003A1A1A">
            <w:r>
              <w:t>Employee only</w:t>
            </w:r>
          </w:p>
        </w:tc>
        <w:tc>
          <w:tcPr>
            <w:tcW w:w="2908" w:type="dxa"/>
            <w:shd w:val="clear" w:color="auto" w:fill="auto"/>
            <w:vAlign w:val="center"/>
          </w:tcPr>
          <w:p w14:paraId="04A3B875" w14:textId="70412E3B" w:rsidR="009E69D9" w:rsidRDefault="009E69D9" w:rsidP="003A1A1A">
            <w:pPr>
              <w:jc w:val="center"/>
            </w:pPr>
            <w:r>
              <w:t>$3,</w:t>
            </w:r>
            <w:r w:rsidR="0097789B">
              <w:t>7</w:t>
            </w:r>
            <w:r>
              <w:t>50</w:t>
            </w:r>
          </w:p>
        </w:tc>
        <w:tc>
          <w:tcPr>
            <w:tcW w:w="2908" w:type="dxa"/>
            <w:shd w:val="clear" w:color="auto" w:fill="auto"/>
            <w:vAlign w:val="center"/>
          </w:tcPr>
          <w:p w14:paraId="17E815EE" w14:textId="16756869" w:rsidR="009E69D9" w:rsidRDefault="009E69D9" w:rsidP="003A1A1A">
            <w:pPr>
              <w:jc w:val="center"/>
            </w:pPr>
            <w:r>
              <w:t>$550</w:t>
            </w:r>
          </w:p>
        </w:tc>
        <w:tc>
          <w:tcPr>
            <w:tcW w:w="2909" w:type="dxa"/>
            <w:shd w:val="clear" w:color="auto" w:fill="auto"/>
            <w:vAlign w:val="center"/>
          </w:tcPr>
          <w:p w14:paraId="3D9E127E" w14:textId="5160746D" w:rsidR="009E69D9" w:rsidRPr="00D77311" w:rsidRDefault="009E69D9" w:rsidP="003A1A1A">
            <w:pPr>
              <w:jc w:val="center"/>
              <w:rPr>
                <w:color w:val="000000" w:themeColor="text1"/>
              </w:rPr>
            </w:pPr>
            <w:r w:rsidRPr="00D77311">
              <w:rPr>
                <w:color w:val="000000" w:themeColor="text1"/>
              </w:rPr>
              <w:t>$4,300</w:t>
            </w:r>
          </w:p>
        </w:tc>
      </w:tr>
      <w:tr w:rsidR="009E69D9" w14:paraId="44D47667" w14:textId="77777777" w:rsidTr="00D77311">
        <w:tc>
          <w:tcPr>
            <w:tcW w:w="2065" w:type="dxa"/>
            <w:shd w:val="clear" w:color="auto" w:fill="auto"/>
            <w:vAlign w:val="center"/>
          </w:tcPr>
          <w:p w14:paraId="2EF2DCC7" w14:textId="77777777" w:rsidR="009E69D9" w:rsidRDefault="009E69D9" w:rsidP="003A1A1A">
            <w:r>
              <w:t>Employee + dependents</w:t>
            </w:r>
          </w:p>
        </w:tc>
        <w:tc>
          <w:tcPr>
            <w:tcW w:w="2908" w:type="dxa"/>
            <w:shd w:val="clear" w:color="auto" w:fill="auto"/>
            <w:vAlign w:val="center"/>
          </w:tcPr>
          <w:p w14:paraId="360C7B5C" w14:textId="56B931D0" w:rsidR="009E69D9" w:rsidRDefault="009E69D9" w:rsidP="003A1A1A">
            <w:pPr>
              <w:jc w:val="center"/>
            </w:pPr>
            <w:r>
              <w:t>$7,</w:t>
            </w:r>
            <w:r w:rsidR="00046812">
              <w:t>45</w:t>
            </w:r>
            <w:r>
              <w:t>0</w:t>
            </w:r>
          </w:p>
        </w:tc>
        <w:tc>
          <w:tcPr>
            <w:tcW w:w="2908" w:type="dxa"/>
            <w:shd w:val="clear" w:color="auto" w:fill="auto"/>
            <w:vAlign w:val="center"/>
          </w:tcPr>
          <w:p w14:paraId="17E553B0" w14:textId="1767C3BA" w:rsidR="009E69D9" w:rsidRDefault="009E69D9" w:rsidP="003A1A1A">
            <w:pPr>
              <w:jc w:val="center"/>
            </w:pPr>
            <w:r>
              <w:t>$1,100</w:t>
            </w:r>
          </w:p>
        </w:tc>
        <w:tc>
          <w:tcPr>
            <w:tcW w:w="2909" w:type="dxa"/>
            <w:shd w:val="clear" w:color="auto" w:fill="auto"/>
            <w:vAlign w:val="center"/>
          </w:tcPr>
          <w:p w14:paraId="53C8438E" w14:textId="4DD6BFF6" w:rsidR="009E69D9" w:rsidRPr="00D77311" w:rsidRDefault="009E69D9" w:rsidP="003A1A1A">
            <w:pPr>
              <w:jc w:val="center"/>
              <w:rPr>
                <w:color w:val="000000" w:themeColor="text1"/>
              </w:rPr>
            </w:pPr>
            <w:r w:rsidRPr="00D77311">
              <w:rPr>
                <w:color w:val="000000" w:themeColor="text1"/>
              </w:rPr>
              <w:t>$8,550</w:t>
            </w:r>
          </w:p>
        </w:tc>
      </w:tr>
    </w:tbl>
    <w:p w14:paraId="17EF2A99" w14:textId="3C2FA9D1" w:rsidR="003E182B" w:rsidRDefault="00C30BE4" w:rsidP="003E182B">
      <w:r>
        <w:br/>
      </w:r>
      <w:r w:rsidR="003E182B">
        <w:t>If you’re age 55 or older by the end of 2025, you can contribute an additional $1,000 in catch-up contributions.</w:t>
      </w:r>
    </w:p>
    <w:p w14:paraId="13C421D6" w14:textId="6EBA27F3" w:rsidR="003E182B" w:rsidRDefault="003E182B" w:rsidP="003E182B">
      <w:r>
        <w:t>AMCN does not contribute to the HSA in the CDHP 70 Basic plan.</w:t>
      </w:r>
    </w:p>
    <w:p w14:paraId="233887A6" w14:textId="1D438223" w:rsidR="005B3DA8" w:rsidRDefault="00345F34" w:rsidP="005B3DA8">
      <w:pPr>
        <w:pStyle w:val="Heading3"/>
      </w:pPr>
      <w:r w:rsidRPr="00345F34">
        <w:rPr>
          <w:color w:val="FF0000"/>
        </w:rPr>
        <w:t>[+/-]</w:t>
      </w:r>
      <w:r>
        <w:t xml:space="preserve"> </w:t>
      </w:r>
      <w:r w:rsidR="005B3DA8">
        <w:t>Flexible Spending Account (FSA) contributions</w:t>
      </w:r>
    </w:p>
    <w:p w14:paraId="1EF8668B" w14:textId="766A36EF" w:rsidR="005B3DA8" w:rsidRDefault="005C02A2" w:rsidP="00F63F7B">
      <w:r>
        <w:t>Y</w:t>
      </w:r>
      <w:r w:rsidR="009D1B27">
        <w:t>ou can contribute up to $3,300 to the Health Care FSA</w:t>
      </w:r>
      <w:r>
        <w:t xml:space="preserve"> in 2025</w:t>
      </w:r>
      <w:r w:rsidR="009D1B27">
        <w:t>. There is no change to the amount you can contribute to the Dependent Care FSA.</w:t>
      </w:r>
    </w:p>
    <w:p w14:paraId="5BFF4ED5" w14:textId="3AAE9D49" w:rsidR="009D1B27" w:rsidRDefault="009D1B27" w:rsidP="00F63F7B">
      <w:r>
        <w:t xml:space="preserve">Visit </w:t>
      </w:r>
      <w:hyperlink r:id="rId90" w:history="1">
        <w:r w:rsidRPr="00BC6889">
          <w:rPr>
            <w:rStyle w:val="Hyperlink"/>
          </w:rPr>
          <w:t>Tax</w:t>
        </w:r>
        <w:r w:rsidR="00BC6889" w:rsidRPr="00BC6889">
          <w:rPr>
            <w:rStyle w:val="Hyperlink"/>
          </w:rPr>
          <w:t>-advantaged accounts</w:t>
        </w:r>
      </w:hyperlink>
      <w:r w:rsidR="00BC6889">
        <w:t xml:space="preserve"> for more information.</w:t>
      </w:r>
    </w:p>
    <w:p w14:paraId="530E42A5" w14:textId="2186479C" w:rsidR="002A18C1" w:rsidRDefault="002A18C1" w:rsidP="002A18C1">
      <w:pPr>
        <w:pStyle w:val="Heading3"/>
      </w:pPr>
      <w:r w:rsidRPr="00345F34">
        <w:rPr>
          <w:color w:val="FF0000"/>
        </w:rPr>
        <w:t>[+/-]</w:t>
      </w:r>
      <w:r>
        <w:t xml:space="preserve"> 401(k) Savings Plan catch-up contributions</w:t>
      </w:r>
    </w:p>
    <w:p w14:paraId="651FA468" w14:textId="3C45C9E8" w:rsidR="002A18C1" w:rsidRDefault="007C6BD7" w:rsidP="002A18C1">
      <w:r>
        <w:t>If you turn age 60-63 in 2025, you can contribute an additional $11,250 in catch-up contributions</w:t>
      </w:r>
      <w:r w:rsidR="00862C4C">
        <w:t xml:space="preserve"> to your 401(k). </w:t>
      </w:r>
    </w:p>
    <w:p w14:paraId="2C36F2D3" w14:textId="660208E4" w:rsidR="002A18C1" w:rsidRDefault="002A18C1" w:rsidP="00F63F7B">
      <w:r>
        <w:t xml:space="preserve">Visit </w:t>
      </w:r>
      <w:hyperlink r:id="rId91" w:history="1">
        <w:r w:rsidR="000D2BD6" w:rsidRPr="001C7E06">
          <w:rPr>
            <w:rStyle w:val="Hyperlink"/>
          </w:rPr>
          <w:t>401(k) Savings Plan</w:t>
        </w:r>
      </w:hyperlink>
      <w:r>
        <w:t xml:space="preserve"> </w:t>
      </w:r>
      <w:r w:rsidR="00CC7A8F">
        <w:t>to learn more and start contributing</w:t>
      </w:r>
      <w:r>
        <w:t>.</w:t>
      </w:r>
    </w:p>
    <w:p w14:paraId="33DCFD21" w14:textId="41E43628" w:rsidR="00F63F7B" w:rsidRDefault="00345F34" w:rsidP="00F63F7B">
      <w:pPr>
        <w:pStyle w:val="Heading3"/>
      </w:pPr>
      <w:r w:rsidRPr="00345F34">
        <w:rPr>
          <w:color w:val="FF0000"/>
        </w:rPr>
        <w:lastRenderedPageBreak/>
        <w:t>[+/-]</w:t>
      </w:r>
      <w:r>
        <w:t xml:space="preserve"> </w:t>
      </w:r>
      <w:r w:rsidR="00C804EE">
        <w:t>Vision plan enhancements</w:t>
      </w:r>
    </w:p>
    <w:p w14:paraId="47ADA248" w14:textId="699D725A" w:rsidR="003B27CF" w:rsidRDefault="00C30BE4" w:rsidP="00F63F7B">
      <w:r>
        <w:t>The following enhancements will apply to both the Buy-Up and Basic vision plans:</w:t>
      </w:r>
    </w:p>
    <w:p w14:paraId="3FE7B068" w14:textId="303FCC91" w:rsidR="00F63F7B" w:rsidRDefault="003B27CF" w:rsidP="009020EF">
      <w:pPr>
        <w:pStyle w:val="ListParagraph"/>
        <w:numPr>
          <w:ilvl w:val="0"/>
          <w:numId w:val="72"/>
        </w:numPr>
      </w:pPr>
      <w:r w:rsidRPr="00C30BE4">
        <w:rPr>
          <w:b/>
          <w:bCs/>
        </w:rPr>
        <w:t>Copay for eye exams</w:t>
      </w:r>
      <w:r>
        <w:t xml:space="preserve">: </w:t>
      </w:r>
      <w:r w:rsidR="004E3A6E">
        <w:t>The copay for in-network eye exams will be reduced to $0, so you’ll pay nothing out of pocket</w:t>
      </w:r>
      <w:r w:rsidR="00C30BE4">
        <w:t>.</w:t>
      </w:r>
    </w:p>
    <w:p w14:paraId="54207C1F" w14:textId="44C713D9" w:rsidR="003B27CF" w:rsidRDefault="00C30BE4" w:rsidP="009020EF">
      <w:pPr>
        <w:pStyle w:val="ListParagraph"/>
        <w:numPr>
          <w:ilvl w:val="0"/>
          <w:numId w:val="72"/>
        </w:numPr>
      </w:pPr>
      <w:r w:rsidRPr="00C30BE4">
        <w:rPr>
          <w:b/>
          <w:bCs/>
        </w:rPr>
        <w:t>Allowance for f</w:t>
      </w:r>
      <w:r w:rsidR="003B27CF" w:rsidRPr="00C30BE4">
        <w:rPr>
          <w:b/>
          <w:bCs/>
        </w:rPr>
        <w:t>rames and contacts</w:t>
      </w:r>
      <w:r w:rsidR="003B27CF">
        <w:t>:</w:t>
      </w:r>
      <w:r>
        <w:t xml:space="preserve"> </w:t>
      </w:r>
      <w:r w:rsidR="004E3A6E">
        <w:t>The allowance for frames and contact lenses will increase to $175.</w:t>
      </w:r>
    </w:p>
    <w:p w14:paraId="1F597BCE" w14:textId="0F88E3A7" w:rsidR="003B27CF" w:rsidRDefault="003B27CF" w:rsidP="009020EF">
      <w:pPr>
        <w:pStyle w:val="ListParagraph"/>
        <w:numPr>
          <w:ilvl w:val="0"/>
          <w:numId w:val="72"/>
        </w:numPr>
      </w:pPr>
      <w:r w:rsidRPr="00C30BE4">
        <w:rPr>
          <w:b/>
          <w:bCs/>
        </w:rPr>
        <w:t>Essential medical eye care</w:t>
      </w:r>
      <w:r>
        <w:t xml:space="preserve">: </w:t>
      </w:r>
      <w:r w:rsidR="004E3A6E">
        <w:t xml:space="preserve">VSP will </w:t>
      </w:r>
      <w:r w:rsidR="00275538">
        <w:t xml:space="preserve">cover </w:t>
      </w:r>
      <w:r w:rsidR="00A36EE2">
        <w:t xml:space="preserve">essential medical eye care </w:t>
      </w:r>
      <w:r w:rsidR="00F24F2E">
        <w:t xml:space="preserve">for immediate and ongoing health conditions like pink eye, </w:t>
      </w:r>
      <w:r w:rsidR="00A36EE2">
        <w:t xml:space="preserve">diabetes, </w:t>
      </w:r>
      <w:r w:rsidR="000E044C">
        <w:t>glaucoma</w:t>
      </w:r>
      <w:r w:rsidR="00F24F2E">
        <w:t xml:space="preserve">, sudden changes in vision, and more. </w:t>
      </w:r>
      <w:r w:rsidR="000E044C" w:rsidRPr="000E044C">
        <w:t xml:space="preserve">You’ll pay a $20 copay for </w:t>
      </w:r>
      <w:r w:rsidR="0051304C">
        <w:t>these</w:t>
      </w:r>
      <w:r w:rsidR="000E044C" w:rsidRPr="000E044C">
        <w:t xml:space="preserve"> services, unless your VSP provider is part of your medical plan’s network</w:t>
      </w:r>
      <w:r w:rsidR="0051304C">
        <w:t xml:space="preserve"> (</w:t>
      </w:r>
      <w:r w:rsidR="000E044C" w:rsidRPr="000E044C">
        <w:t>your medical insurance will be billed instead</w:t>
      </w:r>
      <w:r w:rsidR="0051304C">
        <w:t>)</w:t>
      </w:r>
      <w:r w:rsidR="000E044C" w:rsidRPr="000E044C">
        <w:t>.</w:t>
      </w:r>
    </w:p>
    <w:p w14:paraId="27BEA511" w14:textId="0A166BCC" w:rsidR="003E0A34" w:rsidRPr="009170A3" w:rsidRDefault="003E0A34" w:rsidP="003E0A34">
      <w:r>
        <w:t xml:space="preserve">Not sure if </w:t>
      </w:r>
      <w:r w:rsidR="009600E9">
        <w:t xml:space="preserve">you need </w:t>
      </w:r>
      <w:r>
        <w:t xml:space="preserve">vision insurance? </w:t>
      </w:r>
      <w:r w:rsidR="009600E9">
        <w:t xml:space="preserve">Take the </w:t>
      </w:r>
      <w:hyperlink r:id="rId92" w:history="1">
        <w:r w:rsidR="009600E9" w:rsidRPr="00163FE8">
          <w:rPr>
            <w:rStyle w:val="Hyperlink"/>
          </w:rPr>
          <w:t>VSP &amp; You</w:t>
        </w:r>
        <w:r w:rsidR="00CB4CD3" w:rsidRPr="00163FE8">
          <w:rPr>
            <w:rStyle w:val="Hyperlink"/>
          </w:rPr>
          <w:t xml:space="preserve"> Quiz</w:t>
        </w:r>
      </w:hyperlink>
      <w:r w:rsidR="00CB4CD3">
        <w:t xml:space="preserve"> to see if coverage is right for you.</w:t>
      </w:r>
    </w:p>
    <w:p w14:paraId="36676252" w14:textId="6AFE7445" w:rsidR="00F63F7B" w:rsidRDefault="00345F34" w:rsidP="00F63F7B">
      <w:pPr>
        <w:pStyle w:val="Heading3"/>
      </w:pPr>
      <w:r w:rsidRPr="00345F34">
        <w:rPr>
          <w:color w:val="FF0000"/>
        </w:rPr>
        <w:t>[+/-]</w:t>
      </w:r>
      <w:r>
        <w:t xml:space="preserve"> </w:t>
      </w:r>
      <w:r w:rsidR="008A0568">
        <w:t>Expanded support through Maven</w:t>
      </w:r>
    </w:p>
    <w:p w14:paraId="56060531" w14:textId="761C5C08" w:rsidR="0098731F" w:rsidRDefault="0098731F" w:rsidP="008A0568">
      <w:r>
        <w:t xml:space="preserve">In May 2024, we introduced maternity support through Maven at no cost to </w:t>
      </w:r>
      <w:r w:rsidR="0072718B">
        <w:t>those</w:t>
      </w:r>
      <w:r>
        <w:t xml:space="preserve"> enrolled in an AMCN medical plan.</w:t>
      </w:r>
      <w:r w:rsidR="00A172F5">
        <w:t xml:space="preserve"> In 2025, w</w:t>
      </w:r>
      <w:r>
        <w:t>e’re expanding our</w:t>
      </w:r>
      <w:r w:rsidR="00577518">
        <w:t xml:space="preserve"> offerings through Maven to include:</w:t>
      </w:r>
    </w:p>
    <w:p w14:paraId="580443FC" w14:textId="5F597DBD" w:rsidR="00577518" w:rsidRDefault="00577518" w:rsidP="009020EF">
      <w:pPr>
        <w:pStyle w:val="ListParagraph"/>
        <w:numPr>
          <w:ilvl w:val="0"/>
          <w:numId w:val="74"/>
        </w:numPr>
      </w:pPr>
      <w:r w:rsidRPr="00A172F5">
        <w:rPr>
          <w:b/>
          <w:bCs/>
        </w:rPr>
        <w:t>Menopause support</w:t>
      </w:r>
      <w:r>
        <w:t>:</w:t>
      </w:r>
      <w:r w:rsidR="00A05384">
        <w:t xml:space="preserve"> S</w:t>
      </w:r>
      <w:r w:rsidR="00A05384" w:rsidRPr="00A05384">
        <w:t xml:space="preserve">pecialized 18-month program </w:t>
      </w:r>
      <w:r w:rsidR="00A05384">
        <w:t xml:space="preserve">that </w:t>
      </w:r>
      <w:r w:rsidR="00A05384" w:rsidRPr="00A05384">
        <w:t xml:space="preserve">offers holistic care </w:t>
      </w:r>
      <w:r w:rsidR="00A05384">
        <w:t>to</w:t>
      </w:r>
      <w:r w:rsidR="00A05384" w:rsidRPr="00A05384">
        <w:t xml:space="preserve"> help you identify symptoms early and unlimited access to specialists</w:t>
      </w:r>
      <w:r w:rsidR="00A05384">
        <w:t>.</w:t>
      </w:r>
    </w:p>
    <w:p w14:paraId="42820C52" w14:textId="44F2A00A" w:rsidR="00577518" w:rsidRDefault="00577518" w:rsidP="009020EF">
      <w:pPr>
        <w:pStyle w:val="ListParagraph"/>
        <w:numPr>
          <w:ilvl w:val="0"/>
          <w:numId w:val="74"/>
        </w:numPr>
      </w:pPr>
      <w:r w:rsidRPr="00A172F5">
        <w:rPr>
          <w:b/>
          <w:bCs/>
        </w:rPr>
        <w:t>Parenting and Pediatrics</w:t>
      </w:r>
      <w:r>
        <w:t xml:space="preserve">: </w:t>
      </w:r>
      <w:r w:rsidR="00FF61AB">
        <w:t>P</w:t>
      </w:r>
      <w:r w:rsidR="00FF61AB" w:rsidRPr="00FF61AB">
        <w:t>ersonalized, virtual support from a care advocate who can answer questions and connect you with Maven’s network of child care providers and tutors</w:t>
      </w:r>
      <w:r w:rsidR="00FF61AB">
        <w:t xml:space="preserve">. </w:t>
      </w:r>
      <w:r w:rsidR="000F23B1">
        <w:t xml:space="preserve">You’ll have unlimited virtual access to </w:t>
      </w:r>
      <w:r w:rsidR="000F23B1" w:rsidRPr="000F23B1">
        <w:t>specialists ranging from occupational therapists to speech pathologists</w:t>
      </w:r>
      <w:r w:rsidR="000F23B1">
        <w:t xml:space="preserve"> and an online library of resources and classes</w:t>
      </w:r>
      <w:r w:rsidR="00BB3E50">
        <w:t xml:space="preserve"> for a variety of parenting topics</w:t>
      </w:r>
      <w:r w:rsidR="000F23B1">
        <w:t>.</w:t>
      </w:r>
    </w:p>
    <w:p w14:paraId="7B37C8B5" w14:textId="670DF901" w:rsidR="00A172F5" w:rsidRPr="002607C9" w:rsidRDefault="00A172F5" w:rsidP="00A172F5">
      <w:pPr>
        <w:spacing w:line="276" w:lineRule="auto"/>
      </w:pPr>
      <w:r w:rsidRPr="006E56B0">
        <w:t xml:space="preserve">Register on the </w:t>
      </w:r>
      <w:hyperlink r:id="rId93" w:history="1">
        <w:r w:rsidRPr="00CE3179">
          <w:rPr>
            <w:rStyle w:val="Hyperlink"/>
          </w:rPr>
          <w:t>Maven website</w:t>
        </w:r>
      </w:hyperlink>
      <w:r w:rsidRPr="006E56B0">
        <w:t xml:space="preserve"> or mobile app (</w:t>
      </w:r>
      <w:hyperlink r:id="rId94" w:history="1">
        <w:r w:rsidRPr="00213E85">
          <w:rPr>
            <w:rStyle w:val="Hyperlink"/>
          </w:rPr>
          <w:t>App Store</w:t>
        </w:r>
      </w:hyperlink>
      <w:r w:rsidRPr="006E56B0">
        <w:t xml:space="preserve"> | </w:t>
      </w:r>
      <w:hyperlink r:id="rId95" w:history="1">
        <w:r w:rsidRPr="00213E85">
          <w:rPr>
            <w:rStyle w:val="Hyperlink"/>
          </w:rPr>
          <w:t>Google Play</w:t>
        </w:r>
      </w:hyperlink>
      <w:r w:rsidRPr="006E56B0">
        <w:t>)</w:t>
      </w:r>
      <w:r w:rsidR="00180AA5">
        <w:t>.</w:t>
      </w:r>
    </w:p>
    <w:p w14:paraId="4A136024" w14:textId="3EBF6FCE" w:rsidR="00F63F7B" w:rsidRDefault="00345F34" w:rsidP="00F63F7B">
      <w:pPr>
        <w:pStyle w:val="Heading3"/>
      </w:pPr>
      <w:r w:rsidRPr="00345F34">
        <w:rPr>
          <w:color w:val="FF0000"/>
        </w:rPr>
        <w:t>[+/-]</w:t>
      </w:r>
      <w:r>
        <w:t xml:space="preserve"> </w:t>
      </w:r>
      <w:r w:rsidR="00F63F7B">
        <w:t>Medical plan deductibles</w:t>
      </w:r>
      <w:r w:rsidR="000D647C">
        <w:t xml:space="preserve">, </w:t>
      </w:r>
      <w:r w:rsidR="00F63F7B">
        <w:t>out-of-pocket maximums</w:t>
      </w:r>
      <w:r w:rsidR="000D647C">
        <w:t>, and ID cards</w:t>
      </w:r>
    </w:p>
    <w:p w14:paraId="783B15CD" w14:textId="631C218B" w:rsidR="00213185" w:rsidRDefault="00213185" w:rsidP="00213185">
      <w:r>
        <w:t>The deductible is the amount you pay each plan year before the plan starts to pay. The out-of-pocket maximum is the most you’ll pay out-of-pocket each plan year</w:t>
      </w:r>
      <w:r w:rsidR="006473BB">
        <w:t>.</w:t>
      </w:r>
    </w:p>
    <w:p w14:paraId="645C2E6D" w14:textId="0B382234" w:rsidR="00F63F7B" w:rsidRDefault="005C5B54" w:rsidP="00F63F7B">
      <w:r>
        <w:t>These</w:t>
      </w:r>
      <w:r w:rsidR="0073711A">
        <w:t xml:space="preserve"> amounts</w:t>
      </w:r>
      <w:r>
        <w:t xml:space="preserve"> are increasing for all our medical plans. </w:t>
      </w:r>
      <w:r w:rsidR="00BC4E55">
        <w:t xml:space="preserve">View the </w:t>
      </w:r>
      <w:r w:rsidR="00731D41">
        <w:t>in-network</w:t>
      </w:r>
      <w:r w:rsidR="00BC4E55">
        <w:t xml:space="preserve"> amounts</w:t>
      </w:r>
      <w:r w:rsidR="00731D41">
        <w:t xml:space="preserve"> for 2025</w:t>
      </w:r>
      <w:r w:rsidR="00BC4E55">
        <w:t xml:space="preserve"> in the chart below.</w:t>
      </w:r>
      <w:r w:rsidR="00731D41">
        <w:t xml:space="preserve"> For out-of-network amounts, view the </w:t>
      </w:r>
      <w:commentRangeStart w:id="6"/>
      <w:r w:rsidR="00731D41">
        <w:t>detailed medical plan comparison chart</w:t>
      </w:r>
      <w:commentRangeEnd w:id="6"/>
      <w:r w:rsidR="00731D41">
        <w:rPr>
          <w:rStyle w:val="CommentReference"/>
        </w:rPr>
        <w:commentReference w:id="6"/>
      </w:r>
      <w:r w:rsidR="00731D41">
        <w:t>.</w:t>
      </w:r>
    </w:p>
    <w:tbl>
      <w:tblPr>
        <w:tblStyle w:val="TableGrid"/>
        <w:tblW w:w="0" w:type="auto"/>
        <w:tblLook w:val="04A0" w:firstRow="1" w:lastRow="0" w:firstColumn="1" w:lastColumn="0" w:noHBand="0" w:noVBand="1"/>
      </w:tblPr>
      <w:tblGrid>
        <w:gridCol w:w="1975"/>
        <w:gridCol w:w="1469"/>
        <w:gridCol w:w="1469"/>
        <w:gridCol w:w="1469"/>
        <w:gridCol w:w="1469"/>
        <w:gridCol w:w="1469"/>
        <w:gridCol w:w="1470"/>
      </w:tblGrid>
      <w:tr w:rsidR="00B65144" w:rsidRPr="008C7C08" w14:paraId="2C369FE1" w14:textId="77777777" w:rsidTr="00EA4ED5">
        <w:trPr>
          <w:trHeight w:val="432"/>
        </w:trPr>
        <w:tc>
          <w:tcPr>
            <w:tcW w:w="1975" w:type="dxa"/>
            <w:shd w:val="clear" w:color="auto" w:fill="auto"/>
            <w:vAlign w:val="center"/>
          </w:tcPr>
          <w:p w14:paraId="0F76D577" w14:textId="77777777" w:rsidR="00B65144" w:rsidRPr="00266CAA" w:rsidRDefault="00B65144" w:rsidP="00266CAA">
            <w:pPr>
              <w:rPr>
                <w:color w:val="000000" w:themeColor="text1"/>
              </w:rPr>
            </w:pPr>
          </w:p>
        </w:tc>
        <w:tc>
          <w:tcPr>
            <w:tcW w:w="2938" w:type="dxa"/>
            <w:gridSpan w:val="2"/>
            <w:shd w:val="clear" w:color="auto" w:fill="auto"/>
            <w:vAlign w:val="center"/>
          </w:tcPr>
          <w:p w14:paraId="5CE7E822" w14:textId="78FBC395" w:rsidR="00B65144" w:rsidRPr="00266CAA" w:rsidRDefault="00B65144" w:rsidP="001A0C02">
            <w:pPr>
              <w:jc w:val="center"/>
              <w:rPr>
                <w:b/>
                <w:bCs/>
                <w:color w:val="000000" w:themeColor="text1"/>
              </w:rPr>
            </w:pPr>
            <w:r w:rsidRPr="00266CAA">
              <w:rPr>
                <w:b/>
                <w:bCs/>
                <w:color w:val="000000" w:themeColor="text1"/>
              </w:rPr>
              <w:t>CDHP 90 with HSA</w:t>
            </w:r>
          </w:p>
        </w:tc>
        <w:tc>
          <w:tcPr>
            <w:tcW w:w="2938" w:type="dxa"/>
            <w:gridSpan w:val="2"/>
            <w:shd w:val="clear" w:color="auto" w:fill="auto"/>
            <w:vAlign w:val="center"/>
          </w:tcPr>
          <w:p w14:paraId="47C13924" w14:textId="01472C37" w:rsidR="00B65144" w:rsidRPr="00266CAA" w:rsidRDefault="00B65144" w:rsidP="001A0C02">
            <w:pPr>
              <w:jc w:val="center"/>
              <w:rPr>
                <w:b/>
                <w:bCs/>
                <w:color w:val="000000" w:themeColor="text1"/>
              </w:rPr>
            </w:pPr>
            <w:r w:rsidRPr="00266CAA">
              <w:rPr>
                <w:b/>
                <w:bCs/>
                <w:color w:val="000000" w:themeColor="text1"/>
              </w:rPr>
              <w:t>CDHP 80 with HSA</w:t>
            </w:r>
          </w:p>
        </w:tc>
        <w:tc>
          <w:tcPr>
            <w:tcW w:w="2939" w:type="dxa"/>
            <w:gridSpan w:val="2"/>
            <w:shd w:val="clear" w:color="auto" w:fill="auto"/>
            <w:vAlign w:val="center"/>
          </w:tcPr>
          <w:p w14:paraId="5AB9FD48" w14:textId="68E88975" w:rsidR="00B65144" w:rsidRPr="00266CAA" w:rsidRDefault="00B65144" w:rsidP="001A0C02">
            <w:pPr>
              <w:jc w:val="center"/>
              <w:rPr>
                <w:b/>
                <w:bCs/>
                <w:color w:val="000000" w:themeColor="text1"/>
              </w:rPr>
            </w:pPr>
            <w:r w:rsidRPr="00266CAA">
              <w:rPr>
                <w:b/>
                <w:bCs/>
                <w:color w:val="000000" w:themeColor="text1"/>
              </w:rPr>
              <w:t>CDHP 70 Basic</w:t>
            </w:r>
          </w:p>
        </w:tc>
      </w:tr>
      <w:tr w:rsidR="00921769" w:rsidRPr="008C7C08" w14:paraId="052042A9" w14:textId="77777777" w:rsidTr="00F9554A">
        <w:trPr>
          <w:trHeight w:val="432"/>
        </w:trPr>
        <w:tc>
          <w:tcPr>
            <w:tcW w:w="1975" w:type="dxa"/>
            <w:shd w:val="clear" w:color="auto" w:fill="auto"/>
            <w:vAlign w:val="center"/>
          </w:tcPr>
          <w:p w14:paraId="29266205" w14:textId="77777777" w:rsidR="00921769" w:rsidRPr="00266CAA" w:rsidRDefault="00921769" w:rsidP="00921769">
            <w:pPr>
              <w:rPr>
                <w:color w:val="000000" w:themeColor="text1"/>
              </w:rPr>
            </w:pPr>
          </w:p>
        </w:tc>
        <w:tc>
          <w:tcPr>
            <w:tcW w:w="1469" w:type="dxa"/>
            <w:shd w:val="clear" w:color="auto" w:fill="auto"/>
            <w:vAlign w:val="center"/>
          </w:tcPr>
          <w:p w14:paraId="79849DBE" w14:textId="210F964B" w:rsidR="00921769" w:rsidRPr="00B65144" w:rsidRDefault="00921769" w:rsidP="00921769">
            <w:pPr>
              <w:jc w:val="center"/>
              <w:rPr>
                <w:b/>
                <w:bCs/>
                <w:color w:val="000000" w:themeColor="text1"/>
                <w:sz w:val="18"/>
                <w:szCs w:val="18"/>
              </w:rPr>
            </w:pPr>
            <w:r w:rsidRPr="00B65144">
              <w:rPr>
                <w:b/>
                <w:bCs/>
                <w:color w:val="000000" w:themeColor="text1"/>
                <w:sz w:val="18"/>
                <w:szCs w:val="18"/>
              </w:rPr>
              <w:t>In-network</w:t>
            </w:r>
          </w:p>
        </w:tc>
        <w:tc>
          <w:tcPr>
            <w:tcW w:w="1469" w:type="dxa"/>
            <w:shd w:val="clear" w:color="auto" w:fill="auto"/>
            <w:vAlign w:val="center"/>
          </w:tcPr>
          <w:p w14:paraId="408B17DB" w14:textId="26096B11" w:rsidR="00921769" w:rsidRPr="00B65144" w:rsidRDefault="00921769" w:rsidP="00921769">
            <w:pPr>
              <w:jc w:val="center"/>
              <w:rPr>
                <w:b/>
                <w:bCs/>
                <w:color w:val="000000" w:themeColor="text1"/>
                <w:sz w:val="18"/>
                <w:szCs w:val="18"/>
              </w:rPr>
            </w:pPr>
            <w:r w:rsidRPr="00B65144">
              <w:rPr>
                <w:b/>
                <w:bCs/>
                <w:color w:val="000000" w:themeColor="text1"/>
                <w:sz w:val="18"/>
                <w:szCs w:val="18"/>
              </w:rPr>
              <w:t>Out-of-network</w:t>
            </w:r>
          </w:p>
        </w:tc>
        <w:tc>
          <w:tcPr>
            <w:tcW w:w="1469" w:type="dxa"/>
            <w:shd w:val="clear" w:color="auto" w:fill="auto"/>
            <w:vAlign w:val="center"/>
          </w:tcPr>
          <w:p w14:paraId="34571D55" w14:textId="2AF2251E" w:rsidR="00921769" w:rsidRPr="00B65144" w:rsidRDefault="00921769" w:rsidP="00921769">
            <w:pPr>
              <w:jc w:val="center"/>
              <w:rPr>
                <w:b/>
                <w:bCs/>
                <w:color w:val="000000" w:themeColor="text1"/>
                <w:sz w:val="18"/>
                <w:szCs w:val="18"/>
              </w:rPr>
            </w:pPr>
            <w:r w:rsidRPr="00B65144">
              <w:rPr>
                <w:b/>
                <w:bCs/>
                <w:color w:val="000000" w:themeColor="text1"/>
                <w:sz w:val="18"/>
                <w:szCs w:val="18"/>
              </w:rPr>
              <w:t>In-network</w:t>
            </w:r>
          </w:p>
        </w:tc>
        <w:tc>
          <w:tcPr>
            <w:tcW w:w="1469" w:type="dxa"/>
            <w:shd w:val="clear" w:color="auto" w:fill="auto"/>
            <w:vAlign w:val="center"/>
          </w:tcPr>
          <w:p w14:paraId="331F15AF" w14:textId="2686B044" w:rsidR="00921769" w:rsidRPr="00B65144" w:rsidRDefault="00921769" w:rsidP="00921769">
            <w:pPr>
              <w:jc w:val="center"/>
              <w:rPr>
                <w:b/>
                <w:bCs/>
                <w:color w:val="000000" w:themeColor="text1"/>
                <w:sz w:val="18"/>
                <w:szCs w:val="18"/>
              </w:rPr>
            </w:pPr>
            <w:r w:rsidRPr="00B65144">
              <w:rPr>
                <w:b/>
                <w:bCs/>
                <w:color w:val="000000" w:themeColor="text1"/>
                <w:sz w:val="18"/>
                <w:szCs w:val="18"/>
              </w:rPr>
              <w:t>Out-of-network</w:t>
            </w:r>
          </w:p>
        </w:tc>
        <w:tc>
          <w:tcPr>
            <w:tcW w:w="1469" w:type="dxa"/>
            <w:shd w:val="clear" w:color="auto" w:fill="auto"/>
            <w:vAlign w:val="center"/>
          </w:tcPr>
          <w:p w14:paraId="27F29814" w14:textId="03125E5F" w:rsidR="00921769" w:rsidRPr="00B65144" w:rsidRDefault="00921769" w:rsidP="00921769">
            <w:pPr>
              <w:jc w:val="center"/>
              <w:rPr>
                <w:b/>
                <w:bCs/>
                <w:color w:val="000000" w:themeColor="text1"/>
                <w:sz w:val="18"/>
                <w:szCs w:val="18"/>
              </w:rPr>
            </w:pPr>
            <w:r w:rsidRPr="00B65144">
              <w:rPr>
                <w:b/>
                <w:bCs/>
                <w:color w:val="000000" w:themeColor="text1"/>
                <w:sz w:val="18"/>
                <w:szCs w:val="18"/>
              </w:rPr>
              <w:t>In-network</w:t>
            </w:r>
          </w:p>
        </w:tc>
        <w:tc>
          <w:tcPr>
            <w:tcW w:w="1470" w:type="dxa"/>
            <w:shd w:val="clear" w:color="auto" w:fill="auto"/>
            <w:vAlign w:val="center"/>
          </w:tcPr>
          <w:p w14:paraId="4A8FAE58" w14:textId="72BB03B4" w:rsidR="00921769" w:rsidRPr="00B65144" w:rsidRDefault="00921769" w:rsidP="00921769">
            <w:pPr>
              <w:jc w:val="center"/>
              <w:rPr>
                <w:b/>
                <w:bCs/>
                <w:color w:val="000000" w:themeColor="text1"/>
                <w:sz w:val="18"/>
                <w:szCs w:val="18"/>
              </w:rPr>
            </w:pPr>
            <w:r w:rsidRPr="00B65144">
              <w:rPr>
                <w:b/>
                <w:bCs/>
                <w:color w:val="000000" w:themeColor="text1"/>
                <w:sz w:val="18"/>
                <w:szCs w:val="18"/>
              </w:rPr>
              <w:t>Out-of-network</w:t>
            </w:r>
          </w:p>
        </w:tc>
      </w:tr>
      <w:tr w:rsidR="00685779" w:rsidRPr="008F36AA" w14:paraId="671EEF3C" w14:textId="77777777" w:rsidTr="00685779">
        <w:trPr>
          <w:trHeight w:val="432"/>
        </w:trPr>
        <w:tc>
          <w:tcPr>
            <w:tcW w:w="10790" w:type="dxa"/>
            <w:gridSpan w:val="7"/>
            <w:shd w:val="clear" w:color="auto" w:fill="F2F2F2" w:themeFill="background1" w:themeFillShade="F2"/>
            <w:vAlign w:val="center"/>
          </w:tcPr>
          <w:p w14:paraId="0CB06BA9" w14:textId="35E133D9" w:rsidR="00685779" w:rsidRPr="0070631F" w:rsidRDefault="00685779" w:rsidP="00685779">
            <w:pPr>
              <w:rPr>
                <w:b/>
                <w:bCs/>
                <w:color w:val="FF0000"/>
              </w:rPr>
            </w:pPr>
            <w:r w:rsidRPr="0070631F">
              <w:rPr>
                <w:b/>
                <w:bCs/>
                <w:color w:val="000000" w:themeColor="text1"/>
              </w:rPr>
              <w:t>Annual deductible</w:t>
            </w:r>
          </w:p>
        </w:tc>
      </w:tr>
      <w:tr w:rsidR="00D05D67" w:rsidRPr="008F36AA" w14:paraId="09DAA7F3" w14:textId="77777777" w:rsidTr="00F9554A">
        <w:trPr>
          <w:trHeight w:val="432"/>
        </w:trPr>
        <w:tc>
          <w:tcPr>
            <w:tcW w:w="1975" w:type="dxa"/>
            <w:shd w:val="clear" w:color="auto" w:fill="auto"/>
            <w:vAlign w:val="center"/>
          </w:tcPr>
          <w:p w14:paraId="3AB127AE" w14:textId="77777777" w:rsidR="00D05D67" w:rsidRPr="00266CAA" w:rsidRDefault="00D05D67" w:rsidP="00D05D67">
            <w:pPr>
              <w:rPr>
                <w:color w:val="000000" w:themeColor="text1"/>
              </w:rPr>
            </w:pPr>
            <w:r w:rsidRPr="00266CAA">
              <w:rPr>
                <w:color w:val="000000" w:themeColor="text1"/>
              </w:rPr>
              <w:t>Individual</w:t>
            </w:r>
          </w:p>
        </w:tc>
        <w:tc>
          <w:tcPr>
            <w:tcW w:w="1469" w:type="dxa"/>
            <w:shd w:val="clear" w:color="auto" w:fill="auto"/>
            <w:vAlign w:val="center"/>
          </w:tcPr>
          <w:p w14:paraId="7B1E6AAD" w14:textId="296023F8" w:rsidR="00D05D67" w:rsidRPr="00266CAA" w:rsidRDefault="00D05D67" w:rsidP="00D05D67">
            <w:pPr>
              <w:jc w:val="center"/>
              <w:rPr>
                <w:color w:val="000000" w:themeColor="text1"/>
              </w:rPr>
            </w:pPr>
            <w:r w:rsidRPr="00266CAA">
              <w:rPr>
                <w:color w:val="000000" w:themeColor="text1"/>
              </w:rPr>
              <w:t>$1,6</w:t>
            </w:r>
            <w:r>
              <w:rPr>
                <w:color w:val="000000" w:themeColor="text1"/>
              </w:rPr>
              <w:t>5</w:t>
            </w:r>
            <w:r w:rsidRPr="00266CAA">
              <w:rPr>
                <w:color w:val="000000" w:themeColor="text1"/>
              </w:rPr>
              <w:t>0</w:t>
            </w:r>
          </w:p>
        </w:tc>
        <w:tc>
          <w:tcPr>
            <w:tcW w:w="1469" w:type="dxa"/>
            <w:shd w:val="clear" w:color="auto" w:fill="auto"/>
            <w:vAlign w:val="center"/>
          </w:tcPr>
          <w:p w14:paraId="394C04DE" w14:textId="3F6EDC46" w:rsidR="00D05D67" w:rsidRPr="00C01CE1" w:rsidRDefault="00D05D67" w:rsidP="00D05D67">
            <w:pPr>
              <w:jc w:val="center"/>
              <w:rPr>
                <w:color w:val="000000" w:themeColor="text1"/>
              </w:rPr>
            </w:pPr>
            <w:r w:rsidRPr="00C01CE1">
              <w:rPr>
                <w:color w:val="000000" w:themeColor="text1"/>
              </w:rPr>
              <w:t>$1,6</w:t>
            </w:r>
            <w:r w:rsidR="00EE1A91" w:rsidRPr="00C01CE1">
              <w:rPr>
                <w:color w:val="000000" w:themeColor="text1"/>
              </w:rPr>
              <w:t>5</w:t>
            </w:r>
            <w:r w:rsidRPr="00C01CE1">
              <w:rPr>
                <w:color w:val="000000" w:themeColor="text1"/>
              </w:rPr>
              <w:t>0</w:t>
            </w:r>
          </w:p>
        </w:tc>
        <w:tc>
          <w:tcPr>
            <w:tcW w:w="1469" w:type="dxa"/>
            <w:shd w:val="clear" w:color="auto" w:fill="auto"/>
            <w:vAlign w:val="center"/>
          </w:tcPr>
          <w:p w14:paraId="56FB7748" w14:textId="5AB45AD2" w:rsidR="00D05D67" w:rsidRPr="00C01CE1" w:rsidRDefault="00D05D67" w:rsidP="00D05D67">
            <w:pPr>
              <w:jc w:val="center"/>
              <w:rPr>
                <w:color w:val="000000" w:themeColor="text1"/>
              </w:rPr>
            </w:pPr>
            <w:r w:rsidRPr="00C01CE1">
              <w:rPr>
                <w:color w:val="000000" w:themeColor="text1"/>
              </w:rPr>
              <w:t>$2,6</w:t>
            </w:r>
            <w:r w:rsidR="00F7477D" w:rsidRPr="00C01CE1">
              <w:rPr>
                <w:color w:val="000000" w:themeColor="text1"/>
              </w:rPr>
              <w:t>5</w:t>
            </w:r>
            <w:r w:rsidRPr="00C01CE1">
              <w:rPr>
                <w:color w:val="000000" w:themeColor="text1"/>
              </w:rPr>
              <w:t>0</w:t>
            </w:r>
          </w:p>
        </w:tc>
        <w:tc>
          <w:tcPr>
            <w:tcW w:w="1469" w:type="dxa"/>
            <w:shd w:val="clear" w:color="auto" w:fill="auto"/>
            <w:vAlign w:val="center"/>
          </w:tcPr>
          <w:p w14:paraId="34639D81" w14:textId="06F7A11E" w:rsidR="00D05D67" w:rsidRPr="00C01CE1" w:rsidRDefault="00D05D67" w:rsidP="00D05D67">
            <w:pPr>
              <w:jc w:val="center"/>
              <w:rPr>
                <w:color w:val="000000" w:themeColor="text1"/>
              </w:rPr>
            </w:pPr>
            <w:r w:rsidRPr="00C01CE1">
              <w:rPr>
                <w:color w:val="000000" w:themeColor="text1"/>
              </w:rPr>
              <w:t>$2,6</w:t>
            </w:r>
            <w:r w:rsidR="009F7A2C" w:rsidRPr="00C01CE1">
              <w:rPr>
                <w:color w:val="000000" w:themeColor="text1"/>
              </w:rPr>
              <w:t>5</w:t>
            </w:r>
            <w:r w:rsidRPr="00C01CE1">
              <w:rPr>
                <w:color w:val="000000" w:themeColor="text1"/>
              </w:rPr>
              <w:t>0</w:t>
            </w:r>
          </w:p>
        </w:tc>
        <w:tc>
          <w:tcPr>
            <w:tcW w:w="1469" w:type="dxa"/>
            <w:shd w:val="clear" w:color="auto" w:fill="auto"/>
            <w:vAlign w:val="center"/>
          </w:tcPr>
          <w:p w14:paraId="1A9E2E65" w14:textId="0874EF9C" w:rsidR="00D05D67" w:rsidRPr="00C01CE1" w:rsidRDefault="00D05D67" w:rsidP="00D05D67">
            <w:pPr>
              <w:jc w:val="center"/>
              <w:rPr>
                <w:color w:val="000000" w:themeColor="text1"/>
              </w:rPr>
            </w:pPr>
            <w:r w:rsidRPr="00C01CE1">
              <w:rPr>
                <w:color w:val="000000" w:themeColor="text1"/>
              </w:rPr>
              <w:t>$2,6</w:t>
            </w:r>
            <w:r w:rsidR="009F7A2C" w:rsidRPr="00C01CE1">
              <w:rPr>
                <w:color w:val="000000" w:themeColor="text1"/>
              </w:rPr>
              <w:t>5</w:t>
            </w:r>
            <w:r w:rsidRPr="00C01CE1">
              <w:rPr>
                <w:color w:val="000000" w:themeColor="text1"/>
              </w:rPr>
              <w:t>0</w:t>
            </w:r>
          </w:p>
        </w:tc>
        <w:tc>
          <w:tcPr>
            <w:tcW w:w="1470" w:type="dxa"/>
            <w:shd w:val="clear" w:color="auto" w:fill="auto"/>
            <w:vAlign w:val="center"/>
          </w:tcPr>
          <w:p w14:paraId="6C9E2412" w14:textId="796B9D84" w:rsidR="00D05D67" w:rsidRPr="00C01CE1" w:rsidRDefault="00D05D67" w:rsidP="00D05D67">
            <w:pPr>
              <w:jc w:val="center"/>
              <w:rPr>
                <w:color w:val="000000" w:themeColor="text1"/>
              </w:rPr>
            </w:pPr>
            <w:r w:rsidRPr="00C01CE1">
              <w:rPr>
                <w:color w:val="000000" w:themeColor="text1"/>
              </w:rPr>
              <w:t>$2,6</w:t>
            </w:r>
            <w:r w:rsidR="009F7A2C" w:rsidRPr="00C01CE1">
              <w:rPr>
                <w:color w:val="000000" w:themeColor="text1"/>
              </w:rPr>
              <w:t>5</w:t>
            </w:r>
            <w:r w:rsidRPr="00C01CE1">
              <w:rPr>
                <w:color w:val="000000" w:themeColor="text1"/>
              </w:rPr>
              <w:t>0</w:t>
            </w:r>
          </w:p>
        </w:tc>
      </w:tr>
      <w:tr w:rsidR="00D05D67" w:rsidRPr="008F36AA" w14:paraId="3DD0105B" w14:textId="77777777" w:rsidTr="00F9554A">
        <w:trPr>
          <w:trHeight w:val="432"/>
        </w:trPr>
        <w:tc>
          <w:tcPr>
            <w:tcW w:w="1975" w:type="dxa"/>
            <w:shd w:val="clear" w:color="auto" w:fill="auto"/>
            <w:vAlign w:val="center"/>
          </w:tcPr>
          <w:p w14:paraId="2469CDDA" w14:textId="77777777" w:rsidR="00D05D67" w:rsidRPr="00266CAA" w:rsidRDefault="00D05D67" w:rsidP="00D05D67">
            <w:pPr>
              <w:rPr>
                <w:color w:val="000000" w:themeColor="text1"/>
              </w:rPr>
            </w:pPr>
            <w:r w:rsidRPr="00266CAA">
              <w:rPr>
                <w:color w:val="000000" w:themeColor="text1"/>
              </w:rPr>
              <w:t>Employee + 1 or more dependents</w:t>
            </w:r>
          </w:p>
        </w:tc>
        <w:tc>
          <w:tcPr>
            <w:tcW w:w="1469" w:type="dxa"/>
            <w:shd w:val="clear" w:color="auto" w:fill="auto"/>
            <w:vAlign w:val="center"/>
          </w:tcPr>
          <w:p w14:paraId="167A01EA" w14:textId="737AB33C" w:rsidR="00D05D67" w:rsidRPr="00266CAA" w:rsidRDefault="00D05D67" w:rsidP="00D05D67">
            <w:pPr>
              <w:jc w:val="center"/>
              <w:rPr>
                <w:color w:val="000000" w:themeColor="text1"/>
              </w:rPr>
            </w:pPr>
            <w:r w:rsidRPr="00266CAA">
              <w:rPr>
                <w:color w:val="000000" w:themeColor="text1"/>
              </w:rPr>
              <w:t>$3,</w:t>
            </w:r>
            <w:r w:rsidR="00EE1A91">
              <w:rPr>
                <w:color w:val="000000" w:themeColor="text1"/>
              </w:rPr>
              <w:t>3</w:t>
            </w:r>
            <w:r w:rsidRPr="00266CAA">
              <w:rPr>
                <w:color w:val="000000" w:themeColor="text1"/>
              </w:rPr>
              <w:t>00</w:t>
            </w:r>
          </w:p>
        </w:tc>
        <w:tc>
          <w:tcPr>
            <w:tcW w:w="1469" w:type="dxa"/>
            <w:shd w:val="clear" w:color="auto" w:fill="auto"/>
            <w:vAlign w:val="center"/>
          </w:tcPr>
          <w:p w14:paraId="0A0ADCFF" w14:textId="0305811B" w:rsidR="00D05D67" w:rsidRPr="00C01CE1" w:rsidRDefault="00D05D67" w:rsidP="00D05D67">
            <w:pPr>
              <w:jc w:val="center"/>
              <w:rPr>
                <w:color w:val="000000" w:themeColor="text1"/>
              </w:rPr>
            </w:pPr>
            <w:r w:rsidRPr="00C01CE1">
              <w:rPr>
                <w:color w:val="000000" w:themeColor="text1"/>
              </w:rPr>
              <w:t>$3,</w:t>
            </w:r>
            <w:r w:rsidR="00EE1A91" w:rsidRPr="00C01CE1">
              <w:rPr>
                <w:color w:val="000000" w:themeColor="text1"/>
              </w:rPr>
              <w:t>3</w:t>
            </w:r>
            <w:r w:rsidRPr="00C01CE1">
              <w:rPr>
                <w:color w:val="000000" w:themeColor="text1"/>
              </w:rPr>
              <w:t>00</w:t>
            </w:r>
          </w:p>
        </w:tc>
        <w:tc>
          <w:tcPr>
            <w:tcW w:w="1469" w:type="dxa"/>
            <w:shd w:val="clear" w:color="auto" w:fill="auto"/>
            <w:vAlign w:val="center"/>
          </w:tcPr>
          <w:p w14:paraId="212E5473" w14:textId="3EFF643D" w:rsidR="00D05D67" w:rsidRPr="00C01CE1" w:rsidRDefault="00D05D67" w:rsidP="00D05D67">
            <w:pPr>
              <w:jc w:val="center"/>
              <w:rPr>
                <w:color w:val="000000" w:themeColor="text1"/>
              </w:rPr>
            </w:pPr>
            <w:r w:rsidRPr="00C01CE1">
              <w:rPr>
                <w:color w:val="000000" w:themeColor="text1"/>
              </w:rPr>
              <w:t>$5,</w:t>
            </w:r>
            <w:r w:rsidR="009F7A2C" w:rsidRPr="00C01CE1">
              <w:rPr>
                <w:color w:val="000000" w:themeColor="text1"/>
              </w:rPr>
              <w:t>3</w:t>
            </w:r>
            <w:r w:rsidRPr="00C01CE1">
              <w:rPr>
                <w:color w:val="000000" w:themeColor="text1"/>
              </w:rPr>
              <w:t>00</w:t>
            </w:r>
          </w:p>
        </w:tc>
        <w:tc>
          <w:tcPr>
            <w:tcW w:w="1469" w:type="dxa"/>
            <w:shd w:val="clear" w:color="auto" w:fill="auto"/>
            <w:vAlign w:val="center"/>
          </w:tcPr>
          <w:p w14:paraId="5DCCC9F9" w14:textId="03685B63" w:rsidR="00D05D67" w:rsidRPr="00C01CE1" w:rsidRDefault="00D05D67" w:rsidP="00D05D67">
            <w:pPr>
              <w:jc w:val="center"/>
              <w:rPr>
                <w:color w:val="000000" w:themeColor="text1"/>
              </w:rPr>
            </w:pPr>
            <w:r w:rsidRPr="00C01CE1">
              <w:rPr>
                <w:color w:val="000000" w:themeColor="text1"/>
              </w:rPr>
              <w:t>$5,</w:t>
            </w:r>
            <w:r w:rsidR="009F7A2C" w:rsidRPr="00C01CE1">
              <w:rPr>
                <w:color w:val="000000" w:themeColor="text1"/>
              </w:rPr>
              <w:t>3</w:t>
            </w:r>
            <w:r w:rsidRPr="00C01CE1">
              <w:rPr>
                <w:color w:val="000000" w:themeColor="text1"/>
              </w:rPr>
              <w:t>00</w:t>
            </w:r>
          </w:p>
        </w:tc>
        <w:tc>
          <w:tcPr>
            <w:tcW w:w="1469" w:type="dxa"/>
            <w:shd w:val="clear" w:color="auto" w:fill="auto"/>
            <w:vAlign w:val="center"/>
          </w:tcPr>
          <w:p w14:paraId="51C141AE" w14:textId="57D0D2E8" w:rsidR="00D05D67" w:rsidRPr="00C01CE1" w:rsidRDefault="00D05D67" w:rsidP="00D05D67">
            <w:pPr>
              <w:jc w:val="center"/>
              <w:rPr>
                <w:color w:val="000000" w:themeColor="text1"/>
              </w:rPr>
            </w:pPr>
            <w:r w:rsidRPr="00C01CE1">
              <w:rPr>
                <w:color w:val="000000" w:themeColor="text1"/>
              </w:rPr>
              <w:t>$5,</w:t>
            </w:r>
            <w:r w:rsidR="009F7A2C" w:rsidRPr="00C01CE1">
              <w:rPr>
                <w:color w:val="000000" w:themeColor="text1"/>
              </w:rPr>
              <w:t>3</w:t>
            </w:r>
            <w:r w:rsidRPr="00C01CE1">
              <w:rPr>
                <w:color w:val="000000" w:themeColor="text1"/>
              </w:rPr>
              <w:t>00</w:t>
            </w:r>
          </w:p>
        </w:tc>
        <w:tc>
          <w:tcPr>
            <w:tcW w:w="1470" w:type="dxa"/>
            <w:shd w:val="clear" w:color="auto" w:fill="auto"/>
            <w:vAlign w:val="center"/>
          </w:tcPr>
          <w:p w14:paraId="146D3D29" w14:textId="6097C989" w:rsidR="00D05D67" w:rsidRPr="00C01CE1" w:rsidRDefault="00D05D67" w:rsidP="00D05D67">
            <w:pPr>
              <w:jc w:val="center"/>
              <w:rPr>
                <w:color w:val="000000" w:themeColor="text1"/>
              </w:rPr>
            </w:pPr>
            <w:r w:rsidRPr="00C01CE1">
              <w:rPr>
                <w:color w:val="000000" w:themeColor="text1"/>
              </w:rPr>
              <w:t>$5,</w:t>
            </w:r>
            <w:r w:rsidR="009F7A2C" w:rsidRPr="00C01CE1">
              <w:rPr>
                <w:color w:val="000000" w:themeColor="text1"/>
              </w:rPr>
              <w:t>3</w:t>
            </w:r>
            <w:r w:rsidRPr="00C01CE1">
              <w:rPr>
                <w:color w:val="000000" w:themeColor="text1"/>
              </w:rPr>
              <w:t>00</w:t>
            </w:r>
          </w:p>
        </w:tc>
      </w:tr>
      <w:tr w:rsidR="00685779" w:rsidRPr="008F36AA" w14:paraId="64A17849" w14:textId="77777777" w:rsidTr="00685779">
        <w:trPr>
          <w:trHeight w:val="432"/>
        </w:trPr>
        <w:tc>
          <w:tcPr>
            <w:tcW w:w="10790" w:type="dxa"/>
            <w:gridSpan w:val="7"/>
            <w:shd w:val="clear" w:color="auto" w:fill="F2F2F2" w:themeFill="background1" w:themeFillShade="F2"/>
            <w:vAlign w:val="center"/>
          </w:tcPr>
          <w:p w14:paraId="672A80F0" w14:textId="1B8EEBBE" w:rsidR="00685779" w:rsidRPr="0070631F" w:rsidRDefault="00685779" w:rsidP="00685779">
            <w:pPr>
              <w:rPr>
                <w:b/>
                <w:bCs/>
                <w:color w:val="FF0000"/>
              </w:rPr>
            </w:pPr>
            <w:r w:rsidRPr="0070631F">
              <w:rPr>
                <w:b/>
                <w:bCs/>
                <w:color w:val="000000" w:themeColor="text1"/>
              </w:rPr>
              <w:t>Annual out-of-pocket maximum</w:t>
            </w:r>
          </w:p>
        </w:tc>
      </w:tr>
      <w:tr w:rsidR="00D05D67" w:rsidRPr="008F36AA" w14:paraId="3118DB64" w14:textId="77777777" w:rsidTr="00F9554A">
        <w:trPr>
          <w:trHeight w:val="432"/>
        </w:trPr>
        <w:tc>
          <w:tcPr>
            <w:tcW w:w="1975" w:type="dxa"/>
            <w:shd w:val="clear" w:color="auto" w:fill="auto"/>
            <w:vAlign w:val="center"/>
          </w:tcPr>
          <w:p w14:paraId="353B2316" w14:textId="77777777" w:rsidR="00D05D67" w:rsidRPr="00266CAA" w:rsidRDefault="00D05D67" w:rsidP="00D05D67">
            <w:pPr>
              <w:rPr>
                <w:color w:val="000000" w:themeColor="text1"/>
              </w:rPr>
            </w:pPr>
            <w:r w:rsidRPr="00266CAA">
              <w:rPr>
                <w:color w:val="000000" w:themeColor="text1"/>
              </w:rPr>
              <w:t>Individual</w:t>
            </w:r>
          </w:p>
        </w:tc>
        <w:tc>
          <w:tcPr>
            <w:tcW w:w="1469" w:type="dxa"/>
            <w:shd w:val="clear" w:color="auto" w:fill="auto"/>
            <w:vAlign w:val="center"/>
          </w:tcPr>
          <w:p w14:paraId="7A9BDC1D" w14:textId="4A7883F0" w:rsidR="00D05D67" w:rsidRPr="00266CAA" w:rsidRDefault="00D05D67" w:rsidP="00D05D67">
            <w:pPr>
              <w:jc w:val="center"/>
              <w:rPr>
                <w:color w:val="000000" w:themeColor="text1"/>
              </w:rPr>
            </w:pPr>
            <w:r w:rsidRPr="00266CAA">
              <w:rPr>
                <w:color w:val="000000" w:themeColor="text1"/>
              </w:rPr>
              <w:t>$3,0</w:t>
            </w:r>
            <w:r w:rsidR="00EE1A91">
              <w:rPr>
                <w:color w:val="000000" w:themeColor="text1"/>
              </w:rPr>
              <w:t>5</w:t>
            </w:r>
            <w:r w:rsidRPr="00266CAA">
              <w:rPr>
                <w:color w:val="000000" w:themeColor="text1"/>
              </w:rPr>
              <w:t>0</w:t>
            </w:r>
          </w:p>
        </w:tc>
        <w:tc>
          <w:tcPr>
            <w:tcW w:w="1469" w:type="dxa"/>
            <w:shd w:val="clear" w:color="auto" w:fill="auto"/>
            <w:vAlign w:val="center"/>
          </w:tcPr>
          <w:p w14:paraId="38BDC800" w14:textId="692415F0" w:rsidR="00D05D67" w:rsidRPr="00890398" w:rsidRDefault="00D05D67" w:rsidP="00D05D67">
            <w:pPr>
              <w:jc w:val="center"/>
              <w:rPr>
                <w:color w:val="000000" w:themeColor="text1"/>
              </w:rPr>
            </w:pPr>
            <w:r w:rsidRPr="00890398">
              <w:rPr>
                <w:color w:val="000000" w:themeColor="text1"/>
              </w:rPr>
              <w:t>$6,0</w:t>
            </w:r>
            <w:r w:rsidR="00EE1A91" w:rsidRPr="00890398">
              <w:rPr>
                <w:color w:val="000000" w:themeColor="text1"/>
              </w:rPr>
              <w:t>5</w:t>
            </w:r>
            <w:r w:rsidRPr="00890398">
              <w:rPr>
                <w:color w:val="000000" w:themeColor="text1"/>
              </w:rPr>
              <w:t>0</w:t>
            </w:r>
          </w:p>
        </w:tc>
        <w:tc>
          <w:tcPr>
            <w:tcW w:w="1469" w:type="dxa"/>
            <w:shd w:val="clear" w:color="auto" w:fill="auto"/>
            <w:vAlign w:val="center"/>
          </w:tcPr>
          <w:p w14:paraId="426311BA" w14:textId="626B8D62" w:rsidR="00D05D67" w:rsidRPr="00890398" w:rsidRDefault="00D05D67" w:rsidP="00D05D67">
            <w:pPr>
              <w:jc w:val="center"/>
              <w:rPr>
                <w:color w:val="000000" w:themeColor="text1"/>
              </w:rPr>
            </w:pPr>
            <w:r w:rsidRPr="00890398">
              <w:rPr>
                <w:color w:val="000000" w:themeColor="text1"/>
              </w:rPr>
              <w:t>$4,0</w:t>
            </w:r>
            <w:r w:rsidR="009F7A2C" w:rsidRPr="00890398">
              <w:rPr>
                <w:color w:val="000000" w:themeColor="text1"/>
              </w:rPr>
              <w:t>5</w:t>
            </w:r>
            <w:r w:rsidRPr="00890398">
              <w:rPr>
                <w:color w:val="000000" w:themeColor="text1"/>
              </w:rPr>
              <w:t>0</w:t>
            </w:r>
          </w:p>
        </w:tc>
        <w:tc>
          <w:tcPr>
            <w:tcW w:w="1469" w:type="dxa"/>
            <w:shd w:val="clear" w:color="auto" w:fill="auto"/>
            <w:vAlign w:val="center"/>
          </w:tcPr>
          <w:p w14:paraId="63AE8D00" w14:textId="7E2E1962" w:rsidR="00D05D67" w:rsidRPr="00890398" w:rsidRDefault="00D05D67" w:rsidP="00D05D67">
            <w:pPr>
              <w:jc w:val="center"/>
              <w:rPr>
                <w:color w:val="000000" w:themeColor="text1"/>
              </w:rPr>
            </w:pPr>
            <w:r w:rsidRPr="00890398">
              <w:rPr>
                <w:color w:val="000000" w:themeColor="text1"/>
              </w:rPr>
              <w:t>$8,0</w:t>
            </w:r>
            <w:r w:rsidR="009F7A2C" w:rsidRPr="00890398">
              <w:rPr>
                <w:color w:val="000000" w:themeColor="text1"/>
              </w:rPr>
              <w:t>5</w:t>
            </w:r>
            <w:r w:rsidRPr="00890398">
              <w:rPr>
                <w:color w:val="000000" w:themeColor="text1"/>
              </w:rPr>
              <w:t>0</w:t>
            </w:r>
          </w:p>
        </w:tc>
        <w:tc>
          <w:tcPr>
            <w:tcW w:w="1469" w:type="dxa"/>
            <w:shd w:val="clear" w:color="auto" w:fill="auto"/>
            <w:vAlign w:val="center"/>
          </w:tcPr>
          <w:p w14:paraId="13B3559C" w14:textId="685D4F20" w:rsidR="00D05D67" w:rsidRPr="00890398" w:rsidRDefault="00D05D67" w:rsidP="00D05D67">
            <w:pPr>
              <w:jc w:val="center"/>
              <w:rPr>
                <w:color w:val="000000" w:themeColor="text1"/>
              </w:rPr>
            </w:pPr>
            <w:r w:rsidRPr="00890398">
              <w:rPr>
                <w:color w:val="000000" w:themeColor="text1"/>
              </w:rPr>
              <w:t>$4,0</w:t>
            </w:r>
            <w:r w:rsidR="009F7A2C" w:rsidRPr="00890398">
              <w:rPr>
                <w:color w:val="000000" w:themeColor="text1"/>
              </w:rPr>
              <w:t>5</w:t>
            </w:r>
            <w:r w:rsidRPr="00890398">
              <w:rPr>
                <w:color w:val="000000" w:themeColor="text1"/>
              </w:rPr>
              <w:t>0</w:t>
            </w:r>
          </w:p>
        </w:tc>
        <w:tc>
          <w:tcPr>
            <w:tcW w:w="1470" w:type="dxa"/>
            <w:shd w:val="clear" w:color="auto" w:fill="auto"/>
            <w:vAlign w:val="center"/>
          </w:tcPr>
          <w:p w14:paraId="3A643382" w14:textId="4A8F9509" w:rsidR="00D05D67" w:rsidRPr="00890398" w:rsidRDefault="00D05D67" w:rsidP="00D05D67">
            <w:pPr>
              <w:jc w:val="center"/>
              <w:rPr>
                <w:color w:val="000000" w:themeColor="text1"/>
              </w:rPr>
            </w:pPr>
            <w:r w:rsidRPr="00890398">
              <w:rPr>
                <w:color w:val="000000" w:themeColor="text1"/>
              </w:rPr>
              <w:t>$8,0</w:t>
            </w:r>
            <w:r w:rsidR="009F7A2C" w:rsidRPr="00890398">
              <w:rPr>
                <w:color w:val="000000" w:themeColor="text1"/>
              </w:rPr>
              <w:t>5</w:t>
            </w:r>
            <w:r w:rsidRPr="00890398">
              <w:rPr>
                <w:color w:val="000000" w:themeColor="text1"/>
              </w:rPr>
              <w:t>0</w:t>
            </w:r>
          </w:p>
        </w:tc>
      </w:tr>
      <w:tr w:rsidR="00D05D67" w:rsidRPr="008F36AA" w14:paraId="6BF1D295" w14:textId="77777777" w:rsidTr="00F9554A">
        <w:trPr>
          <w:trHeight w:val="432"/>
        </w:trPr>
        <w:tc>
          <w:tcPr>
            <w:tcW w:w="1975" w:type="dxa"/>
            <w:shd w:val="clear" w:color="auto" w:fill="auto"/>
            <w:vAlign w:val="center"/>
          </w:tcPr>
          <w:p w14:paraId="21A56B04" w14:textId="77777777" w:rsidR="00D05D67" w:rsidRPr="00266CAA" w:rsidRDefault="00D05D67" w:rsidP="00D05D67">
            <w:pPr>
              <w:rPr>
                <w:color w:val="000000" w:themeColor="text1"/>
              </w:rPr>
            </w:pPr>
            <w:r w:rsidRPr="00266CAA">
              <w:rPr>
                <w:color w:val="000000" w:themeColor="text1"/>
              </w:rPr>
              <w:t>Employee + 1 or more dependents</w:t>
            </w:r>
          </w:p>
        </w:tc>
        <w:tc>
          <w:tcPr>
            <w:tcW w:w="1469" w:type="dxa"/>
            <w:shd w:val="clear" w:color="auto" w:fill="auto"/>
            <w:vAlign w:val="center"/>
          </w:tcPr>
          <w:p w14:paraId="65F6FFFB" w14:textId="77884701" w:rsidR="00D05D67" w:rsidRPr="00266CAA" w:rsidRDefault="00D05D67" w:rsidP="00D05D67">
            <w:pPr>
              <w:jc w:val="center"/>
              <w:rPr>
                <w:color w:val="000000" w:themeColor="text1"/>
              </w:rPr>
            </w:pPr>
            <w:r w:rsidRPr="00266CAA">
              <w:rPr>
                <w:color w:val="000000" w:themeColor="text1"/>
              </w:rPr>
              <w:t>$6,</w:t>
            </w:r>
            <w:r w:rsidR="00EE1A91">
              <w:rPr>
                <w:color w:val="000000" w:themeColor="text1"/>
              </w:rPr>
              <w:t>1</w:t>
            </w:r>
            <w:r w:rsidRPr="00266CAA">
              <w:rPr>
                <w:color w:val="000000" w:themeColor="text1"/>
              </w:rPr>
              <w:t>00</w:t>
            </w:r>
          </w:p>
        </w:tc>
        <w:tc>
          <w:tcPr>
            <w:tcW w:w="1469" w:type="dxa"/>
            <w:shd w:val="clear" w:color="auto" w:fill="auto"/>
            <w:vAlign w:val="center"/>
          </w:tcPr>
          <w:p w14:paraId="62072A34" w14:textId="50AA015E" w:rsidR="00D05D67" w:rsidRPr="00890398" w:rsidRDefault="00D05D67" w:rsidP="00D05D67">
            <w:pPr>
              <w:jc w:val="center"/>
              <w:rPr>
                <w:color w:val="000000" w:themeColor="text1"/>
              </w:rPr>
            </w:pPr>
            <w:r w:rsidRPr="00890398">
              <w:rPr>
                <w:color w:val="000000" w:themeColor="text1"/>
              </w:rPr>
              <w:t>$12,</w:t>
            </w:r>
            <w:r w:rsidR="00EE1A91" w:rsidRPr="00890398">
              <w:rPr>
                <w:color w:val="000000" w:themeColor="text1"/>
              </w:rPr>
              <w:t>1</w:t>
            </w:r>
            <w:r w:rsidRPr="00890398">
              <w:rPr>
                <w:color w:val="000000" w:themeColor="text1"/>
              </w:rPr>
              <w:t>00</w:t>
            </w:r>
          </w:p>
        </w:tc>
        <w:tc>
          <w:tcPr>
            <w:tcW w:w="1469" w:type="dxa"/>
            <w:shd w:val="clear" w:color="auto" w:fill="auto"/>
            <w:vAlign w:val="center"/>
          </w:tcPr>
          <w:p w14:paraId="2713BF70" w14:textId="52B783C0" w:rsidR="00D05D67" w:rsidRPr="00890398" w:rsidRDefault="00D05D67" w:rsidP="00D05D67">
            <w:pPr>
              <w:jc w:val="center"/>
              <w:rPr>
                <w:color w:val="000000" w:themeColor="text1"/>
              </w:rPr>
            </w:pPr>
            <w:r w:rsidRPr="00890398">
              <w:rPr>
                <w:color w:val="000000" w:themeColor="text1"/>
              </w:rPr>
              <w:t>$6,</w:t>
            </w:r>
            <w:r w:rsidR="009F7A2C" w:rsidRPr="00890398">
              <w:rPr>
                <w:color w:val="000000" w:themeColor="text1"/>
              </w:rPr>
              <w:t>9</w:t>
            </w:r>
            <w:r w:rsidRPr="00890398">
              <w:rPr>
                <w:color w:val="000000" w:themeColor="text1"/>
              </w:rPr>
              <w:t>50</w:t>
            </w:r>
          </w:p>
        </w:tc>
        <w:tc>
          <w:tcPr>
            <w:tcW w:w="1469" w:type="dxa"/>
            <w:shd w:val="clear" w:color="auto" w:fill="auto"/>
            <w:vAlign w:val="center"/>
          </w:tcPr>
          <w:p w14:paraId="47EAFE1B" w14:textId="5F1C9BC8" w:rsidR="00D05D67" w:rsidRPr="00890398" w:rsidRDefault="00D05D67" w:rsidP="00D05D67">
            <w:pPr>
              <w:jc w:val="center"/>
              <w:rPr>
                <w:color w:val="000000" w:themeColor="text1"/>
              </w:rPr>
            </w:pPr>
            <w:r w:rsidRPr="00890398">
              <w:rPr>
                <w:color w:val="000000" w:themeColor="text1"/>
              </w:rPr>
              <w:t>$16,</w:t>
            </w:r>
            <w:r w:rsidR="009F7A2C" w:rsidRPr="00890398">
              <w:rPr>
                <w:color w:val="000000" w:themeColor="text1"/>
              </w:rPr>
              <w:t>1</w:t>
            </w:r>
            <w:r w:rsidRPr="00890398">
              <w:rPr>
                <w:color w:val="000000" w:themeColor="text1"/>
              </w:rPr>
              <w:t>00</w:t>
            </w:r>
          </w:p>
        </w:tc>
        <w:tc>
          <w:tcPr>
            <w:tcW w:w="1469" w:type="dxa"/>
            <w:shd w:val="clear" w:color="auto" w:fill="auto"/>
            <w:vAlign w:val="center"/>
          </w:tcPr>
          <w:p w14:paraId="3021A6A8" w14:textId="52E406D2" w:rsidR="00D05D67" w:rsidRPr="00890398" w:rsidRDefault="00D05D67" w:rsidP="00D05D67">
            <w:pPr>
              <w:jc w:val="center"/>
              <w:rPr>
                <w:color w:val="000000" w:themeColor="text1"/>
              </w:rPr>
            </w:pPr>
            <w:r w:rsidRPr="00890398">
              <w:rPr>
                <w:color w:val="000000" w:themeColor="text1"/>
              </w:rPr>
              <w:t>$6,</w:t>
            </w:r>
            <w:r w:rsidR="009F7A2C" w:rsidRPr="00890398">
              <w:rPr>
                <w:color w:val="000000" w:themeColor="text1"/>
              </w:rPr>
              <w:t>9</w:t>
            </w:r>
            <w:r w:rsidRPr="00890398">
              <w:rPr>
                <w:color w:val="000000" w:themeColor="text1"/>
              </w:rPr>
              <w:t>50</w:t>
            </w:r>
          </w:p>
        </w:tc>
        <w:tc>
          <w:tcPr>
            <w:tcW w:w="1470" w:type="dxa"/>
            <w:shd w:val="clear" w:color="auto" w:fill="auto"/>
            <w:vAlign w:val="center"/>
          </w:tcPr>
          <w:p w14:paraId="1D233D42" w14:textId="274ABC43" w:rsidR="00D05D67" w:rsidRPr="00890398" w:rsidRDefault="00D05D67" w:rsidP="00D05D67">
            <w:pPr>
              <w:jc w:val="center"/>
              <w:rPr>
                <w:color w:val="000000" w:themeColor="text1"/>
              </w:rPr>
            </w:pPr>
            <w:r w:rsidRPr="00890398">
              <w:rPr>
                <w:color w:val="000000" w:themeColor="text1"/>
              </w:rPr>
              <w:t>$16,</w:t>
            </w:r>
            <w:r w:rsidR="009F7A2C" w:rsidRPr="00890398">
              <w:rPr>
                <w:color w:val="000000" w:themeColor="text1"/>
              </w:rPr>
              <w:t>1</w:t>
            </w:r>
            <w:r w:rsidRPr="00890398">
              <w:rPr>
                <w:color w:val="000000" w:themeColor="text1"/>
              </w:rPr>
              <w:t>00</w:t>
            </w:r>
          </w:p>
        </w:tc>
      </w:tr>
    </w:tbl>
    <w:p w14:paraId="526C448A" w14:textId="77777777" w:rsidR="000005D7" w:rsidRDefault="000005D7" w:rsidP="00F63F7B"/>
    <w:p w14:paraId="52B84414" w14:textId="276D6A93" w:rsidR="00F63F7B" w:rsidRDefault="000D647C" w:rsidP="00E00D20">
      <w:r w:rsidRPr="005B1B95">
        <w:t xml:space="preserve">All employees enrolled in </w:t>
      </w:r>
      <w:r>
        <w:t>an</w:t>
      </w:r>
      <w:r w:rsidRPr="005B1B95">
        <w:t xml:space="preserve"> AMCN medical plan</w:t>
      </w:r>
      <w:r>
        <w:t xml:space="preserve"> in 2025 </w:t>
      </w:r>
      <w:r w:rsidRPr="005B1B95">
        <w:t xml:space="preserve">will </w:t>
      </w:r>
      <w:r>
        <w:t>receive</w:t>
      </w:r>
      <w:r w:rsidRPr="005B1B95">
        <w:t xml:space="preserve"> new medical ID cards. As usual, there are no dental or vision ID cards.</w:t>
      </w:r>
    </w:p>
    <w:p w14:paraId="68DD38C8" w14:textId="05ACD2D0" w:rsidR="009E61D5" w:rsidRDefault="00345F34" w:rsidP="009E61D5">
      <w:pPr>
        <w:pStyle w:val="Heading3"/>
      </w:pPr>
      <w:r w:rsidRPr="00345F34">
        <w:rPr>
          <w:color w:val="FF0000"/>
        </w:rPr>
        <w:lastRenderedPageBreak/>
        <w:t>[+/-]</w:t>
      </w:r>
      <w:r>
        <w:t xml:space="preserve"> </w:t>
      </w:r>
      <w:r w:rsidR="009E61D5">
        <w:t xml:space="preserve">New </w:t>
      </w:r>
      <w:r w:rsidR="00423187">
        <w:t xml:space="preserve">caregiving </w:t>
      </w:r>
      <w:r w:rsidR="009E61D5">
        <w:t>support through the Group Legal Plan</w:t>
      </w:r>
    </w:p>
    <w:p w14:paraId="1DE04299" w14:textId="011CE36B" w:rsidR="0050031B" w:rsidRDefault="00973D16" w:rsidP="009E61D5">
      <w:r>
        <w:t>T</w:t>
      </w:r>
      <w:r w:rsidR="00683C2E" w:rsidRPr="00683C2E">
        <w:t xml:space="preserve">he </w:t>
      </w:r>
      <w:hyperlink r:id="rId96" w:history="1">
        <w:r w:rsidR="00683C7F" w:rsidRPr="0050031B">
          <w:rPr>
            <w:rStyle w:val="Hyperlink"/>
          </w:rPr>
          <w:t xml:space="preserve">MetLife </w:t>
        </w:r>
        <w:r w:rsidR="00683C2E" w:rsidRPr="0050031B">
          <w:rPr>
            <w:rStyle w:val="Hyperlink"/>
          </w:rPr>
          <w:t>Group Legal Plan</w:t>
        </w:r>
      </w:hyperlink>
      <w:r w:rsidR="00683C2E" w:rsidRPr="00683C2E">
        <w:t xml:space="preserve"> </w:t>
      </w:r>
      <w:r>
        <w:t xml:space="preserve">will </w:t>
      </w:r>
      <w:r w:rsidR="00423187">
        <w:t>offer services to help</w:t>
      </w:r>
      <w:r>
        <w:t xml:space="preserve"> with financial and legal matters</w:t>
      </w:r>
      <w:r w:rsidR="00423187">
        <w:t xml:space="preserve"> specific to caregiving</w:t>
      </w:r>
      <w:r w:rsidR="0050031B">
        <w:t>.</w:t>
      </w:r>
      <w:r w:rsidR="00683C2E" w:rsidRPr="00683C2E">
        <w:t xml:space="preserve"> </w:t>
      </w:r>
    </w:p>
    <w:p w14:paraId="7265AF70" w14:textId="4F45C6B0" w:rsidR="001475C1" w:rsidRDefault="00973D16" w:rsidP="009E61D5">
      <w:r>
        <w:t>You’ll have</w:t>
      </w:r>
      <w:r w:rsidR="0050031B">
        <w:t xml:space="preserve"> </w:t>
      </w:r>
      <w:r w:rsidR="00683C2E" w:rsidRPr="00683C2E">
        <w:t xml:space="preserve">unlimited access to attorneys </w:t>
      </w:r>
      <w:r w:rsidR="00570EA5">
        <w:t>who can consult</w:t>
      </w:r>
      <w:r w:rsidR="001475C1">
        <w:t xml:space="preserve"> on things like:</w:t>
      </w:r>
      <w:r w:rsidR="00683C2E" w:rsidRPr="00683C2E">
        <w:t xml:space="preserve"> </w:t>
      </w:r>
    </w:p>
    <w:p w14:paraId="28CCFDFB" w14:textId="77777777" w:rsidR="00281249" w:rsidRDefault="001475C1" w:rsidP="001475C1">
      <w:pPr>
        <w:pStyle w:val="ListParagraph"/>
        <w:numPr>
          <w:ilvl w:val="0"/>
          <w:numId w:val="78"/>
        </w:numPr>
      </w:pPr>
      <w:r>
        <w:t>L</w:t>
      </w:r>
      <w:r w:rsidR="00683C2E" w:rsidRPr="00683C2E">
        <w:t>ong-term care</w:t>
      </w:r>
    </w:p>
    <w:p w14:paraId="79DA4344" w14:textId="77777777" w:rsidR="00281249" w:rsidRDefault="00281249" w:rsidP="00F63F7B">
      <w:pPr>
        <w:pStyle w:val="ListParagraph"/>
        <w:numPr>
          <w:ilvl w:val="0"/>
          <w:numId w:val="78"/>
        </w:numPr>
      </w:pPr>
      <w:r>
        <w:t>E</w:t>
      </w:r>
      <w:r w:rsidR="00683C2E" w:rsidRPr="00683C2E">
        <w:t>state planning</w:t>
      </w:r>
    </w:p>
    <w:p w14:paraId="44B6EF8A" w14:textId="266A75C8" w:rsidR="00F63F7B" w:rsidRDefault="00281249" w:rsidP="00F63F7B">
      <w:pPr>
        <w:pStyle w:val="ListParagraph"/>
        <w:numPr>
          <w:ilvl w:val="0"/>
          <w:numId w:val="78"/>
        </w:numPr>
      </w:pPr>
      <w:r w:rsidRPr="00281249">
        <w:t>Medicare/Medicaid</w:t>
      </w:r>
      <w:r>
        <w:t xml:space="preserve"> documents</w:t>
      </w:r>
    </w:p>
    <w:p w14:paraId="0A847216" w14:textId="5D772EDA" w:rsidR="00281249" w:rsidRDefault="00281249" w:rsidP="00F63F7B">
      <w:pPr>
        <w:pStyle w:val="ListParagraph"/>
        <w:numPr>
          <w:ilvl w:val="0"/>
          <w:numId w:val="78"/>
        </w:numPr>
      </w:pPr>
      <w:r>
        <w:t>Nursing home agreements</w:t>
      </w:r>
    </w:p>
    <w:p w14:paraId="3FAF8437" w14:textId="4B66A47F" w:rsidR="0009613B" w:rsidRDefault="0009613B" w:rsidP="00F63F7B">
      <w:pPr>
        <w:pStyle w:val="ListParagraph"/>
        <w:numPr>
          <w:ilvl w:val="0"/>
          <w:numId w:val="78"/>
        </w:numPr>
      </w:pPr>
      <w:r>
        <w:t>And more</w:t>
      </w:r>
    </w:p>
    <w:p w14:paraId="28FCA1E0" w14:textId="4141541D" w:rsidR="0009613B" w:rsidRDefault="007256FC" w:rsidP="0009613B">
      <w:r>
        <w:t xml:space="preserve">You can enroll in the legal plan during Open Enrollment on </w:t>
      </w:r>
      <w:hyperlink r:id="rId97" w:history="1">
        <w:r w:rsidRPr="007256FC">
          <w:rPr>
            <w:rStyle w:val="Hyperlink"/>
          </w:rPr>
          <w:t>Workday</w:t>
        </w:r>
      </w:hyperlink>
      <w:r>
        <w:t>.</w:t>
      </w:r>
    </w:p>
    <w:p w14:paraId="5E803A42" w14:textId="4E1B688F" w:rsidR="00F63F7B" w:rsidRPr="00E140D8" w:rsidRDefault="00956FB2" w:rsidP="00E00D20">
      <w:pPr>
        <w:pStyle w:val="Heading2"/>
      </w:pPr>
      <w:r>
        <w:t>Take advantage of all your pre-tax benefits</w:t>
      </w:r>
    </w:p>
    <w:p w14:paraId="6126684D" w14:textId="17C01513" w:rsidR="007C43D0" w:rsidRDefault="00377C6C" w:rsidP="007C43D0">
      <w:r>
        <w:t>In addition to the HSA and FSAs,</w:t>
      </w:r>
      <w:r w:rsidR="007C43D0">
        <w:t xml:space="preserve"> you </w:t>
      </w:r>
      <w:r>
        <w:t>have other</w:t>
      </w:r>
      <w:r w:rsidR="007C43D0">
        <w:t xml:space="preserve"> pre-tax benefits to reduce your taxable income, save for the future, and pay for eligible expenses:</w:t>
      </w:r>
    </w:p>
    <w:p w14:paraId="197C35B4" w14:textId="3C8BFE5C" w:rsidR="007C43D0" w:rsidRDefault="00000000" w:rsidP="009020EF">
      <w:pPr>
        <w:pStyle w:val="ListParagraph"/>
        <w:numPr>
          <w:ilvl w:val="0"/>
          <w:numId w:val="73"/>
        </w:numPr>
      </w:pPr>
      <w:hyperlink r:id="rId98" w:history="1">
        <w:r w:rsidR="007C43D0" w:rsidRPr="003A2622">
          <w:rPr>
            <w:rStyle w:val="Hyperlink"/>
            <w:b/>
            <w:bCs/>
          </w:rPr>
          <w:t>401(k) Saving Plan</w:t>
        </w:r>
      </w:hyperlink>
      <w:r w:rsidR="007C43D0">
        <w:t xml:space="preserve">: Contribute up to 50% of your base salary pre-tax </w:t>
      </w:r>
      <w:r w:rsidR="0068329C">
        <w:t xml:space="preserve">or Roth after-tax </w:t>
      </w:r>
      <w:r w:rsidR="007C43D0">
        <w:t>and get matching company contributions.</w:t>
      </w:r>
    </w:p>
    <w:p w14:paraId="3143D038" w14:textId="528CB88B" w:rsidR="007C43D0" w:rsidRDefault="00000000" w:rsidP="009020EF">
      <w:pPr>
        <w:pStyle w:val="ListParagraph"/>
        <w:numPr>
          <w:ilvl w:val="0"/>
          <w:numId w:val="73"/>
        </w:numPr>
      </w:pPr>
      <w:hyperlink r:id="rId99" w:history="1">
        <w:r w:rsidR="007C43D0" w:rsidRPr="000050B9">
          <w:rPr>
            <w:rStyle w:val="Hyperlink"/>
            <w:b/>
            <w:bCs/>
          </w:rPr>
          <w:t>Transit Savings Account</w:t>
        </w:r>
      </w:hyperlink>
      <w:r w:rsidR="007C43D0">
        <w:t xml:space="preserve">: </w:t>
      </w:r>
      <w:r w:rsidR="000050B9">
        <w:t>Pay for p</w:t>
      </w:r>
      <w:r w:rsidR="007C43D0">
        <w:t xml:space="preserve">ublic transportation and parking costs for </w:t>
      </w:r>
      <w:r w:rsidR="000050B9">
        <w:t>your</w:t>
      </w:r>
      <w:r w:rsidR="007C43D0">
        <w:t xml:space="preserve"> commute</w:t>
      </w:r>
      <w:r w:rsidR="000050B9">
        <w:t xml:space="preserve"> to work</w:t>
      </w:r>
      <w:r w:rsidR="007C43D0">
        <w:t>.</w:t>
      </w:r>
    </w:p>
    <w:p w14:paraId="11BDAF1B" w14:textId="315FF1A7" w:rsidR="002936C9" w:rsidRPr="007C05EB" w:rsidRDefault="002D45F8" w:rsidP="00C57FD0">
      <w:pPr>
        <w:rPr>
          <w:rFonts w:cstheme="minorHAnsi"/>
        </w:rPr>
      </w:pPr>
      <w:r>
        <w:t xml:space="preserve">You can enroll in </w:t>
      </w:r>
      <w:r w:rsidR="007E3CD6">
        <w:t>the 401(k) or transit savings account</w:t>
      </w:r>
      <w:r>
        <w:t xml:space="preserve"> anytime during the year.</w:t>
      </w:r>
      <w:r w:rsidR="002936C9">
        <w:br w:type="page"/>
      </w:r>
    </w:p>
    <w:p w14:paraId="1F14035F" w14:textId="77777777" w:rsidR="00104DBC" w:rsidRDefault="00104DBC" w:rsidP="00104DBC">
      <w:pPr>
        <w:pStyle w:val="Heading1"/>
      </w:pPr>
      <w:r>
        <w:lastRenderedPageBreak/>
        <w:t xml:space="preserve">Health </w:t>
      </w:r>
      <w:r w:rsidRPr="001E281F">
        <w:rPr>
          <w:color w:val="FF0000"/>
        </w:rPr>
        <w:t>[landing page]</w:t>
      </w:r>
    </w:p>
    <w:p w14:paraId="5DD2056A" w14:textId="77777777" w:rsidR="00104DBC" w:rsidRDefault="00104DBC" w:rsidP="00104DBC">
      <w:r w:rsidRPr="00D20AE9">
        <w:t>Maintain your health and well-being</w:t>
      </w:r>
      <w:r>
        <w:t xml:space="preserve"> with comprehensive medical, prescription drug, dental, and vision coverage.</w:t>
      </w:r>
    </w:p>
    <w:tbl>
      <w:tblPr>
        <w:tblStyle w:val="TableGrid"/>
        <w:tblW w:w="0" w:type="auto"/>
        <w:tblLook w:val="04A0" w:firstRow="1" w:lastRow="0" w:firstColumn="1" w:lastColumn="0" w:noHBand="0" w:noVBand="1"/>
      </w:tblPr>
      <w:tblGrid>
        <w:gridCol w:w="5395"/>
        <w:gridCol w:w="5395"/>
      </w:tblGrid>
      <w:tr w:rsidR="00104DBC" w14:paraId="065BA00F" w14:textId="77777777" w:rsidTr="00CA23B5">
        <w:trPr>
          <w:trHeight w:val="2880"/>
        </w:trPr>
        <w:tc>
          <w:tcPr>
            <w:tcW w:w="5395" w:type="dxa"/>
          </w:tcPr>
          <w:p w14:paraId="5D268C4C" w14:textId="77777777" w:rsidR="00104DBC" w:rsidRDefault="00104DBC" w:rsidP="00CA23B5">
            <w:pPr>
              <w:pStyle w:val="Heading2"/>
            </w:pPr>
            <w:r>
              <w:t>Medical and prescription drug</w:t>
            </w:r>
          </w:p>
          <w:p w14:paraId="2AE122D1" w14:textId="77777777" w:rsidR="00104DBC" w:rsidRDefault="00104DBC" w:rsidP="00CA23B5">
            <w:r>
              <w:t xml:space="preserve">We offer three medical plans administered by UnitedHealthcare </w:t>
            </w:r>
            <w:r w:rsidRPr="006A0191">
              <w:t xml:space="preserve">to help keep you and your family healthy and protect you from financial hardship in the event of a major injury or illness. </w:t>
            </w:r>
          </w:p>
          <w:p w14:paraId="1A017249" w14:textId="77777777" w:rsidR="00104DBC" w:rsidRDefault="00104DBC" w:rsidP="00CA23B5"/>
          <w:p w14:paraId="448A2380" w14:textId="7C9CE0E1" w:rsidR="00104DBC" w:rsidRDefault="00000000" w:rsidP="00CA23B5">
            <w:hyperlink r:id="rId100" w:history="1">
              <w:r w:rsidR="00104DBC" w:rsidRPr="00737166">
                <w:rPr>
                  <w:rStyle w:val="Hyperlink"/>
                </w:rPr>
                <w:t>Learn more &gt;</w:t>
              </w:r>
            </w:hyperlink>
            <w:r w:rsidR="00104DBC">
              <w:t xml:space="preserve"> </w:t>
            </w:r>
          </w:p>
          <w:p w14:paraId="0280BC32" w14:textId="77777777" w:rsidR="00104DBC" w:rsidRDefault="00104DBC" w:rsidP="00CA23B5"/>
          <w:p w14:paraId="1FC083B6" w14:textId="77777777" w:rsidR="00104DBC" w:rsidRDefault="00104DBC" w:rsidP="00CA23B5"/>
          <w:p w14:paraId="3789A3C7" w14:textId="77777777" w:rsidR="00104DBC" w:rsidRPr="00BD21F0" w:rsidRDefault="00104DBC" w:rsidP="00CA23B5">
            <w:pPr>
              <w:jc w:val="center"/>
            </w:pPr>
          </w:p>
        </w:tc>
        <w:tc>
          <w:tcPr>
            <w:tcW w:w="5395" w:type="dxa"/>
          </w:tcPr>
          <w:p w14:paraId="365CDEC9" w14:textId="77777777" w:rsidR="00104DBC" w:rsidRDefault="00104DBC" w:rsidP="00CA23B5">
            <w:pPr>
              <w:pStyle w:val="Heading2"/>
            </w:pPr>
            <w:r>
              <w:t>Medical resources</w:t>
            </w:r>
          </w:p>
          <w:p w14:paraId="23DBA887" w14:textId="77777777" w:rsidR="00104DBC" w:rsidRDefault="00104DBC" w:rsidP="00CA23B5">
            <w:r w:rsidRPr="006A0191">
              <w:t xml:space="preserve">Even if you’re not enrolled in an AMCN medical plan, you and your family have access to multiple medical resources to </w:t>
            </w:r>
            <w:r>
              <w:t xml:space="preserve">support </w:t>
            </w:r>
            <w:r w:rsidRPr="006A0191">
              <w:t>your health and well-being.</w:t>
            </w:r>
          </w:p>
          <w:p w14:paraId="3CDCFEE9" w14:textId="77777777" w:rsidR="00104DBC" w:rsidRDefault="00104DBC" w:rsidP="00CA23B5"/>
          <w:p w14:paraId="052C0F82" w14:textId="5B588DC9" w:rsidR="00104DBC" w:rsidRPr="00BD21F0" w:rsidRDefault="00000000" w:rsidP="00CA23B5">
            <w:hyperlink r:id="rId101" w:history="1">
              <w:r w:rsidR="00104DBC" w:rsidRPr="00737166">
                <w:rPr>
                  <w:rStyle w:val="Hyperlink"/>
                </w:rPr>
                <w:t>Learn more &gt;</w:t>
              </w:r>
            </w:hyperlink>
          </w:p>
        </w:tc>
      </w:tr>
      <w:tr w:rsidR="00104DBC" w14:paraId="70586E79" w14:textId="77777777" w:rsidTr="00CA23B5">
        <w:trPr>
          <w:trHeight w:val="2880"/>
        </w:trPr>
        <w:tc>
          <w:tcPr>
            <w:tcW w:w="5395" w:type="dxa"/>
          </w:tcPr>
          <w:p w14:paraId="04180AE9" w14:textId="77777777" w:rsidR="00104DBC" w:rsidRDefault="00104DBC" w:rsidP="00CA23B5">
            <w:pPr>
              <w:pStyle w:val="Heading2"/>
            </w:pPr>
            <w:r>
              <w:t>Dental</w:t>
            </w:r>
          </w:p>
          <w:p w14:paraId="29674D9C" w14:textId="77777777" w:rsidR="00104DBC" w:rsidRDefault="00104DBC" w:rsidP="00CA23B5">
            <w:r>
              <w:t xml:space="preserve">We offer two dental plans </w:t>
            </w:r>
            <w:r w:rsidRPr="00640DDE">
              <w:t>administered by Aetna</w:t>
            </w:r>
            <w:r>
              <w:t xml:space="preserve"> that cover routine exams and cleanings, orthodontia, and basic and major dental services.</w:t>
            </w:r>
          </w:p>
          <w:p w14:paraId="7B191FA7" w14:textId="77777777" w:rsidR="00104DBC" w:rsidRDefault="00104DBC" w:rsidP="00CA23B5"/>
          <w:p w14:paraId="0DE03C89" w14:textId="1F0D6D35" w:rsidR="00104DBC" w:rsidRPr="00BD21F0" w:rsidRDefault="00000000" w:rsidP="00CA23B5">
            <w:hyperlink r:id="rId102" w:history="1">
              <w:r w:rsidR="00104DBC" w:rsidRPr="00737166">
                <w:rPr>
                  <w:rStyle w:val="Hyperlink"/>
                </w:rPr>
                <w:t>Learn more &gt;</w:t>
              </w:r>
            </w:hyperlink>
            <w:r w:rsidR="00104DBC">
              <w:t xml:space="preserve"> </w:t>
            </w:r>
          </w:p>
        </w:tc>
        <w:tc>
          <w:tcPr>
            <w:tcW w:w="5395" w:type="dxa"/>
          </w:tcPr>
          <w:p w14:paraId="6E7F18C7" w14:textId="77777777" w:rsidR="00104DBC" w:rsidRDefault="00104DBC" w:rsidP="00CA23B5">
            <w:pPr>
              <w:pStyle w:val="Heading2"/>
            </w:pPr>
            <w:r>
              <w:t>Vision</w:t>
            </w:r>
          </w:p>
          <w:p w14:paraId="1CE66F4C" w14:textId="77777777" w:rsidR="00104DBC" w:rsidRDefault="00104DBC" w:rsidP="00CA23B5">
            <w:r>
              <w:t xml:space="preserve">We offer two vision plans administered by VSP that cover annual eye exams, frames, lenses, and contact lenses. </w:t>
            </w:r>
          </w:p>
          <w:p w14:paraId="4F488AC1" w14:textId="77777777" w:rsidR="00104DBC" w:rsidRDefault="00104DBC" w:rsidP="00CA23B5"/>
          <w:p w14:paraId="2CFFE748" w14:textId="2E34BCA4" w:rsidR="00104DBC" w:rsidRPr="00BD21F0" w:rsidRDefault="00000000" w:rsidP="00CA23B5">
            <w:hyperlink r:id="rId103" w:history="1">
              <w:r w:rsidR="00104DBC" w:rsidRPr="00737166">
                <w:rPr>
                  <w:rStyle w:val="Hyperlink"/>
                </w:rPr>
                <w:t>Learn more &gt;</w:t>
              </w:r>
            </w:hyperlink>
            <w:r w:rsidR="00104DBC">
              <w:t xml:space="preserve"> </w:t>
            </w:r>
          </w:p>
        </w:tc>
      </w:tr>
    </w:tbl>
    <w:p w14:paraId="0B931671" w14:textId="77777777" w:rsidR="00104DBC" w:rsidRDefault="00104DBC" w:rsidP="00104DBC">
      <w:r>
        <w:br w:type="page"/>
      </w:r>
    </w:p>
    <w:p w14:paraId="24D0918B" w14:textId="77777777" w:rsidR="00104DBC" w:rsidRDefault="00104DBC" w:rsidP="00104DBC">
      <w:pPr>
        <w:pStyle w:val="Heading1"/>
      </w:pPr>
      <w:r>
        <w:lastRenderedPageBreak/>
        <w:t>Medical and prescription drug</w:t>
      </w:r>
    </w:p>
    <w:p w14:paraId="706C4694" w14:textId="5CDDC369" w:rsidR="00104DBC" w:rsidRDefault="00104DBC" w:rsidP="00104DBC">
      <w:r>
        <w:t xml:space="preserve">Our medical plans are designed to help keep you and your family healthy and protect you from financial hardship in the event of a major injury or illness. All plans are administered by </w:t>
      </w:r>
      <w:r w:rsidRPr="00E77C35">
        <w:rPr>
          <w:b/>
          <w:bCs/>
        </w:rPr>
        <w:t>UnitedHealthcare (UHC)</w:t>
      </w:r>
      <w:r>
        <w:t xml:space="preserve"> and include </w:t>
      </w:r>
      <w:hyperlink r:id="rId104" w:anchor="drug_RX" w:history="1">
        <w:r w:rsidRPr="00584667">
          <w:rPr>
            <w:rStyle w:val="Hyperlink"/>
          </w:rPr>
          <w:t>prescription drug coverage</w:t>
        </w:r>
      </w:hyperlink>
      <w:r>
        <w:t xml:space="preserve"> through </w:t>
      </w:r>
      <w:r w:rsidRPr="00E77C35">
        <w:rPr>
          <w:b/>
          <w:bCs/>
        </w:rPr>
        <w:t>OptumRx</w:t>
      </w:r>
      <w:r>
        <w:t>.</w:t>
      </w:r>
    </w:p>
    <w:p w14:paraId="04DC87BE" w14:textId="77777777" w:rsidR="00104DBC" w:rsidRDefault="00104DBC" w:rsidP="00104DBC">
      <w:r>
        <w:t xml:space="preserve">You have three </w:t>
      </w:r>
      <w:r w:rsidRPr="002A0445">
        <w:t xml:space="preserve">Consumer Driven Health Plan (CDHP) </w:t>
      </w:r>
      <w:r>
        <w:t>options to choose from:</w:t>
      </w:r>
    </w:p>
    <w:p w14:paraId="1B502DC3" w14:textId="77777777" w:rsidR="00104DBC" w:rsidRDefault="00104DBC" w:rsidP="00104DBC">
      <w:pPr>
        <w:pStyle w:val="ListParagraph"/>
        <w:numPr>
          <w:ilvl w:val="0"/>
          <w:numId w:val="1"/>
        </w:numPr>
      </w:pPr>
      <w:r>
        <w:t xml:space="preserve">CDHP 90 </w:t>
      </w:r>
    </w:p>
    <w:p w14:paraId="6DF84BFB" w14:textId="77777777" w:rsidR="00104DBC" w:rsidRDefault="00104DBC" w:rsidP="00104DBC">
      <w:pPr>
        <w:pStyle w:val="ListParagraph"/>
        <w:numPr>
          <w:ilvl w:val="0"/>
          <w:numId w:val="1"/>
        </w:numPr>
      </w:pPr>
      <w:r>
        <w:t xml:space="preserve">CDHP 80 </w:t>
      </w:r>
    </w:p>
    <w:p w14:paraId="6987DA96" w14:textId="77777777" w:rsidR="00104DBC" w:rsidRDefault="00104DBC" w:rsidP="00104DBC">
      <w:pPr>
        <w:pStyle w:val="ListParagraph"/>
        <w:numPr>
          <w:ilvl w:val="0"/>
          <w:numId w:val="1"/>
        </w:numPr>
      </w:pPr>
      <w:r>
        <w:t xml:space="preserve">CDHP 70 </w:t>
      </w:r>
    </w:p>
    <w:p w14:paraId="1BD996D1" w14:textId="56904D7E" w:rsidR="00104DBC" w:rsidRDefault="00104DBC" w:rsidP="00104DBC">
      <w:pPr>
        <w:rPr>
          <w:sz w:val="20"/>
          <w:szCs w:val="20"/>
        </w:rPr>
      </w:pPr>
      <w:r w:rsidRPr="00D42DF8">
        <w:rPr>
          <w:b/>
          <w:bCs/>
          <w:i/>
          <w:iCs/>
          <w:sz w:val="20"/>
          <w:szCs w:val="20"/>
        </w:rPr>
        <w:t xml:space="preserve">Note for current members of the Traditional </w:t>
      </w:r>
      <w:r w:rsidR="00B4506D">
        <w:rPr>
          <w:b/>
          <w:bCs/>
          <w:i/>
          <w:iCs/>
          <w:sz w:val="20"/>
          <w:szCs w:val="20"/>
        </w:rPr>
        <w:t>E</w:t>
      </w:r>
      <w:r w:rsidR="00B4506D" w:rsidRPr="00D42DF8">
        <w:rPr>
          <w:b/>
          <w:bCs/>
          <w:i/>
          <w:iCs/>
          <w:sz w:val="20"/>
          <w:szCs w:val="20"/>
        </w:rPr>
        <w:t xml:space="preserve">PO </w:t>
      </w:r>
      <w:r w:rsidRPr="00D42DF8">
        <w:rPr>
          <w:b/>
          <w:bCs/>
          <w:i/>
          <w:iCs/>
          <w:sz w:val="20"/>
          <w:szCs w:val="20"/>
        </w:rPr>
        <w:t>Choice option</w:t>
      </w:r>
      <w:r w:rsidRPr="00D42DF8">
        <w:rPr>
          <w:i/>
          <w:iCs/>
          <w:sz w:val="20"/>
          <w:szCs w:val="20"/>
        </w:rPr>
        <w:t xml:space="preserve">: This plan was closed to new members in </w:t>
      </w:r>
      <w:r>
        <w:rPr>
          <w:i/>
          <w:iCs/>
          <w:sz w:val="20"/>
          <w:szCs w:val="20"/>
        </w:rPr>
        <w:t>2016</w:t>
      </w:r>
      <w:r w:rsidRPr="00D42DF8">
        <w:rPr>
          <w:i/>
          <w:iCs/>
          <w:sz w:val="20"/>
          <w:szCs w:val="20"/>
        </w:rPr>
        <w:t xml:space="preserve"> but continues to be offered to grandfathered members. If you have questions, please </w:t>
      </w:r>
      <w:r>
        <w:rPr>
          <w:i/>
          <w:iCs/>
          <w:sz w:val="20"/>
          <w:szCs w:val="20"/>
        </w:rPr>
        <w:t>contact</w:t>
      </w:r>
      <w:r w:rsidRPr="00D42DF8">
        <w:rPr>
          <w:i/>
          <w:iCs/>
          <w:sz w:val="20"/>
          <w:szCs w:val="20"/>
        </w:rPr>
        <w:t xml:space="preserve"> </w:t>
      </w:r>
      <w:hyperlink r:id="rId105" w:history="1">
        <w:r w:rsidRPr="00D42DF8">
          <w:rPr>
            <w:rStyle w:val="Hyperlink"/>
            <w:i/>
            <w:iCs/>
            <w:sz w:val="20"/>
            <w:szCs w:val="20"/>
          </w:rPr>
          <w:t>Benefits@AMCNBenefits.com</w:t>
        </w:r>
      </w:hyperlink>
      <w:r w:rsidRPr="00D42DF8">
        <w:rPr>
          <w:i/>
          <w:iCs/>
          <w:sz w:val="20"/>
          <w:szCs w:val="20"/>
        </w:rPr>
        <w:t xml:space="preserve">. </w:t>
      </w:r>
    </w:p>
    <w:p w14:paraId="057BA01A" w14:textId="77777777" w:rsidR="00104DBC" w:rsidRPr="00D42DF8" w:rsidRDefault="00104DBC" w:rsidP="00104DBC">
      <w:pPr>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CellMar>
          <w:top w:w="72" w:type="dxa"/>
          <w:left w:w="158" w:type="dxa"/>
        </w:tblCellMar>
        <w:tblLook w:val="04A0" w:firstRow="1" w:lastRow="0" w:firstColumn="1" w:lastColumn="0" w:noHBand="0" w:noVBand="1"/>
      </w:tblPr>
      <w:tblGrid>
        <w:gridCol w:w="3288"/>
        <w:gridCol w:w="300"/>
        <w:gridCol w:w="3473"/>
        <w:gridCol w:w="302"/>
        <w:gridCol w:w="3437"/>
      </w:tblGrid>
      <w:tr w:rsidR="00104DBC" w14:paraId="43323D0F" w14:textId="77777777" w:rsidTr="00CA23B5">
        <w:trPr>
          <w:trHeight w:val="2448"/>
        </w:trPr>
        <w:tc>
          <w:tcPr>
            <w:tcW w:w="1522" w:type="pct"/>
            <w:shd w:val="clear" w:color="auto" w:fill="385623" w:themeFill="accent6" w:themeFillShade="80"/>
          </w:tcPr>
          <w:p w14:paraId="72B9C68E" w14:textId="77777777" w:rsidR="00104DBC" w:rsidRPr="00460B66" w:rsidRDefault="00104DBC" w:rsidP="00CA23B5">
            <w:pPr>
              <w:pStyle w:val="Heading3"/>
              <w:rPr>
                <w:color w:val="FFFFFF" w:themeColor="background1"/>
              </w:rPr>
            </w:pPr>
            <w:r w:rsidRPr="00460B66">
              <w:rPr>
                <w:color w:val="FFFFFF" w:themeColor="background1"/>
              </w:rPr>
              <w:t>Choosing the right plan</w:t>
            </w:r>
          </w:p>
          <w:p w14:paraId="5C032FDE" w14:textId="77777777" w:rsidR="00104DBC" w:rsidRPr="00460B66" w:rsidRDefault="00104DBC" w:rsidP="00CA23B5">
            <w:pPr>
              <w:rPr>
                <w:color w:val="FFFFFF" w:themeColor="background1"/>
              </w:rPr>
            </w:pPr>
          </w:p>
          <w:p w14:paraId="01504247" w14:textId="77777777" w:rsidR="00104DBC" w:rsidRDefault="00104DBC" w:rsidP="00CA23B5">
            <w:pPr>
              <w:rPr>
                <w:color w:val="FFFFFF" w:themeColor="background1"/>
              </w:rPr>
            </w:pPr>
            <w:r>
              <w:rPr>
                <w:color w:val="FFFFFF" w:themeColor="background1"/>
              </w:rPr>
              <w:t xml:space="preserve">See what’s the same and what’s different and know what to consider for each plan to determine which is best for you. </w:t>
            </w:r>
          </w:p>
          <w:p w14:paraId="7F0B3D1C" w14:textId="77777777" w:rsidR="00104DBC" w:rsidRDefault="00104DBC" w:rsidP="00CA23B5">
            <w:pPr>
              <w:rPr>
                <w:color w:val="FFFFFF" w:themeColor="background1"/>
              </w:rPr>
            </w:pPr>
          </w:p>
          <w:p w14:paraId="6D345887" w14:textId="22A7D52B" w:rsidR="00104DBC" w:rsidRPr="00460B66" w:rsidRDefault="00000000" w:rsidP="00CA23B5">
            <w:pPr>
              <w:rPr>
                <w:color w:val="FFFFFF" w:themeColor="background1"/>
              </w:rPr>
            </w:pPr>
            <w:hyperlink r:id="rId106" w:anchor="choose" w:history="1">
              <w:r w:rsidR="006907DB" w:rsidRPr="006907DB">
                <w:rPr>
                  <w:rStyle w:val="Hyperlink"/>
                  <w:color w:val="FFFFFF" w:themeColor="background1"/>
                </w:rPr>
                <w:t>Get started &gt;</w:t>
              </w:r>
            </w:hyperlink>
          </w:p>
        </w:tc>
        <w:tc>
          <w:tcPr>
            <w:tcW w:w="139" w:type="pct"/>
            <w:shd w:val="clear" w:color="auto" w:fill="FFFFFF" w:themeFill="background1"/>
          </w:tcPr>
          <w:p w14:paraId="0C351414" w14:textId="77777777" w:rsidR="00104DBC" w:rsidRPr="00460B66" w:rsidRDefault="00104DBC" w:rsidP="00CA23B5">
            <w:pPr>
              <w:pStyle w:val="Heading3"/>
              <w:rPr>
                <w:color w:val="FFFFFF" w:themeColor="background1"/>
              </w:rPr>
            </w:pPr>
          </w:p>
        </w:tc>
        <w:tc>
          <w:tcPr>
            <w:tcW w:w="1608" w:type="pct"/>
            <w:shd w:val="clear" w:color="auto" w:fill="385623" w:themeFill="accent6" w:themeFillShade="80"/>
          </w:tcPr>
          <w:p w14:paraId="6B4FFF6E" w14:textId="77777777" w:rsidR="00104DBC" w:rsidRPr="00460B66" w:rsidRDefault="00104DBC" w:rsidP="00CA23B5">
            <w:pPr>
              <w:pStyle w:val="Heading3"/>
              <w:rPr>
                <w:color w:val="FFFFFF" w:themeColor="background1"/>
              </w:rPr>
            </w:pPr>
            <w:r w:rsidRPr="00460B66">
              <w:rPr>
                <w:color w:val="FFFFFF" w:themeColor="background1"/>
              </w:rPr>
              <w:t>Find in-network providers</w:t>
            </w:r>
          </w:p>
          <w:p w14:paraId="770719B1" w14:textId="77777777" w:rsidR="00104DBC" w:rsidRPr="00460B66" w:rsidRDefault="00104DBC" w:rsidP="00CA23B5">
            <w:pPr>
              <w:rPr>
                <w:color w:val="FFFFFF" w:themeColor="background1"/>
              </w:rPr>
            </w:pPr>
          </w:p>
          <w:p w14:paraId="66718985" w14:textId="77777777" w:rsidR="00104DBC" w:rsidRPr="00460B66" w:rsidRDefault="00000000" w:rsidP="00104DBC">
            <w:pPr>
              <w:pStyle w:val="ListParagraph"/>
              <w:numPr>
                <w:ilvl w:val="0"/>
                <w:numId w:val="5"/>
              </w:numPr>
              <w:rPr>
                <w:color w:val="FFFFFF" w:themeColor="background1"/>
              </w:rPr>
            </w:pPr>
            <w:hyperlink r:id="rId107" w:history="1">
              <w:r w:rsidR="00104DBC" w:rsidRPr="00460B66">
                <w:rPr>
                  <w:rStyle w:val="Hyperlink"/>
                  <w:color w:val="FFFFFF" w:themeColor="background1"/>
                </w:rPr>
                <w:t xml:space="preserve">Find a doctor, specialist, </w:t>
              </w:r>
              <w:r w:rsidR="00104DBC">
                <w:rPr>
                  <w:rStyle w:val="Hyperlink"/>
                  <w:color w:val="FFFFFF" w:themeColor="background1"/>
                </w:rPr>
                <w:t xml:space="preserve">pharmacy, </w:t>
              </w:r>
              <w:r w:rsidR="00104DBC" w:rsidRPr="00460B66">
                <w:rPr>
                  <w:rStyle w:val="Hyperlink"/>
                  <w:color w:val="FFFFFF" w:themeColor="background1"/>
                </w:rPr>
                <w:t>or clinic</w:t>
              </w:r>
            </w:hyperlink>
          </w:p>
          <w:p w14:paraId="2CB594A6" w14:textId="77777777" w:rsidR="00104DBC" w:rsidRPr="00460B66" w:rsidRDefault="00000000" w:rsidP="00104DBC">
            <w:pPr>
              <w:pStyle w:val="ListParagraph"/>
              <w:numPr>
                <w:ilvl w:val="0"/>
                <w:numId w:val="5"/>
              </w:numPr>
              <w:rPr>
                <w:color w:val="FFFFFF" w:themeColor="background1"/>
              </w:rPr>
            </w:pPr>
            <w:hyperlink r:id="rId108" w:history="1">
              <w:r w:rsidR="00104DBC" w:rsidRPr="00460B66">
                <w:rPr>
                  <w:rStyle w:val="Hyperlink"/>
                  <w:color w:val="FFFFFF" w:themeColor="background1"/>
                </w:rPr>
                <w:t>Find a mental health provider or facility</w:t>
              </w:r>
            </w:hyperlink>
          </w:p>
          <w:p w14:paraId="4D147C45" w14:textId="77777777" w:rsidR="00104DBC" w:rsidRPr="00460B66" w:rsidRDefault="00104DBC" w:rsidP="00CA23B5">
            <w:pPr>
              <w:rPr>
                <w:color w:val="FFFFFF" w:themeColor="background1"/>
              </w:rPr>
            </w:pPr>
          </w:p>
        </w:tc>
        <w:tc>
          <w:tcPr>
            <w:tcW w:w="140" w:type="pct"/>
            <w:shd w:val="clear" w:color="auto" w:fill="FFFFFF" w:themeFill="background1"/>
          </w:tcPr>
          <w:p w14:paraId="25F04659" w14:textId="77777777" w:rsidR="00104DBC" w:rsidRPr="00460B66" w:rsidRDefault="00104DBC" w:rsidP="00CA23B5">
            <w:pPr>
              <w:pStyle w:val="Heading3"/>
              <w:rPr>
                <w:color w:val="FFFFFF" w:themeColor="background1"/>
              </w:rPr>
            </w:pPr>
          </w:p>
        </w:tc>
        <w:tc>
          <w:tcPr>
            <w:tcW w:w="1591" w:type="pct"/>
            <w:shd w:val="clear" w:color="auto" w:fill="385623" w:themeFill="accent6" w:themeFillShade="80"/>
          </w:tcPr>
          <w:p w14:paraId="0DC791A9" w14:textId="77777777" w:rsidR="00104DBC" w:rsidRPr="00460B66" w:rsidRDefault="00104DBC" w:rsidP="00CA23B5">
            <w:pPr>
              <w:pStyle w:val="Heading3"/>
              <w:rPr>
                <w:color w:val="FFFFFF" w:themeColor="background1"/>
              </w:rPr>
            </w:pPr>
            <w:r w:rsidRPr="00460B66">
              <w:rPr>
                <w:color w:val="FFFFFF" w:themeColor="background1"/>
              </w:rPr>
              <w:t>Contact information</w:t>
            </w:r>
          </w:p>
          <w:p w14:paraId="3C2BC541" w14:textId="77777777" w:rsidR="00104DBC" w:rsidRPr="00460B66" w:rsidRDefault="00104DBC" w:rsidP="00CA23B5">
            <w:pPr>
              <w:rPr>
                <w:color w:val="FFFFFF" w:themeColor="background1"/>
              </w:rPr>
            </w:pPr>
          </w:p>
          <w:p w14:paraId="763B25AD" w14:textId="77777777" w:rsidR="00104DBC" w:rsidRPr="00460B66" w:rsidRDefault="00104DBC" w:rsidP="00CA23B5">
            <w:pPr>
              <w:rPr>
                <w:b/>
                <w:bCs/>
                <w:color w:val="FFFFFF" w:themeColor="background1"/>
              </w:rPr>
            </w:pPr>
            <w:r w:rsidRPr="00460B66">
              <w:rPr>
                <w:b/>
                <w:bCs/>
                <w:color w:val="FFFFFF" w:themeColor="background1"/>
              </w:rPr>
              <w:t>U</w:t>
            </w:r>
            <w:r>
              <w:rPr>
                <w:b/>
                <w:bCs/>
                <w:color w:val="FFFFFF" w:themeColor="background1"/>
              </w:rPr>
              <w:t>nited</w:t>
            </w:r>
            <w:r w:rsidRPr="00460B66">
              <w:rPr>
                <w:b/>
                <w:bCs/>
                <w:color w:val="FFFFFF" w:themeColor="background1"/>
              </w:rPr>
              <w:t>H</w:t>
            </w:r>
            <w:r>
              <w:rPr>
                <w:b/>
                <w:bCs/>
                <w:color w:val="FFFFFF" w:themeColor="background1"/>
              </w:rPr>
              <w:t>ealthcare</w:t>
            </w:r>
          </w:p>
          <w:p w14:paraId="56216099" w14:textId="77777777" w:rsidR="00104DBC" w:rsidRPr="007721AF" w:rsidRDefault="00000000" w:rsidP="00CA23B5">
            <w:pPr>
              <w:rPr>
                <w:color w:val="FFFFFF" w:themeColor="background1"/>
              </w:rPr>
            </w:pPr>
            <w:hyperlink r:id="rId109" w:history="1">
              <w:r w:rsidR="00104DBC" w:rsidRPr="007721AF">
                <w:rPr>
                  <w:rStyle w:val="Hyperlink"/>
                  <w:color w:val="FFFFFF" w:themeColor="background1"/>
                </w:rPr>
                <w:t>myuhc.com</w:t>
              </w:r>
            </w:hyperlink>
          </w:p>
          <w:p w14:paraId="5983A612" w14:textId="77777777" w:rsidR="00104DBC" w:rsidRDefault="00104DBC" w:rsidP="00CA23B5">
            <w:pPr>
              <w:rPr>
                <w:color w:val="FFFFFF" w:themeColor="background1"/>
              </w:rPr>
            </w:pPr>
            <w:r>
              <w:rPr>
                <w:color w:val="FFFFFF" w:themeColor="background1"/>
              </w:rPr>
              <w:t>CHDP: 1-866-734-7670</w:t>
            </w:r>
          </w:p>
          <w:p w14:paraId="2A86EE3C" w14:textId="77777777" w:rsidR="00104DBC" w:rsidRDefault="00104DBC" w:rsidP="00CA23B5">
            <w:pPr>
              <w:rPr>
                <w:color w:val="FFFFFF" w:themeColor="background1"/>
              </w:rPr>
            </w:pPr>
            <w:r>
              <w:rPr>
                <w:color w:val="FFFFFF" w:themeColor="background1"/>
              </w:rPr>
              <w:t>Choice: 1-800-842-5658</w:t>
            </w:r>
          </w:p>
          <w:p w14:paraId="156E4AA4" w14:textId="77777777" w:rsidR="00104DBC" w:rsidRPr="00460B66" w:rsidRDefault="00104DBC" w:rsidP="00CA23B5">
            <w:pPr>
              <w:rPr>
                <w:color w:val="FFFFFF" w:themeColor="background1"/>
              </w:rPr>
            </w:pPr>
            <w:r w:rsidRPr="001D5566">
              <w:rPr>
                <w:color w:val="FFFFFF" w:themeColor="background1"/>
              </w:rPr>
              <w:t>Group #</w:t>
            </w:r>
            <w:r>
              <w:rPr>
                <w:color w:val="FFFFFF" w:themeColor="background1"/>
              </w:rPr>
              <w:t xml:space="preserve">: </w:t>
            </w:r>
            <w:r w:rsidRPr="001D5566">
              <w:rPr>
                <w:color w:val="FFFFFF" w:themeColor="background1"/>
              </w:rPr>
              <w:t>743030</w:t>
            </w:r>
          </w:p>
        </w:tc>
      </w:tr>
    </w:tbl>
    <w:p w14:paraId="795D4D39" w14:textId="77777777" w:rsidR="00104DBC" w:rsidRDefault="00104DBC" w:rsidP="00104DBC"/>
    <w:p w14:paraId="0B688FAD" w14:textId="77777777" w:rsidR="00104DBC" w:rsidRDefault="00104DBC" w:rsidP="00104DBC">
      <w:pPr>
        <w:pStyle w:val="Heading2"/>
      </w:pPr>
      <w:r>
        <w:t>How the plan works</w:t>
      </w:r>
    </w:p>
    <w:p w14:paraId="455C9F03" w14:textId="77777777" w:rsidR="00104DBC" w:rsidRPr="00982F14" w:rsidRDefault="00104DBC" w:rsidP="00104DBC">
      <w:r>
        <w:t>All AMCN plans have a d</w:t>
      </w:r>
      <w:r w:rsidRPr="00982F14">
        <w:t>eductible</w:t>
      </w:r>
      <w:r>
        <w:t xml:space="preserve">, coinsurance, copays, and out-of-pocket maximum. </w:t>
      </w:r>
    </w:p>
    <w:p w14:paraId="0D4D14A7" w14:textId="77777777" w:rsidR="00104DBC" w:rsidRDefault="00104DBC" w:rsidP="00104DBC">
      <w:r>
        <w:t>For non-preventive medical care and prescription drugs, the deductible is the amount you pay before the plan starts to pay. Once you meet the deductible, the plan shares the cost of care with you. You’ll either pay a percentage of the cost, called coinsurance, or a fixed-rate fee, called a copay. The amount of coinsurance and copays depends on the plan you choose and the care you receive.</w:t>
      </w:r>
    </w:p>
    <w:p w14:paraId="611E06FC" w14:textId="77777777" w:rsidR="00104DBC" w:rsidRDefault="00104DBC" w:rsidP="00104DBC">
      <w:r>
        <w:t xml:space="preserve">The out-of-pocket maximum is the most you’ll pay for covered expenses each calendar year. Your deductible, coinsurance, and copays count toward this amount. Once you reach the out-of-pocket maximum, the plan pays 100% of covered in-network and out-of-network expenses for the rest of the calendar year.  </w:t>
      </w:r>
    </w:p>
    <w:p w14:paraId="57FED3DA" w14:textId="77777777" w:rsidR="00104DBC" w:rsidRDefault="00104DBC" w:rsidP="00104DBC">
      <w:r>
        <w:t xml:space="preserve">You have separate deductibles and out-of-pocket maximums for in-network and out-of-network care. </w:t>
      </w:r>
    </w:p>
    <w:p w14:paraId="6105BDD6" w14:textId="0FC85CF4" w:rsidR="00104DBC" w:rsidRDefault="00104DBC" w:rsidP="00104DBC">
      <w:r w:rsidRPr="00FB0440">
        <w:rPr>
          <w:b/>
          <w:bCs/>
        </w:rPr>
        <w:t>Note</w:t>
      </w:r>
      <w:r>
        <w:t xml:space="preserve">: Any charges by an out-of-network provider or facility above the plan’s “covered expense” amount for any particular service will not count toward your deductible or out-of-pocket maximum, and your provider or facility may balance bill you for such charges. </w:t>
      </w:r>
    </w:p>
    <w:tbl>
      <w:tblPr>
        <w:tblStyle w:val="TableGrid"/>
        <w:tblW w:w="0" w:type="auto"/>
        <w:shd w:val="clear" w:color="auto" w:fill="000000" w:themeFill="text1"/>
        <w:tblLook w:val="04A0" w:firstRow="1" w:lastRow="0" w:firstColumn="1" w:lastColumn="0" w:noHBand="0" w:noVBand="1"/>
      </w:tblPr>
      <w:tblGrid>
        <w:gridCol w:w="10790"/>
      </w:tblGrid>
      <w:tr w:rsidR="00104DBC" w:rsidRPr="00E77BC1" w14:paraId="0E538684" w14:textId="77777777" w:rsidTr="00CA23B5">
        <w:trPr>
          <w:trHeight w:val="1008"/>
        </w:trPr>
        <w:tc>
          <w:tcPr>
            <w:tcW w:w="10790" w:type="dxa"/>
            <w:shd w:val="clear" w:color="auto" w:fill="000000" w:themeFill="text1"/>
            <w:vAlign w:val="center"/>
          </w:tcPr>
          <w:p w14:paraId="3450A4D7" w14:textId="77777777" w:rsidR="00104DBC" w:rsidRPr="00E77BC1" w:rsidRDefault="00104DBC" w:rsidP="00CA23B5">
            <w:pPr>
              <w:rPr>
                <w:b/>
                <w:bCs/>
                <w:color w:val="FFFFFF" w:themeColor="background1"/>
              </w:rPr>
            </w:pPr>
            <w:r w:rsidRPr="00E77BC1">
              <w:rPr>
                <w:b/>
                <w:bCs/>
                <w:color w:val="FFFFFF" w:themeColor="background1"/>
              </w:rPr>
              <w:t>Important note</w:t>
            </w:r>
            <w:r>
              <w:rPr>
                <w:b/>
                <w:bCs/>
                <w:color w:val="FFFFFF" w:themeColor="background1"/>
              </w:rPr>
              <w:t>s</w:t>
            </w:r>
            <w:r w:rsidRPr="00E77BC1">
              <w:rPr>
                <w:b/>
                <w:bCs/>
                <w:color w:val="FFFFFF" w:themeColor="background1"/>
              </w:rPr>
              <w:t xml:space="preserve"> about deductibles and out-of-pocket maximums</w:t>
            </w:r>
          </w:p>
          <w:p w14:paraId="14D0ADBD" w14:textId="77777777" w:rsidR="00104DBC" w:rsidRPr="005E01AC" w:rsidRDefault="00104DBC" w:rsidP="009020EF">
            <w:pPr>
              <w:pStyle w:val="ListParagraph"/>
              <w:numPr>
                <w:ilvl w:val="0"/>
                <w:numId w:val="59"/>
              </w:numPr>
              <w:rPr>
                <w:color w:val="FFFFFF" w:themeColor="background1"/>
              </w:rPr>
            </w:pPr>
            <w:r w:rsidRPr="005E01AC">
              <w:rPr>
                <w:color w:val="FFFFFF" w:themeColor="background1"/>
              </w:rPr>
              <w:t>Both your deductible and out-of-pocket maximums reset each year. Your out-of-pocket expenses paid in the previous year do not carry over, no matter when you first enrolled.</w:t>
            </w:r>
          </w:p>
          <w:p w14:paraId="24A5F923" w14:textId="77777777" w:rsidR="00104DBC" w:rsidRPr="005E01AC" w:rsidRDefault="00104DBC" w:rsidP="009020EF">
            <w:pPr>
              <w:pStyle w:val="ListParagraph"/>
              <w:numPr>
                <w:ilvl w:val="0"/>
                <w:numId w:val="58"/>
              </w:numPr>
              <w:rPr>
                <w:color w:val="FFFFFF" w:themeColor="background1"/>
              </w:rPr>
            </w:pPr>
            <w:r w:rsidRPr="007F67AA">
              <w:rPr>
                <w:color w:val="FFFFFF" w:themeColor="background1"/>
              </w:rPr>
              <w:t>In-network expenses don’t apply toward your out-of-network deductible or out-of-pocket maximum</w:t>
            </w:r>
            <w:r>
              <w:rPr>
                <w:color w:val="FFFFFF" w:themeColor="background1"/>
              </w:rPr>
              <w:t xml:space="preserve">, and out-of-network expenses don’t apply toward your in-network deductible or out-of-pocket maximum. </w:t>
            </w:r>
          </w:p>
        </w:tc>
      </w:tr>
    </w:tbl>
    <w:p w14:paraId="355C1E6A" w14:textId="77777777" w:rsidR="00104DBC" w:rsidRDefault="00104DBC" w:rsidP="00104DBC"/>
    <w:p w14:paraId="2A07A5A5" w14:textId="77777777" w:rsidR="00104DBC" w:rsidRDefault="00104DBC" w:rsidP="00104DBC">
      <w:pPr>
        <w:pStyle w:val="Heading2"/>
      </w:pPr>
      <w:r>
        <w:lastRenderedPageBreak/>
        <w:t>Compare medical plans</w:t>
      </w:r>
    </w:p>
    <w:p w14:paraId="026A7C51" w14:textId="77777777" w:rsidR="00104DBC" w:rsidRDefault="00104DBC" w:rsidP="00104DBC">
      <w:r>
        <w:t xml:space="preserve">Expand the chart below to view a quick comparison of </w:t>
      </w:r>
      <w:r w:rsidRPr="00FB0440">
        <w:rPr>
          <w:b/>
          <w:bCs/>
        </w:rPr>
        <w:t>in-network costs</w:t>
      </w:r>
      <w:r>
        <w:t xml:space="preserve"> for each plan. Out-of-network services will cost more, and you’ll be responsible for any charges above what is considered an allowable charge. </w:t>
      </w:r>
    </w:p>
    <w:p w14:paraId="4A2FECF1" w14:textId="0DEE1462" w:rsidR="00104DBC" w:rsidRDefault="00104DBC" w:rsidP="00104DBC">
      <w:r>
        <w:rPr>
          <w:color w:val="000000" w:themeColor="text1"/>
        </w:rPr>
        <w:t xml:space="preserve">For more information, including </w:t>
      </w:r>
      <w:r w:rsidRPr="00FB0440">
        <w:rPr>
          <w:b/>
          <w:bCs/>
          <w:color w:val="000000" w:themeColor="text1"/>
        </w:rPr>
        <w:t>out-of-network costs</w:t>
      </w:r>
      <w:r>
        <w:rPr>
          <w:color w:val="000000" w:themeColor="text1"/>
        </w:rPr>
        <w:t xml:space="preserve">, </w:t>
      </w:r>
      <w:r w:rsidRPr="0028359D">
        <w:rPr>
          <w:color w:val="0070C0"/>
          <w:u w:val="single"/>
        </w:rPr>
        <w:t>view or download a detailed comparison chart</w:t>
      </w:r>
      <w:r w:rsidRPr="0028359D">
        <w:t>.</w:t>
      </w:r>
      <w:r>
        <w:t xml:space="preserve"> You can also view plan details in the </w:t>
      </w:r>
      <w:hyperlink r:id="rId110" w:history="1">
        <w:r w:rsidRPr="0028359D">
          <w:rPr>
            <w:rStyle w:val="Hyperlink"/>
          </w:rPr>
          <w:t>Summary of Benefits Coverage</w:t>
        </w:r>
      </w:hyperlink>
      <w:r>
        <w:t xml:space="preserve"> for each plan.</w:t>
      </w:r>
    </w:p>
    <w:p w14:paraId="2BA1B844" w14:textId="6BD8F893" w:rsidR="00104DBC" w:rsidRDefault="00104DBC" w:rsidP="00104DBC">
      <w:r>
        <w:t xml:space="preserve">To compare per pay period contributions, visit </w:t>
      </w:r>
      <w:hyperlink r:id="rId111" w:history="1">
        <w:r w:rsidRPr="0028359D">
          <w:rPr>
            <w:rStyle w:val="Hyperlink"/>
          </w:rPr>
          <w:t>Employee contributions</w:t>
        </w:r>
      </w:hyperlink>
      <w:r w:rsidRPr="0028359D">
        <w:t>.</w:t>
      </w:r>
      <w:r>
        <w:t xml:space="preserve"> </w:t>
      </w:r>
    </w:p>
    <w:p w14:paraId="7626C398" w14:textId="77777777" w:rsidR="00104DBC" w:rsidRPr="002725B4" w:rsidRDefault="00104DBC" w:rsidP="00104DBC">
      <w:pPr>
        <w:pStyle w:val="Heading3"/>
      </w:pPr>
      <w:r w:rsidRPr="002725B4">
        <w:rPr>
          <w:color w:val="FF0000"/>
        </w:rPr>
        <w:t xml:space="preserve">[+/-] </w:t>
      </w:r>
      <w:r w:rsidRPr="002725B4">
        <w:rPr>
          <w:rStyle w:val="Heading3Char"/>
          <w:b/>
        </w:rPr>
        <w:t xml:space="preserve">View </w:t>
      </w:r>
      <w:r w:rsidRPr="00140EA6">
        <w:rPr>
          <w:rStyle w:val="Heading3Char"/>
          <w:b/>
        </w:rPr>
        <w:t>in-network</w:t>
      </w:r>
      <w:r w:rsidRPr="002725B4">
        <w:rPr>
          <w:rStyle w:val="Heading3Char"/>
          <w:b/>
        </w:rPr>
        <w:t xml:space="preserve"> comparison chart</w:t>
      </w:r>
      <w:r w:rsidRPr="002725B4">
        <w:t xml:space="preserve"> </w:t>
      </w:r>
      <w:r>
        <w:br/>
      </w:r>
    </w:p>
    <w:tbl>
      <w:tblPr>
        <w:tblStyle w:val="TableGrid"/>
        <w:tblW w:w="0" w:type="auto"/>
        <w:tblLook w:val="04A0" w:firstRow="1" w:lastRow="0" w:firstColumn="1" w:lastColumn="0" w:noHBand="0" w:noVBand="1"/>
      </w:tblPr>
      <w:tblGrid>
        <w:gridCol w:w="2697"/>
        <w:gridCol w:w="2697"/>
        <w:gridCol w:w="2698"/>
        <w:gridCol w:w="2698"/>
      </w:tblGrid>
      <w:tr w:rsidR="00104DBC" w14:paraId="4986239B" w14:textId="77777777" w:rsidTr="00CA23B5">
        <w:trPr>
          <w:trHeight w:val="432"/>
        </w:trPr>
        <w:tc>
          <w:tcPr>
            <w:tcW w:w="2697" w:type="dxa"/>
          </w:tcPr>
          <w:p w14:paraId="482A9594" w14:textId="77777777" w:rsidR="00104DBC" w:rsidRDefault="00104DBC" w:rsidP="00CA23B5"/>
        </w:tc>
        <w:tc>
          <w:tcPr>
            <w:tcW w:w="2697" w:type="dxa"/>
            <w:shd w:val="clear" w:color="auto" w:fill="E2EFD9" w:themeFill="accent6" w:themeFillTint="33"/>
            <w:vAlign w:val="center"/>
          </w:tcPr>
          <w:p w14:paraId="24B9363E" w14:textId="77777777" w:rsidR="00104DBC" w:rsidRPr="008C7C08" w:rsidRDefault="00104DBC" w:rsidP="00CA23B5">
            <w:pPr>
              <w:jc w:val="center"/>
              <w:rPr>
                <w:b/>
                <w:bCs/>
              </w:rPr>
            </w:pPr>
            <w:r w:rsidRPr="008C7C08">
              <w:rPr>
                <w:b/>
                <w:bCs/>
              </w:rPr>
              <w:t>CDHP 90 with HSA</w:t>
            </w:r>
          </w:p>
        </w:tc>
        <w:tc>
          <w:tcPr>
            <w:tcW w:w="2698" w:type="dxa"/>
            <w:shd w:val="clear" w:color="auto" w:fill="A8D08D" w:themeFill="accent6" w:themeFillTint="99"/>
            <w:vAlign w:val="center"/>
          </w:tcPr>
          <w:p w14:paraId="7062BC71" w14:textId="77777777" w:rsidR="00104DBC" w:rsidRPr="008C7C08" w:rsidRDefault="00104DBC" w:rsidP="00CA23B5">
            <w:pPr>
              <w:jc w:val="center"/>
              <w:rPr>
                <w:b/>
                <w:bCs/>
              </w:rPr>
            </w:pPr>
            <w:r w:rsidRPr="008C7C08">
              <w:rPr>
                <w:b/>
                <w:bCs/>
              </w:rPr>
              <w:t>CDHP 80 with HSA</w:t>
            </w:r>
          </w:p>
        </w:tc>
        <w:tc>
          <w:tcPr>
            <w:tcW w:w="2698" w:type="dxa"/>
            <w:shd w:val="clear" w:color="auto" w:fill="385623" w:themeFill="accent6" w:themeFillShade="80"/>
            <w:vAlign w:val="center"/>
          </w:tcPr>
          <w:p w14:paraId="16E425AD" w14:textId="77777777" w:rsidR="00104DBC" w:rsidRPr="008C7C08" w:rsidRDefault="00104DBC" w:rsidP="00CA23B5">
            <w:pPr>
              <w:jc w:val="center"/>
              <w:rPr>
                <w:b/>
                <w:bCs/>
              </w:rPr>
            </w:pPr>
            <w:r w:rsidRPr="008F36AA">
              <w:rPr>
                <w:b/>
                <w:bCs/>
                <w:color w:val="FFFFFF" w:themeColor="background1"/>
              </w:rPr>
              <w:t>CDHP 70 Basic</w:t>
            </w:r>
          </w:p>
        </w:tc>
      </w:tr>
      <w:tr w:rsidR="00104DBC" w14:paraId="31EC5B5D" w14:textId="77777777" w:rsidTr="00CA23B5">
        <w:trPr>
          <w:trHeight w:val="432"/>
        </w:trPr>
        <w:tc>
          <w:tcPr>
            <w:tcW w:w="10790" w:type="dxa"/>
            <w:gridSpan w:val="4"/>
            <w:shd w:val="clear" w:color="auto" w:fill="3B3838" w:themeFill="background2" w:themeFillShade="40"/>
            <w:vAlign w:val="center"/>
          </w:tcPr>
          <w:p w14:paraId="3A10CF45" w14:textId="77777777" w:rsidR="00104DBC" w:rsidRPr="00403F10" w:rsidRDefault="00104DBC" w:rsidP="00CA23B5">
            <w:pPr>
              <w:rPr>
                <w:b/>
                <w:bCs/>
              </w:rPr>
            </w:pPr>
            <w:r>
              <w:rPr>
                <w:b/>
                <w:bCs/>
                <w:color w:val="FFFFFF" w:themeColor="background1"/>
              </w:rPr>
              <w:t>Annual deductible – the amount you pay before the plan starts to pay</w:t>
            </w:r>
          </w:p>
        </w:tc>
      </w:tr>
      <w:tr w:rsidR="00104DBC" w14:paraId="40B90774" w14:textId="77777777" w:rsidTr="00CA23B5">
        <w:trPr>
          <w:trHeight w:val="432"/>
        </w:trPr>
        <w:tc>
          <w:tcPr>
            <w:tcW w:w="2697" w:type="dxa"/>
            <w:vAlign w:val="center"/>
          </w:tcPr>
          <w:p w14:paraId="5379DBB2" w14:textId="77777777" w:rsidR="00104DBC" w:rsidRDefault="00104DBC" w:rsidP="00CA23B5">
            <w:r>
              <w:t>Individual</w:t>
            </w:r>
          </w:p>
        </w:tc>
        <w:tc>
          <w:tcPr>
            <w:tcW w:w="2697" w:type="dxa"/>
            <w:shd w:val="clear" w:color="auto" w:fill="E2EFD9" w:themeFill="accent6" w:themeFillTint="33"/>
            <w:vAlign w:val="center"/>
          </w:tcPr>
          <w:p w14:paraId="04EE1E80" w14:textId="792AA6C3" w:rsidR="00104DBC" w:rsidRDefault="00104DBC" w:rsidP="00CA23B5">
            <w:pPr>
              <w:jc w:val="center"/>
            </w:pPr>
            <w:r>
              <w:t>$1,</w:t>
            </w:r>
            <w:r w:rsidR="003C0F34">
              <w:t>650</w:t>
            </w:r>
          </w:p>
        </w:tc>
        <w:tc>
          <w:tcPr>
            <w:tcW w:w="2698" w:type="dxa"/>
            <w:shd w:val="clear" w:color="auto" w:fill="A8D08D" w:themeFill="accent6" w:themeFillTint="99"/>
            <w:vAlign w:val="center"/>
          </w:tcPr>
          <w:p w14:paraId="3E14B804" w14:textId="744C7FEC" w:rsidR="00104DBC" w:rsidRDefault="00104DBC" w:rsidP="00CA23B5">
            <w:pPr>
              <w:jc w:val="center"/>
            </w:pPr>
            <w:r>
              <w:t>$2,</w:t>
            </w:r>
            <w:r w:rsidR="003C0F34">
              <w:t>650</w:t>
            </w:r>
          </w:p>
        </w:tc>
        <w:tc>
          <w:tcPr>
            <w:tcW w:w="2698" w:type="dxa"/>
            <w:shd w:val="clear" w:color="auto" w:fill="385623" w:themeFill="accent6" w:themeFillShade="80"/>
            <w:vAlign w:val="center"/>
          </w:tcPr>
          <w:p w14:paraId="3BE44F0A" w14:textId="31B167F9" w:rsidR="00104DBC" w:rsidRPr="008F36AA" w:rsidRDefault="00104DBC" w:rsidP="00CA23B5">
            <w:pPr>
              <w:jc w:val="center"/>
              <w:rPr>
                <w:color w:val="FFFFFF" w:themeColor="background1"/>
              </w:rPr>
            </w:pPr>
            <w:r w:rsidRPr="008F36AA">
              <w:rPr>
                <w:color w:val="FFFFFF" w:themeColor="background1"/>
              </w:rPr>
              <w:t>$2,</w:t>
            </w:r>
            <w:r w:rsidR="003C0F34">
              <w:rPr>
                <w:color w:val="FFFFFF" w:themeColor="background1"/>
              </w:rPr>
              <w:t>65</w:t>
            </w:r>
            <w:r w:rsidR="003C0F34" w:rsidRPr="008F36AA">
              <w:rPr>
                <w:color w:val="FFFFFF" w:themeColor="background1"/>
              </w:rPr>
              <w:t>0</w:t>
            </w:r>
          </w:p>
        </w:tc>
      </w:tr>
      <w:tr w:rsidR="00104DBC" w14:paraId="6E4FDA4A" w14:textId="77777777" w:rsidTr="00CA23B5">
        <w:trPr>
          <w:trHeight w:val="432"/>
        </w:trPr>
        <w:tc>
          <w:tcPr>
            <w:tcW w:w="2697" w:type="dxa"/>
            <w:vAlign w:val="center"/>
          </w:tcPr>
          <w:p w14:paraId="155FB84C" w14:textId="77777777" w:rsidR="00104DBC" w:rsidRDefault="00104DBC" w:rsidP="00CA23B5">
            <w:r>
              <w:t>Employee + 1 or more dependents</w:t>
            </w:r>
          </w:p>
        </w:tc>
        <w:tc>
          <w:tcPr>
            <w:tcW w:w="2697" w:type="dxa"/>
            <w:shd w:val="clear" w:color="auto" w:fill="E2EFD9" w:themeFill="accent6" w:themeFillTint="33"/>
            <w:vAlign w:val="center"/>
          </w:tcPr>
          <w:p w14:paraId="142DF635" w14:textId="7DEE936B" w:rsidR="00104DBC" w:rsidRDefault="00104DBC" w:rsidP="00CA23B5">
            <w:pPr>
              <w:jc w:val="center"/>
            </w:pPr>
            <w:r>
              <w:t>$3,</w:t>
            </w:r>
            <w:r w:rsidR="003C0F34">
              <w:t>300</w:t>
            </w:r>
          </w:p>
        </w:tc>
        <w:tc>
          <w:tcPr>
            <w:tcW w:w="2698" w:type="dxa"/>
            <w:shd w:val="clear" w:color="auto" w:fill="A8D08D" w:themeFill="accent6" w:themeFillTint="99"/>
            <w:vAlign w:val="center"/>
          </w:tcPr>
          <w:p w14:paraId="424B0461" w14:textId="449A7984" w:rsidR="00104DBC" w:rsidRDefault="00104DBC" w:rsidP="00CA23B5">
            <w:pPr>
              <w:jc w:val="center"/>
            </w:pPr>
            <w:r>
              <w:t>$5,</w:t>
            </w:r>
            <w:r w:rsidR="003C0F34">
              <w:t>300</w:t>
            </w:r>
          </w:p>
        </w:tc>
        <w:tc>
          <w:tcPr>
            <w:tcW w:w="2698" w:type="dxa"/>
            <w:shd w:val="clear" w:color="auto" w:fill="385623" w:themeFill="accent6" w:themeFillShade="80"/>
            <w:vAlign w:val="center"/>
          </w:tcPr>
          <w:p w14:paraId="52F3CEC2" w14:textId="7BAC90E2" w:rsidR="00104DBC" w:rsidRPr="008F36AA" w:rsidRDefault="00104DBC" w:rsidP="00CA23B5">
            <w:pPr>
              <w:jc w:val="center"/>
              <w:rPr>
                <w:color w:val="FFFFFF" w:themeColor="background1"/>
              </w:rPr>
            </w:pPr>
            <w:r w:rsidRPr="008F36AA">
              <w:rPr>
                <w:color w:val="FFFFFF" w:themeColor="background1"/>
              </w:rPr>
              <w:t>$5,</w:t>
            </w:r>
            <w:r w:rsidR="003C0F34">
              <w:rPr>
                <w:color w:val="FFFFFF" w:themeColor="background1"/>
              </w:rPr>
              <w:t>3</w:t>
            </w:r>
            <w:r w:rsidR="003C0F34" w:rsidRPr="008F36AA">
              <w:rPr>
                <w:color w:val="FFFFFF" w:themeColor="background1"/>
              </w:rPr>
              <w:t>00</w:t>
            </w:r>
          </w:p>
        </w:tc>
      </w:tr>
      <w:tr w:rsidR="00104DBC" w14:paraId="3C5D48A2" w14:textId="77777777" w:rsidTr="00CA23B5">
        <w:trPr>
          <w:trHeight w:val="432"/>
        </w:trPr>
        <w:tc>
          <w:tcPr>
            <w:tcW w:w="10790" w:type="dxa"/>
            <w:gridSpan w:val="4"/>
            <w:shd w:val="clear" w:color="auto" w:fill="3B3838" w:themeFill="background2" w:themeFillShade="40"/>
            <w:vAlign w:val="center"/>
          </w:tcPr>
          <w:p w14:paraId="087645B8" w14:textId="77777777" w:rsidR="00104DBC" w:rsidRPr="00403F10" w:rsidRDefault="00104DBC" w:rsidP="00CA23B5">
            <w:pPr>
              <w:rPr>
                <w:b/>
                <w:bCs/>
              </w:rPr>
            </w:pPr>
            <w:r>
              <w:rPr>
                <w:b/>
                <w:bCs/>
                <w:color w:val="FFFFFF" w:themeColor="background1"/>
              </w:rPr>
              <w:t xml:space="preserve">Annual out-of-pocket maximum – the most you’ll pay out-of-pocket each plan year </w:t>
            </w:r>
          </w:p>
        </w:tc>
      </w:tr>
      <w:tr w:rsidR="00104DBC" w14:paraId="0956CA43" w14:textId="77777777" w:rsidTr="00CA23B5">
        <w:trPr>
          <w:trHeight w:val="432"/>
        </w:trPr>
        <w:tc>
          <w:tcPr>
            <w:tcW w:w="2697" w:type="dxa"/>
            <w:vAlign w:val="center"/>
          </w:tcPr>
          <w:p w14:paraId="61B84FCF" w14:textId="77777777" w:rsidR="00104DBC" w:rsidRDefault="00104DBC" w:rsidP="00CA23B5">
            <w:r>
              <w:t>Individual</w:t>
            </w:r>
          </w:p>
        </w:tc>
        <w:tc>
          <w:tcPr>
            <w:tcW w:w="2697" w:type="dxa"/>
            <w:shd w:val="clear" w:color="auto" w:fill="E2EFD9" w:themeFill="accent6" w:themeFillTint="33"/>
            <w:vAlign w:val="center"/>
          </w:tcPr>
          <w:p w14:paraId="76DA93AF" w14:textId="263F276A" w:rsidR="00104DBC" w:rsidRDefault="00104DBC" w:rsidP="00CA23B5">
            <w:pPr>
              <w:jc w:val="center"/>
            </w:pPr>
            <w:r>
              <w:t>$3,</w:t>
            </w:r>
            <w:r w:rsidR="00545072">
              <w:t>050</w:t>
            </w:r>
          </w:p>
        </w:tc>
        <w:tc>
          <w:tcPr>
            <w:tcW w:w="2698" w:type="dxa"/>
            <w:shd w:val="clear" w:color="auto" w:fill="A8D08D" w:themeFill="accent6" w:themeFillTint="99"/>
            <w:vAlign w:val="center"/>
          </w:tcPr>
          <w:p w14:paraId="3A609876" w14:textId="5FD7C3FB" w:rsidR="00104DBC" w:rsidRDefault="00104DBC" w:rsidP="00CA23B5">
            <w:pPr>
              <w:jc w:val="center"/>
            </w:pPr>
            <w:r>
              <w:t>$4,</w:t>
            </w:r>
            <w:r w:rsidR="00545072">
              <w:t>050</w:t>
            </w:r>
          </w:p>
        </w:tc>
        <w:tc>
          <w:tcPr>
            <w:tcW w:w="2698" w:type="dxa"/>
            <w:shd w:val="clear" w:color="auto" w:fill="385623" w:themeFill="accent6" w:themeFillShade="80"/>
            <w:vAlign w:val="center"/>
          </w:tcPr>
          <w:p w14:paraId="26C5B252" w14:textId="7386500B" w:rsidR="00104DBC" w:rsidRPr="008F36AA" w:rsidRDefault="00104DBC" w:rsidP="00CA23B5">
            <w:pPr>
              <w:jc w:val="center"/>
              <w:rPr>
                <w:color w:val="FFFFFF" w:themeColor="background1"/>
              </w:rPr>
            </w:pPr>
            <w:r w:rsidRPr="008F36AA">
              <w:rPr>
                <w:color w:val="FFFFFF" w:themeColor="background1"/>
              </w:rPr>
              <w:t>$4,</w:t>
            </w:r>
            <w:r w:rsidR="00545072" w:rsidRPr="008F36AA">
              <w:rPr>
                <w:color w:val="FFFFFF" w:themeColor="background1"/>
              </w:rPr>
              <w:t>0</w:t>
            </w:r>
            <w:r w:rsidR="00545072">
              <w:rPr>
                <w:color w:val="FFFFFF" w:themeColor="background1"/>
              </w:rPr>
              <w:t>5</w:t>
            </w:r>
            <w:r w:rsidR="00545072" w:rsidRPr="008F36AA">
              <w:rPr>
                <w:color w:val="FFFFFF" w:themeColor="background1"/>
              </w:rPr>
              <w:t>0</w:t>
            </w:r>
          </w:p>
        </w:tc>
      </w:tr>
      <w:tr w:rsidR="00104DBC" w14:paraId="2C31AC23" w14:textId="77777777" w:rsidTr="00CA23B5">
        <w:trPr>
          <w:trHeight w:val="432"/>
        </w:trPr>
        <w:tc>
          <w:tcPr>
            <w:tcW w:w="2697" w:type="dxa"/>
            <w:vAlign w:val="center"/>
          </w:tcPr>
          <w:p w14:paraId="619A10FA" w14:textId="77777777" w:rsidR="00104DBC" w:rsidRDefault="00104DBC" w:rsidP="00CA23B5">
            <w:r>
              <w:t>Employee + 1 or more dependents</w:t>
            </w:r>
          </w:p>
        </w:tc>
        <w:tc>
          <w:tcPr>
            <w:tcW w:w="2697" w:type="dxa"/>
            <w:shd w:val="clear" w:color="auto" w:fill="E2EFD9" w:themeFill="accent6" w:themeFillTint="33"/>
            <w:vAlign w:val="center"/>
          </w:tcPr>
          <w:p w14:paraId="6E8A4034" w14:textId="02B9AA5D" w:rsidR="00104DBC" w:rsidRDefault="00104DBC" w:rsidP="00CA23B5">
            <w:pPr>
              <w:jc w:val="center"/>
            </w:pPr>
            <w:r>
              <w:t>$6,</w:t>
            </w:r>
            <w:r w:rsidR="00545072">
              <w:t>100</w:t>
            </w:r>
          </w:p>
        </w:tc>
        <w:tc>
          <w:tcPr>
            <w:tcW w:w="2698" w:type="dxa"/>
            <w:shd w:val="clear" w:color="auto" w:fill="A8D08D" w:themeFill="accent6" w:themeFillTint="99"/>
            <w:vAlign w:val="center"/>
          </w:tcPr>
          <w:p w14:paraId="48CDEE9F" w14:textId="27C968B6" w:rsidR="00104DBC" w:rsidRDefault="00104DBC" w:rsidP="00CA23B5">
            <w:pPr>
              <w:jc w:val="center"/>
            </w:pPr>
            <w:r>
              <w:t>$6,</w:t>
            </w:r>
            <w:r w:rsidR="00545072">
              <w:t>950</w:t>
            </w:r>
          </w:p>
        </w:tc>
        <w:tc>
          <w:tcPr>
            <w:tcW w:w="2698" w:type="dxa"/>
            <w:shd w:val="clear" w:color="auto" w:fill="385623" w:themeFill="accent6" w:themeFillShade="80"/>
            <w:vAlign w:val="center"/>
          </w:tcPr>
          <w:p w14:paraId="1F481A9D" w14:textId="74C2C710" w:rsidR="00104DBC" w:rsidRPr="008F36AA" w:rsidRDefault="00104DBC" w:rsidP="00CA23B5">
            <w:pPr>
              <w:jc w:val="center"/>
              <w:rPr>
                <w:color w:val="FFFFFF" w:themeColor="background1"/>
              </w:rPr>
            </w:pPr>
            <w:r w:rsidRPr="008F36AA">
              <w:rPr>
                <w:color w:val="FFFFFF" w:themeColor="background1"/>
              </w:rPr>
              <w:t>$6,</w:t>
            </w:r>
            <w:r w:rsidR="00545072">
              <w:rPr>
                <w:color w:val="FFFFFF" w:themeColor="background1"/>
              </w:rPr>
              <w:t>9</w:t>
            </w:r>
            <w:r w:rsidR="00545072" w:rsidRPr="008F36AA">
              <w:rPr>
                <w:color w:val="FFFFFF" w:themeColor="background1"/>
              </w:rPr>
              <w:t>50</w:t>
            </w:r>
          </w:p>
        </w:tc>
      </w:tr>
      <w:tr w:rsidR="00104DBC" w14:paraId="528EA546" w14:textId="77777777" w:rsidTr="00CA23B5">
        <w:trPr>
          <w:trHeight w:val="432"/>
        </w:trPr>
        <w:tc>
          <w:tcPr>
            <w:tcW w:w="10790" w:type="dxa"/>
            <w:gridSpan w:val="4"/>
            <w:shd w:val="clear" w:color="auto" w:fill="3B3838" w:themeFill="background2" w:themeFillShade="40"/>
            <w:vAlign w:val="center"/>
          </w:tcPr>
          <w:p w14:paraId="08A58FE9" w14:textId="77777777" w:rsidR="00104DBC" w:rsidRPr="001E0E19" w:rsidRDefault="00104DBC" w:rsidP="00CA23B5">
            <w:pPr>
              <w:rPr>
                <w:b/>
                <w:bCs/>
                <w:color w:val="FFFFFF" w:themeColor="background1"/>
              </w:rPr>
            </w:pPr>
            <w:r>
              <w:rPr>
                <w:b/>
                <w:bCs/>
                <w:color w:val="FFFFFF" w:themeColor="background1"/>
              </w:rPr>
              <w:t>Contributions</w:t>
            </w:r>
            <w:r w:rsidRPr="001E0E19">
              <w:rPr>
                <w:b/>
                <w:bCs/>
                <w:color w:val="FFFFFF" w:themeColor="background1"/>
              </w:rPr>
              <w:t xml:space="preserve"> </w:t>
            </w:r>
            <w:r>
              <w:rPr>
                <w:b/>
                <w:bCs/>
                <w:color w:val="FFFFFF" w:themeColor="background1"/>
              </w:rPr>
              <w:t>– the amount you pay per pay period for coverage</w:t>
            </w:r>
          </w:p>
        </w:tc>
      </w:tr>
      <w:tr w:rsidR="00104DBC" w14:paraId="1371608A" w14:textId="77777777" w:rsidTr="00CA23B5">
        <w:trPr>
          <w:trHeight w:val="432"/>
        </w:trPr>
        <w:tc>
          <w:tcPr>
            <w:tcW w:w="2697" w:type="dxa"/>
            <w:vAlign w:val="center"/>
          </w:tcPr>
          <w:p w14:paraId="45676125" w14:textId="77777777" w:rsidR="00104DBC" w:rsidRDefault="00104DBC" w:rsidP="00CA23B5">
            <w:r>
              <w:t>Employee contributions</w:t>
            </w:r>
          </w:p>
        </w:tc>
        <w:tc>
          <w:tcPr>
            <w:tcW w:w="2697" w:type="dxa"/>
            <w:shd w:val="clear" w:color="auto" w:fill="E2EFD9" w:themeFill="accent6" w:themeFillTint="33"/>
            <w:vAlign w:val="center"/>
          </w:tcPr>
          <w:p w14:paraId="2A06A5CE" w14:textId="77777777" w:rsidR="00104DBC" w:rsidRDefault="00104DBC" w:rsidP="00CA23B5">
            <w:pPr>
              <w:jc w:val="center"/>
            </w:pPr>
            <w:r>
              <w:t>$$$</w:t>
            </w:r>
          </w:p>
        </w:tc>
        <w:tc>
          <w:tcPr>
            <w:tcW w:w="2698" w:type="dxa"/>
            <w:shd w:val="clear" w:color="auto" w:fill="A8D08D" w:themeFill="accent6" w:themeFillTint="99"/>
            <w:vAlign w:val="center"/>
          </w:tcPr>
          <w:p w14:paraId="5C138FC0" w14:textId="77777777" w:rsidR="00104DBC" w:rsidRDefault="00104DBC" w:rsidP="00CA23B5">
            <w:pPr>
              <w:jc w:val="center"/>
            </w:pPr>
            <w:r>
              <w:t>$$</w:t>
            </w:r>
          </w:p>
        </w:tc>
        <w:tc>
          <w:tcPr>
            <w:tcW w:w="2698" w:type="dxa"/>
            <w:shd w:val="clear" w:color="auto" w:fill="385623" w:themeFill="accent6" w:themeFillShade="80"/>
            <w:vAlign w:val="center"/>
          </w:tcPr>
          <w:p w14:paraId="757E9043" w14:textId="77777777" w:rsidR="00104DBC" w:rsidRPr="008F36AA" w:rsidRDefault="00104DBC" w:rsidP="00CA23B5">
            <w:pPr>
              <w:jc w:val="center"/>
              <w:rPr>
                <w:color w:val="FFFFFF" w:themeColor="background1"/>
              </w:rPr>
            </w:pPr>
            <w:r w:rsidRPr="008F36AA">
              <w:rPr>
                <w:color w:val="FFFFFF" w:themeColor="background1"/>
              </w:rPr>
              <w:t>$</w:t>
            </w:r>
          </w:p>
        </w:tc>
      </w:tr>
      <w:tr w:rsidR="00104DBC" w14:paraId="74676F5A" w14:textId="77777777" w:rsidTr="00CA23B5">
        <w:trPr>
          <w:trHeight w:val="432"/>
        </w:trPr>
        <w:tc>
          <w:tcPr>
            <w:tcW w:w="2697" w:type="dxa"/>
            <w:vAlign w:val="center"/>
          </w:tcPr>
          <w:p w14:paraId="7F914DE5" w14:textId="77777777" w:rsidR="00104DBC" w:rsidRDefault="00104DBC" w:rsidP="00CA23B5">
            <w:r>
              <w:t>AMCN contributions to HSA</w:t>
            </w:r>
          </w:p>
        </w:tc>
        <w:tc>
          <w:tcPr>
            <w:tcW w:w="2697" w:type="dxa"/>
            <w:shd w:val="clear" w:color="auto" w:fill="E2EFD9" w:themeFill="accent6" w:themeFillTint="33"/>
            <w:vAlign w:val="center"/>
          </w:tcPr>
          <w:p w14:paraId="04663A23" w14:textId="77777777" w:rsidR="00104DBC" w:rsidRDefault="00104DBC" w:rsidP="00CA23B5">
            <w:pPr>
              <w:jc w:val="center"/>
            </w:pPr>
            <w:r>
              <w:t>Yes</w:t>
            </w:r>
          </w:p>
        </w:tc>
        <w:tc>
          <w:tcPr>
            <w:tcW w:w="2698" w:type="dxa"/>
            <w:shd w:val="clear" w:color="auto" w:fill="A8D08D" w:themeFill="accent6" w:themeFillTint="99"/>
            <w:vAlign w:val="center"/>
          </w:tcPr>
          <w:p w14:paraId="60D11293" w14:textId="77777777" w:rsidR="00104DBC" w:rsidRDefault="00104DBC" w:rsidP="00CA23B5">
            <w:pPr>
              <w:jc w:val="center"/>
            </w:pPr>
            <w:r>
              <w:t>Yes</w:t>
            </w:r>
          </w:p>
        </w:tc>
        <w:tc>
          <w:tcPr>
            <w:tcW w:w="2698" w:type="dxa"/>
            <w:shd w:val="clear" w:color="auto" w:fill="385623" w:themeFill="accent6" w:themeFillShade="80"/>
            <w:vAlign w:val="center"/>
          </w:tcPr>
          <w:p w14:paraId="4FC284A4" w14:textId="77777777" w:rsidR="00104DBC" w:rsidRPr="008F36AA" w:rsidRDefault="00104DBC" w:rsidP="00CA23B5">
            <w:pPr>
              <w:jc w:val="center"/>
              <w:rPr>
                <w:color w:val="FFFFFF" w:themeColor="background1"/>
              </w:rPr>
            </w:pPr>
            <w:r w:rsidRPr="008F36AA">
              <w:rPr>
                <w:color w:val="FFFFFF" w:themeColor="background1"/>
              </w:rPr>
              <w:t>No</w:t>
            </w:r>
          </w:p>
        </w:tc>
      </w:tr>
      <w:tr w:rsidR="00104DBC" w14:paraId="72E9F88C" w14:textId="77777777" w:rsidTr="00CA23B5">
        <w:trPr>
          <w:trHeight w:val="432"/>
        </w:trPr>
        <w:tc>
          <w:tcPr>
            <w:tcW w:w="10790" w:type="dxa"/>
            <w:gridSpan w:val="4"/>
            <w:shd w:val="clear" w:color="auto" w:fill="3B3838" w:themeFill="background2" w:themeFillShade="40"/>
            <w:vAlign w:val="center"/>
          </w:tcPr>
          <w:p w14:paraId="3F27BF7D" w14:textId="77777777" w:rsidR="00104DBC" w:rsidRPr="00004475" w:rsidRDefault="00104DBC" w:rsidP="00CA23B5">
            <w:pPr>
              <w:rPr>
                <w:b/>
                <w:bCs/>
                <w:color w:val="FFFFFF" w:themeColor="background1"/>
              </w:rPr>
            </w:pPr>
            <w:r>
              <w:rPr>
                <w:b/>
                <w:bCs/>
                <w:color w:val="FFFFFF" w:themeColor="background1"/>
              </w:rPr>
              <w:t>Services</w:t>
            </w:r>
          </w:p>
        </w:tc>
      </w:tr>
      <w:tr w:rsidR="00104DBC" w14:paraId="35FD3407" w14:textId="77777777" w:rsidTr="00CA23B5">
        <w:trPr>
          <w:trHeight w:val="432"/>
        </w:trPr>
        <w:tc>
          <w:tcPr>
            <w:tcW w:w="2697" w:type="dxa"/>
            <w:vAlign w:val="center"/>
          </w:tcPr>
          <w:p w14:paraId="14F10068" w14:textId="77777777" w:rsidR="00104DBC" w:rsidRDefault="00104DBC" w:rsidP="00CA23B5">
            <w:r>
              <w:t>Primary Care or Specialist office visit</w:t>
            </w:r>
          </w:p>
        </w:tc>
        <w:tc>
          <w:tcPr>
            <w:tcW w:w="2697" w:type="dxa"/>
            <w:vMerge w:val="restart"/>
            <w:shd w:val="clear" w:color="auto" w:fill="E2EFD9" w:themeFill="accent6" w:themeFillTint="33"/>
            <w:vAlign w:val="center"/>
          </w:tcPr>
          <w:p w14:paraId="7CA95ED5" w14:textId="77777777" w:rsidR="00104DBC" w:rsidRDefault="00104DBC" w:rsidP="00CA23B5">
            <w:pPr>
              <w:jc w:val="center"/>
            </w:pPr>
            <w:r>
              <w:t>10% coinsurance, after deductible</w:t>
            </w:r>
          </w:p>
        </w:tc>
        <w:tc>
          <w:tcPr>
            <w:tcW w:w="2698" w:type="dxa"/>
            <w:vMerge w:val="restart"/>
            <w:shd w:val="clear" w:color="auto" w:fill="A8D08D" w:themeFill="accent6" w:themeFillTint="99"/>
            <w:vAlign w:val="center"/>
          </w:tcPr>
          <w:p w14:paraId="08A81568" w14:textId="77777777" w:rsidR="00104DBC" w:rsidRDefault="00104DBC" w:rsidP="00CA23B5">
            <w:pPr>
              <w:jc w:val="center"/>
            </w:pPr>
            <w:r>
              <w:t>20% coinsurance, after deductible</w:t>
            </w:r>
          </w:p>
        </w:tc>
        <w:tc>
          <w:tcPr>
            <w:tcW w:w="2698" w:type="dxa"/>
            <w:vMerge w:val="restart"/>
            <w:shd w:val="clear" w:color="auto" w:fill="385623" w:themeFill="accent6" w:themeFillShade="80"/>
            <w:vAlign w:val="center"/>
          </w:tcPr>
          <w:p w14:paraId="3349EC5B" w14:textId="77777777" w:rsidR="00104DBC" w:rsidRDefault="00104DBC" w:rsidP="00CA23B5">
            <w:pPr>
              <w:jc w:val="center"/>
            </w:pPr>
            <w:r w:rsidRPr="008F36AA">
              <w:rPr>
                <w:color w:val="FFFFFF" w:themeColor="background1"/>
              </w:rPr>
              <w:t>30% coinsurance, after deductible</w:t>
            </w:r>
          </w:p>
        </w:tc>
      </w:tr>
      <w:tr w:rsidR="00104DBC" w14:paraId="7EEF8D03" w14:textId="77777777" w:rsidTr="00CA23B5">
        <w:trPr>
          <w:trHeight w:val="432"/>
        </w:trPr>
        <w:tc>
          <w:tcPr>
            <w:tcW w:w="2697" w:type="dxa"/>
            <w:vAlign w:val="center"/>
          </w:tcPr>
          <w:p w14:paraId="4DC1C9A2" w14:textId="77777777" w:rsidR="00104DBC" w:rsidRDefault="00104DBC" w:rsidP="00CA23B5">
            <w:r>
              <w:t>Urgent Care</w:t>
            </w:r>
          </w:p>
        </w:tc>
        <w:tc>
          <w:tcPr>
            <w:tcW w:w="2697" w:type="dxa"/>
            <w:vMerge/>
            <w:shd w:val="clear" w:color="auto" w:fill="E2EFD9" w:themeFill="accent6" w:themeFillTint="33"/>
            <w:vAlign w:val="center"/>
          </w:tcPr>
          <w:p w14:paraId="1E612492" w14:textId="77777777" w:rsidR="00104DBC" w:rsidRDefault="00104DBC" w:rsidP="00CA23B5">
            <w:pPr>
              <w:jc w:val="center"/>
            </w:pPr>
          </w:p>
        </w:tc>
        <w:tc>
          <w:tcPr>
            <w:tcW w:w="2698" w:type="dxa"/>
            <w:vMerge/>
            <w:shd w:val="clear" w:color="auto" w:fill="A8D08D" w:themeFill="accent6" w:themeFillTint="99"/>
            <w:vAlign w:val="center"/>
          </w:tcPr>
          <w:p w14:paraId="0FC4AAEA" w14:textId="77777777" w:rsidR="00104DBC" w:rsidRDefault="00104DBC" w:rsidP="00CA23B5">
            <w:pPr>
              <w:jc w:val="center"/>
            </w:pPr>
          </w:p>
        </w:tc>
        <w:tc>
          <w:tcPr>
            <w:tcW w:w="2698" w:type="dxa"/>
            <w:vMerge/>
            <w:shd w:val="clear" w:color="auto" w:fill="385623" w:themeFill="accent6" w:themeFillShade="80"/>
            <w:vAlign w:val="center"/>
          </w:tcPr>
          <w:p w14:paraId="06DD9D7E" w14:textId="77777777" w:rsidR="00104DBC" w:rsidRDefault="00104DBC" w:rsidP="00CA23B5">
            <w:pPr>
              <w:jc w:val="center"/>
            </w:pPr>
          </w:p>
        </w:tc>
      </w:tr>
      <w:tr w:rsidR="00104DBC" w14:paraId="1D0859DA" w14:textId="77777777" w:rsidTr="00CA23B5">
        <w:trPr>
          <w:trHeight w:val="432"/>
        </w:trPr>
        <w:tc>
          <w:tcPr>
            <w:tcW w:w="2697" w:type="dxa"/>
            <w:vAlign w:val="center"/>
          </w:tcPr>
          <w:p w14:paraId="4701ACAB" w14:textId="77777777" w:rsidR="00104DBC" w:rsidRDefault="00104DBC" w:rsidP="00CA23B5">
            <w:r>
              <w:t>Emergency room visit</w:t>
            </w:r>
          </w:p>
        </w:tc>
        <w:tc>
          <w:tcPr>
            <w:tcW w:w="2697" w:type="dxa"/>
            <w:vMerge/>
            <w:shd w:val="clear" w:color="auto" w:fill="E2EFD9" w:themeFill="accent6" w:themeFillTint="33"/>
            <w:vAlign w:val="center"/>
          </w:tcPr>
          <w:p w14:paraId="2649EA46" w14:textId="77777777" w:rsidR="00104DBC" w:rsidRDefault="00104DBC" w:rsidP="00CA23B5">
            <w:pPr>
              <w:jc w:val="center"/>
            </w:pPr>
          </w:p>
        </w:tc>
        <w:tc>
          <w:tcPr>
            <w:tcW w:w="2698" w:type="dxa"/>
            <w:vMerge/>
            <w:shd w:val="clear" w:color="auto" w:fill="A8D08D" w:themeFill="accent6" w:themeFillTint="99"/>
            <w:vAlign w:val="center"/>
          </w:tcPr>
          <w:p w14:paraId="7CAD4436" w14:textId="77777777" w:rsidR="00104DBC" w:rsidRDefault="00104DBC" w:rsidP="00CA23B5">
            <w:pPr>
              <w:jc w:val="center"/>
            </w:pPr>
          </w:p>
        </w:tc>
        <w:tc>
          <w:tcPr>
            <w:tcW w:w="2698" w:type="dxa"/>
            <w:vMerge/>
            <w:shd w:val="clear" w:color="auto" w:fill="385623" w:themeFill="accent6" w:themeFillShade="80"/>
            <w:vAlign w:val="center"/>
          </w:tcPr>
          <w:p w14:paraId="1E1EC215" w14:textId="77777777" w:rsidR="00104DBC" w:rsidRDefault="00104DBC" w:rsidP="00CA23B5">
            <w:pPr>
              <w:jc w:val="center"/>
            </w:pPr>
          </w:p>
        </w:tc>
      </w:tr>
      <w:tr w:rsidR="00104DBC" w14:paraId="26663E95" w14:textId="77777777" w:rsidTr="00CA23B5">
        <w:trPr>
          <w:trHeight w:val="432"/>
        </w:trPr>
        <w:tc>
          <w:tcPr>
            <w:tcW w:w="2697" w:type="dxa"/>
            <w:vAlign w:val="center"/>
          </w:tcPr>
          <w:p w14:paraId="646BB8D7" w14:textId="77777777" w:rsidR="00104DBC" w:rsidRDefault="00104DBC" w:rsidP="00CA23B5">
            <w:r>
              <w:t>Labs and x-rays</w:t>
            </w:r>
          </w:p>
        </w:tc>
        <w:tc>
          <w:tcPr>
            <w:tcW w:w="2697" w:type="dxa"/>
            <w:vMerge/>
            <w:shd w:val="clear" w:color="auto" w:fill="E2EFD9" w:themeFill="accent6" w:themeFillTint="33"/>
            <w:vAlign w:val="center"/>
          </w:tcPr>
          <w:p w14:paraId="139EF63C" w14:textId="77777777" w:rsidR="00104DBC" w:rsidRDefault="00104DBC" w:rsidP="00CA23B5">
            <w:pPr>
              <w:jc w:val="center"/>
            </w:pPr>
          </w:p>
        </w:tc>
        <w:tc>
          <w:tcPr>
            <w:tcW w:w="2698" w:type="dxa"/>
            <w:vMerge/>
            <w:shd w:val="clear" w:color="auto" w:fill="A8D08D" w:themeFill="accent6" w:themeFillTint="99"/>
            <w:vAlign w:val="center"/>
          </w:tcPr>
          <w:p w14:paraId="54592560" w14:textId="77777777" w:rsidR="00104DBC" w:rsidRDefault="00104DBC" w:rsidP="00CA23B5">
            <w:pPr>
              <w:jc w:val="center"/>
            </w:pPr>
          </w:p>
        </w:tc>
        <w:tc>
          <w:tcPr>
            <w:tcW w:w="2698" w:type="dxa"/>
            <w:vMerge/>
            <w:shd w:val="clear" w:color="auto" w:fill="385623" w:themeFill="accent6" w:themeFillShade="80"/>
            <w:vAlign w:val="center"/>
          </w:tcPr>
          <w:p w14:paraId="7AFBBBF2" w14:textId="77777777" w:rsidR="00104DBC" w:rsidRDefault="00104DBC" w:rsidP="00CA23B5">
            <w:pPr>
              <w:jc w:val="center"/>
            </w:pPr>
          </w:p>
        </w:tc>
      </w:tr>
      <w:tr w:rsidR="00104DBC" w14:paraId="19054C77" w14:textId="77777777" w:rsidTr="00CA23B5">
        <w:trPr>
          <w:trHeight w:val="432"/>
        </w:trPr>
        <w:tc>
          <w:tcPr>
            <w:tcW w:w="2697" w:type="dxa"/>
            <w:vAlign w:val="center"/>
          </w:tcPr>
          <w:p w14:paraId="3B7BA3C9" w14:textId="77777777" w:rsidR="00104DBC" w:rsidRDefault="00104DBC" w:rsidP="00CA23B5">
            <w:r>
              <w:t>Mental health and substance abuse treatment</w:t>
            </w:r>
          </w:p>
        </w:tc>
        <w:tc>
          <w:tcPr>
            <w:tcW w:w="2697" w:type="dxa"/>
            <w:vMerge/>
            <w:shd w:val="clear" w:color="auto" w:fill="E2EFD9" w:themeFill="accent6" w:themeFillTint="33"/>
            <w:vAlign w:val="center"/>
          </w:tcPr>
          <w:p w14:paraId="11471EB4" w14:textId="77777777" w:rsidR="00104DBC" w:rsidRDefault="00104DBC" w:rsidP="00CA23B5">
            <w:pPr>
              <w:jc w:val="center"/>
            </w:pPr>
          </w:p>
        </w:tc>
        <w:tc>
          <w:tcPr>
            <w:tcW w:w="2698" w:type="dxa"/>
            <w:vMerge/>
            <w:shd w:val="clear" w:color="auto" w:fill="A8D08D" w:themeFill="accent6" w:themeFillTint="99"/>
            <w:vAlign w:val="center"/>
          </w:tcPr>
          <w:p w14:paraId="70719A35" w14:textId="77777777" w:rsidR="00104DBC" w:rsidRDefault="00104DBC" w:rsidP="00CA23B5">
            <w:pPr>
              <w:jc w:val="center"/>
            </w:pPr>
          </w:p>
        </w:tc>
        <w:tc>
          <w:tcPr>
            <w:tcW w:w="2698" w:type="dxa"/>
            <w:vMerge/>
            <w:shd w:val="clear" w:color="auto" w:fill="385623" w:themeFill="accent6" w:themeFillShade="80"/>
            <w:vAlign w:val="center"/>
          </w:tcPr>
          <w:p w14:paraId="5135D3A5" w14:textId="77777777" w:rsidR="00104DBC" w:rsidRDefault="00104DBC" w:rsidP="00CA23B5">
            <w:pPr>
              <w:jc w:val="center"/>
            </w:pPr>
          </w:p>
        </w:tc>
      </w:tr>
      <w:tr w:rsidR="00104DBC" w14:paraId="46DA57F9" w14:textId="77777777" w:rsidTr="00CA23B5">
        <w:trPr>
          <w:trHeight w:val="432"/>
        </w:trPr>
        <w:tc>
          <w:tcPr>
            <w:tcW w:w="2697" w:type="dxa"/>
            <w:vAlign w:val="center"/>
          </w:tcPr>
          <w:p w14:paraId="7B533DCE" w14:textId="77777777" w:rsidR="00104DBC" w:rsidRDefault="00104DBC" w:rsidP="00CA23B5">
            <w:r>
              <w:t>Inpatient Hospital Services</w:t>
            </w:r>
          </w:p>
        </w:tc>
        <w:tc>
          <w:tcPr>
            <w:tcW w:w="2697" w:type="dxa"/>
            <w:vMerge/>
            <w:shd w:val="clear" w:color="auto" w:fill="E2EFD9" w:themeFill="accent6" w:themeFillTint="33"/>
            <w:vAlign w:val="center"/>
          </w:tcPr>
          <w:p w14:paraId="4376FA1A" w14:textId="77777777" w:rsidR="00104DBC" w:rsidRDefault="00104DBC" w:rsidP="00CA23B5">
            <w:pPr>
              <w:jc w:val="center"/>
            </w:pPr>
          </w:p>
        </w:tc>
        <w:tc>
          <w:tcPr>
            <w:tcW w:w="2698" w:type="dxa"/>
            <w:vMerge/>
            <w:shd w:val="clear" w:color="auto" w:fill="A8D08D" w:themeFill="accent6" w:themeFillTint="99"/>
            <w:vAlign w:val="center"/>
          </w:tcPr>
          <w:p w14:paraId="4665916F" w14:textId="77777777" w:rsidR="00104DBC" w:rsidRDefault="00104DBC" w:rsidP="00CA23B5">
            <w:pPr>
              <w:jc w:val="center"/>
            </w:pPr>
          </w:p>
        </w:tc>
        <w:tc>
          <w:tcPr>
            <w:tcW w:w="2698" w:type="dxa"/>
            <w:vMerge/>
            <w:shd w:val="clear" w:color="auto" w:fill="385623" w:themeFill="accent6" w:themeFillShade="80"/>
            <w:vAlign w:val="center"/>
          </w:tcPr>
          <w:p w14:paraId="41892EEF" w14:textId="77777777" w:rsidR="00104DBC" w:rsidRDefault="00104DBC" w:rsidP="00CA23B5">
            <w:pPr>
              <w:jc w:val="center"/>
            </w:pPr>
          </w:p>
        </w:tc>
      </w:tr>
      <w:tr w:rsidR="00104DBC" w14:paraId="63B9F950" w14:textId="77777777" w:rsidTr="00CA23B5">
        <w:trPr>
          <w:trHeight w:val="432"/>
        </w:trPr>
        <w:tc>
          <w:tcPr>
            <w:tcW w:w="2697" w:type="dxa"/>
            <w:vAlign w:val="center"/>
          </w:tcPr>
          <w:p w14:paraId="416DBA6F" w14:textId="77777777" w:rsidR="00104DBC" w:rsidRDefault="00104DBC" w:rsidP="00CA23B5">
            <w:r>
              <w:t>Outpatient Surgical Care</w:t>
            </w:r>
          </w:p>
        </w:tc>
        <w:tc>
          <w:tcPr>
            <w:tcW w:w="2697" w:type="dxa"/>
            <w:vMerge/>
            <w:shd w:val="clear" w:color="auto" w:fill="E2EFD9" w:themeFill="accent6" w:themeFillTint="33"/>
            <w:vAlign w:val="center"/>
          </w:tcPr>
          <w:p w14:paraId="2995F909" w14:textId="77777777" w:rsidR="00104DBC" w:rsidRDefault="00104DBC" w:rsidP="00CA23B5">
            <w:pPr>
              <w:jc w:val="center"/>
            </w:pPr>
          </w:p>
        </w:tc>
        <w:tc>
          <w:tcPr>
            <w:tcW w:w="2698" w:type="dxa"/>
            <w:vMerge/>
            <w:shd w:val="clear" w:color="auto" w:fill="A8D08D" w:themeFill="accent6" w:themeFillTint="99"/>
            <w:vAlign w:val="center"/>
          </w:tcPr>
          <w:p w14:paraId="797F9765" w14:textId="77777777" w:rsidR="00104DBC" w:rsidRDefault="00104DBC" w:rsidP="00CA23B5">
            <w:pPr>
              <w:jc w:val="center"/>
            </w:pPr>
          </w:p>
        </w:tc>
        <w:tc>
          <w:tcPr>
            <w:tcW w:w="2698" w:type="dxa"/>
            <w:vMerge/>
            <w:shd w:val="clear" w:color="auto" w:fill="385623" w:themeFill="accent6" w:themeFillShade="80"/>
            <w:vAlign w:val="center"/>
          </w:tcPr>
          <w:p w14:paraId="2EE008AF" w14:textId="77777777" w:rsidR="00104DBC" w:rsidRDefault="00104DBC" w:rsidP="00CA23B5">
            <w:pPr>
              <w:jc w:val="center"/>
            </w:pPr>
          </w:p>
        </w:tc>
      </w:tr>
      <w:tr w:rsidR="00104DBC" w14:paraId="144EA6A7" w14:textId="77777777" w:rsidTr="00CA23B5">
        <w:trPr>
          <w:trHeight w:val="432"/>
        </w:trPr>
        <w:tc>
          <w:tcPr>
            <w:tcW w:w="2697" w:type="dxa"/>
            <w:vAlign w:val="center"/>
          </w:tcPr>
          <w:p w14:paraId="709E66CC" w14:textId="77777777" w:rsidR="00104DBC" w:rsidRDefault="00104DBC" w:rsidP="00CA23B5">
            <w:r>
              <w:t>Physical, occupational, and speech therapy</w:t>
            </w:r>
          </w:p>
        </w:tc>
        <w:tc>
          <w:tcPr>
            <w:tcW w:w="2697" w:type="dxa"/>
            <w:vMerge/>
            <w:shd w:val="clear" w:color="auto" w:fill="E2EFD9" w:themeFill="accent6" w:themeFillTint="33"/>
            <w:vAlign w:val="center"/>
          </w:tcPr>
          <w:p w14:paraId="07DAA02A" w14:textId="77777777" w:rsidR="00104DBC" w:rsidRDefault="00104DBC" w:rsidP="00CA23B5">
            <w:pPr>
              <w:jc w:val="center"/>
            </w:pPr>
          </w:p>
        </w:tc>
        <w:tc>
          <w:tcPr>
            <w:tcW w:w="2698" w:type="dxa"/>
            <w:vMerge/>
            <w:shd w:val="clear" w:color="auto" w:fill="A8D08D" w:themeFill="accent6" w:themeFillTint="99"/>
            <w:vAlign w:val="center"/>
          </w:tcPr>
          <w:p w14:paraId="693F2F11" w14:textId="77777777" w:rsidR="00104DBC" w:rsidRDefault="00104DBC" w:rsidP="00CA23B5">
            <w:pPr>
              <w:jc w:val="center"/>
            </w:pPr>
          </w:p>
        </w:tc>
        <w:tc>
          <w:tcPr>
            <w:tcW w:w="2698" w:type="dxa"/>
            <w:vMerge/>
            <w:shd w:val="clear" w:color="auto" w:fill="385623" w:themeFill="accent6" w:themeFillShade="80"/>
            <w:vAlign w:val="center"/>
          </w:tcPr>
          <w:p w14:paraId="37FD87C7" w14:textId="77777777" w:rsidR="00104DBC" w:rsidRDefault="00104DBC" w:rsidP="00CA23B5">
            <w:pPr>
              <w:jc w:val="center"/>
            </w:pPr>
          </w:p>
        </w:tc>
      </w:tr>
      <w:tr w:rsidR="00104DBC" w14:paraId="5BF2F823" w14:textId="77777777" w:rsidTr="00CA23B5">
        <w:trPr>
          <w:trHeight w:val="432"/>
        </w:trPr>
        <w:tc>
          <w:tcPr>
            <w:tcW w:w="2697" w:type="dxa"/>
            <w:vAlign w:val="center"/>
          </w:tcPr>
          <w:p w14:paraId="285C017A" w14:textId="77777777" w:rsidR="00104DBC" w:rsidRDefault="00104DBC" w:rsidP="00CA23B5">
            <w:r>
              <w:t>Chiropractic therapy</w:t>
            </w:r>
          </w:p>
        </w:tc>
        <w:tc>
          <w:tcPr>
            <w:tcW w:w="2697" w:type="dxa"/>
            <w:vMerge/>
            <w:shd w:val="clear" w:color="auto" w:fill="E2EFD9" w:themeFill="accent6" w:themeFillTint="33"/>
            <w:vAlign w:val="center"/>
          </w:tcPr>
          <w:p w14:paraId="6CB1709F" w14:textId="77777777" w:rsidR="00104DBC" w:rsidRDefault="00104DBC" w:rsidP="00CA23B5">
            <w:pPr>
              <w:jc w:val="center"/>
            </w:pPr>
          </w:p>
        </w:tc>
        <w:tc>
          <w:tcPr>
            <w:tcW w:w="2698" w:type="dxa"/>
            <w:vMerge/>
            <w:shd w:val="clear" w:color="auto" w:fill="A8D08D" w:themeFill="accent6" w:themeFillTint="99"/>
            <w:vAlign w:val="center"/>
          </w:tcPr>
          <w:p w14:paraId="6E3A72A7" w14:textId="77777777" w:rsidR="00104DBC" w:rsidRDefault="00104DBC" w:rsidP="00CA23B5">
            <w:pPr>
              <w:jc w:val="center"/>
            </w:pPr>
          </w:p>
        </w:tc>
        <w:tc>
          <w:tcPr>
            <w:tcW w:w="2698" w:type="dxa"/>
            <w:vMerge/>
            <w:shd w:val="clear" w:color="auto" w:fill="385623" w:themeFill="accent6" w:themeFillShade="80"/>
            <w:vAlign w:val="center"/>
          </w:tcPr>
          <w:p w14:paraId="534D6A47" w14:textId="77777777" w:rsidR="00104DBC" w:rsidRDefault="00104DBC" w:rsidP="00CA23B5">
            <w:pPr>
              <w:jc w:val="center"/>
            </w:pPr>
          </w:p>
        </w:tc>
      </w:tr>
    </w:tbl>
    <w:p w14:paraId="13264876" w14:textId="77777777" w:rsidR="00104DBC" w:rsidRDefault="00104DBC" w:rsidP="00104DBC">
      <w:pPr>
        <w:rPr>
          <w:color w:val="FF0000"/>
        </w:rPr>
      </w:pPr>
      <w:r>
        <w:rPr>
          <w:color w:val="FF0000"/>
        </w:rPr>
        <w:br/>
      </w:r>
      <w:r w:rsidRPr="00034DE0">
        <w:rPr>
          <w:color w:val="FF0000"/>
        </w:rPr>
        <w:t>[end accordion]</w:t>
      </w:r>
    </w:p>
    <w:p w14:paraId="4B9E65CA" w14:textId="77777777" w:rsidR="008A0ACF" w:rsidRPr="00C12246" w:rsidRDefault="008A0ACF" w:rsidP="00104DBC">
      <w:pPr>
        <w:rPr>
          <w:color w:val="FF0000"/>
        </w:rPr>
      </w:pPr>
    </w:p>
    <w:p w14:paraId="3EB68001" w14:textId="4830D70E" w:rsidR="00104DBC" w:rsidRDefault="00104DBC" w:rsidP="00104DBC">
      <w:pPr>
        <w:pStyle w:val="Heading2"/>
      </w:pPr>
      <w:r>
        <w:lastRenderedPageBreak/>
        <w:t>Choosing the right plan for you</w:t>
      </w:r>
    </w:p>
    <w:p w14:paraId="7A59757C" w14:textId="77777777" w:rsidR="00104DBC" w:rsidRPr="00AB2880" w:rsidRDefault="00104DBC" w:rsidP="00104DBC">
      <w:r>
        <w:t>When deciding which medical plan is right for you, consider how much you typically use your health coverage and how you prefer to pay out-of-pocket costs, so you don’t pay more than you need.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04DBC" w14:paraId="7D986A15" w14:textId="77777777" w:rsidTr="00CA23B5">
        <w:tc>
          <w:tcPr>
            <w:tcW w:w="5395" w:type="dxa"/>
          </w:tcPr>
          <w:p w14:paraId="54FD0F0E" w14:textId="77777777" w:rsidR="00104DBC" w:rsidRDefault="00104DBC" w:rsidP="00CA23B5">
            <w:pPr>
              <w:pStyle w:val="Heading3"/>
            </w:pPr>
            <w:r>
              <w:t>What’s the same</w:t>
            </w:r>
            <w:r>
              <w:br/>
            </w:r>
          </w:p>
          <w:p w14:paraId="0B37736A" w14:textId="77777777" w:rsidR="00104DBC" w:rsidRDefault="00104DBC" w:rsidP="00104DBC">
            <w:pPr>
              <w:pStyle w:val="ListParagraph"/>
              <w:numPr>
                <w:ilvl w:val="0"/>
                <w:numId w:val="4"/>
              </w:numPr>
            </w:pPr>
            <w:r>
              <w:t>Routine in-network preventive care is covered at 100%, so you don’t pay anything.</w:t>
            </w:r>
          </w:p>
          <w:p w14:paraId="69536F7D" w14:textId="77777777" w:rsidR="00104DBC" w:rsidRDefault="00104DBC" w:rsidP="00104DBC">
            <w:pPr>
              <w:pStyle w:val="ListParagraph"/>
              <w:numPr>
                <w:ilvl w:val="0"/>
                <w:numId w:val="4"/>
              </w:numPr>
              <w:spacing w:after="160" w:line="259" w:lineRule="auto"/>
            </w:pPr>
            <w:r>
              <w:t xml:space="preserve">Includes in-network and out-of-network coverage, but you'll generally pay less when you use in-network doctors and facilities. </w:t>
            </w:r>
          </w:p>
          <w:p w14:paraId="40E90147" w14:textId="77777777" w:rsidR="00104DBC" w:rsidRDefault="00104DBC" w:rsidP="00104DBC">
            <w:pPr>
              <w:pStyle w:val="ListParagraph"/>
              <w:numPr>
                <w:ilvl w:val="0"/>
                <w:numId w:val="4"/>
              </w:numPr>
              <w:spacing w:after="160" w:line="259" w:lineRule="auto"/>
            </w:pPr>
            <w:r>
              <w:t>You don’t need to select a primary care physician, and you don’t need a referral to see an in-network specialist.</w:t>
            </w:r>
          </w:p>
          <w:p w14:paraId="45E2C5BA" w14:textId="77777777" w:rsidR="00104DBC" w:rsidRDefault="00104DBC" w:rsidP="00104DBC">
            <w:pPr>
              <w:pStyle w:val="ListParagraph"/>
              <w:numPr>
                <w:ilvl w:val="0"/>
                <w:numId w:val="4"/>
              </w:numPr>
              <w:spacing w:after="160" w:line="259" w:lineRule="auto"/>
            </w:pPr>
            <w:r>
              <w:t>You can contribute pre-tax dollars to a Health Savings Account (HSA) to help pay for eligible health care expenses.</w:t>
            </w:r>
          </w:p>
        </w:tc>
        <w:tc>
          <w:tcPr>
            <w:tcW w:w="5395" w:type="dxa"/>
          </w:tcPr>
          <w:p w14:paraId="27C84E9B" w14:textId="77777777" w:rsidR="00104DBC" w:rsidRDefault="00104DBC" w:rsidP="00CA23B5">
            <w:pPr>
              <w:pStyle w:val="Heading3"/>
            </w:pPr>
            <w:r>
              <w:t>What’s different</w:t>
            </w:r>
            <w:r>
              <w:br/>
            </w:r>
          </w:p>
          <w:p w14:paraId="4A7C6893" w14:textId="77777777" w:rsidR="00104DBC" w:rsidRDefault="00104DBC" w:rsidP="00104DBC">
            <w:pPr>
              <w:pStyle w:val="ListParagraph"/>
              <w:numPr>
                <w:ilvl w:val="0"/>
                <w:numId w:val="4"/>
              </w:numPr>
            </w:pPr>
            <w:r>
              <w:t>Premiums, which is the amount deducted from your paycheck for coverage.</w:t>
            </w:r>
          </w:p>
          <w:p w14:paraId="21C4A832" w14:textId="77777777" w:rsidR="00104DBC" w:rsidRDefault="00104DBC" w:rsidP="00104DBC">
            <w:pPr>
              <w:pStyle w:val="ListParagraph"/>
              <w:numPr>
                <w:ilvl w:val="0"/>
                <w:numId w:val="4"/>
              </w:numPr>
            </w:pPr>
            <w:r>
              <w:t xml:space="preserve">The amount you pay when you get care, like deductibles, copays, coinsurance, and out-of-pocket maximums. </w:t>
            </w:r>
          </w:p>
          <w:p w14:paraId="10754302" w14:textId="4329CFA1" w:rsidR="00104DBC" w:rsidRDefault="00104DBC" w:rsidP="00104DBC">
            <w:pPr>
              <w:pStyle w:val="ListParagraph"/>
              <w:numPr>
                <w:ilvl w:val="0"/>
                <w:numId w:val="4"/>
              </w:numPr>
              <w:spacing w:after="160" w:line="259" w:lineRule="auto"/>
            </w:pPr>
            <w:r>
              <w:t>AMCN contributes to the HSA for the CDHP 90 and CDHP 80 plans; there are no employer contributions to the HSA in the CDHP 70 Basic plan.</w:t>
            </w:r>
            <w:r w:rsidR="00053185">
              <w:t xml:space="preserve"> </w:t>
            </w:r>
          </w:p>
        </w:tc>
      </w:tr>
    </w:tbl>
    <w:p w14:paraId="5B2A96F9" w14:textId="77777777" w:rsidR="00104DBC" w:rsidRDefault="00104DBC" w:rsidP="00104DBC">
      <w:pPr>
        <w:pStyle w:val="Heading3"/>
      </w:pPr>
      <w:r>
        <w:t>Things to consider for each plan</w:t>
      </w:r>
    </w:p>
    <w:tbl>
      <w:tblPr>
        <w:tblStyle w:val="TableGrid"/>
        <w:tblW w:w="0" w:type="auto"/>
        <w:tblCellMar>
          <w:top w:w="72" w:type="dxa"/>
        </w:tblCellMar>
        <w:tblLook w:val="04A0" w:firstRow="1" w:lastRow="0" w:firstColumn="1" w:lastColumn="0" w:noHBand="0" w:noVBand="1"/>
      </w:tblPr>
      <w:tblGrid>
        <w:gridCol w:w="3596"/>
        <w:gridCol w:w="3597"/>
        <w:gridCol w:w="3597"/>
      </w:tblGrid>
      <w:tr w:rsidR="00104DBC" w14:paraId="407C65F1" w14:textId="77777777" w:rsidTr="00CA23B5">
        <w:tc>
          <w:tcPr>
            <w:tcW w:w="3596" w:type="dxa"/>
            <w:shd w:val="clear" w:color="auto" w:fill="E2EFD9" w:themeFill="accent6" w:themeFillTint="33"/>
          </w:tcPr>
          <w:p w14:paraId="0BEEA54D" w14:textId="77777777" w:rsidR="00104DBC" w:rsidRDefault="00104DBC" w:rsidP="00CA23B5">
            <w:r>
              <w:t xml:space="preserve">The </w:t>
            </w:r>
            <w:r w:rsidRPr="002C23A0">
              <w:rPr>
                <w:b/>
                <w:bCs/>
              </w:rPr>
              <w:t>C</w:t>
            </w:r>
            <w:r>
              <w:rPr>
                <w:b/>
                <w:bCs/>
              </w:rPr>
              <w:t>D</w:t>
            </w:r>
            <w:r w:rsidRPr="002C23A0">
              <w:rPr>
                <w:b/>
                <w:bCs/>
              </w:rPr>
              <w:t>HP 90 with HSA</w:t>
            </w:r>
            <w:r>
              <w:t xml:space="preserve"> has the highest per pay period cost, but the lowest deductible, coinsurance, and out-of-pocket maximum.</w:t>
            </w:r>
          </w:p>
          <w:p w14:paraId="5D484274" w14:textId="77777777" w:rsidR="00104DBC" w:rsidRDefault="00104DBC" w:rsidP="00CA23B5"/>
          <w:p w14:paraId="382A40EC" w14:textId="77777777" w:rsidR="00104DBC" w:rsidRDefault="00104DBC" w:rsidP="00CA23B5">
            <w:r>
              <w:t>This plan may be best if you:</w:t>
            </w:r>
          </w:p>
          <w:p w14:paraId="48095CF9" w14:textId="77777777" w:rsidR="00104DBC" w:rsidRDefault="00104DBC" w:rsidP="00104DBC">
            <w:pPr>
              <w:pStyle w:val="ListParagraph"/>
              <w:numPr>
                <w:ilvl w:val="0"/>
                <w:numId w:val="6"/>
              </w:numPr>
            </w:pPr>
            <w:r>
              <w:t>Tend to have more health care expenses or manage a chronic condition.</w:t>
            </w:r>
          </w:p>
          <w:p w14:paraId="2A40A1FD" w14:textId="77777777" w:rsidR="00104DBC" w:rsidRDefault="00104DBC" w:rsidP="00104DBC">
            <w:pPr>
              <w:pStyle w:val="ListParagraph"/>
              <w:numPr>
                <w:ilvl w:val="0"/>
                <w:numId w:val="6"/>
              </w:numPr>
            </w:pPr>
            <w:r>
              <w:t>Cover one or more dependents.</w:t>
            </w:r>
          </w:p>
          <w:p w14:paraId="0C931F1C" w14:textId="77777777" w:rsidR="00104DBC" w:rsidRDefault="00104DBC" w:rsidP="00104DBC">
            <w:pPr>
              <w:pStyle w:val="ListParagraph"/>
              <w:numPr>
                <w:ilvl w:val="0"/>
                <w:numId w:val="6"/>
              </w:numPr>
            </w:pPr>
            <w:r>
              <w:t xml:space="preserve">Prefer to pay more per pay period, but less out-of-pocket during the year when you receive care. </w:t>
            </w:r>
          </w:p>
          <w:p w14:paraId="031D317E" w14:textId="77777777" w:rsidR="00104DBC" w:rsidRDefault="00104DBC" w:rsidP="00104DBC">
            <w:pPr>
              <w:pStyle w:val="ListParagraph"/>
              <w:numPr>
                <w:ilvl w:val="0"/>
                <w:numId w:val="6"/>
              </w:numPr>
            </w:pPr>
            <w:r>
              <w:t>See both in- and out-of-network providers</w:t>
            </w:r>
          </w:p>
          <w:p w14:paraId="12006AB8" w14:textId="77777777" w:rsidR="00104DBC" w:rsidRDefault="00104DBC" w:rsidP="00104DBC">
            <w:pPr>
              <w:pStyle w:val="ListParagraph"/>
              <w:numPr>
                <w:ilvl w:val="0"/>
                <w:numId w:val="6"/>
              </w:numPr>
            </w:pPr>
            <w:r>
              <w:t>Want a company contribution to your HSA.</w:t>
            </w:r>
          </w:p>
        </w:tc>
        <w:tc>
          <w:tcPr>
            <w:tcW w:w="3597" w:type="dxa"/>
            <w:shd w:val="clear" w:color="auto" w:fill="A8D08D" w:themeFill="accent6" w:themeFillTint="99"/>
          </w:tcPr>
          <w:p w14:paraId="350AD450" w14:textId="77777777" w:rsidR="00104DBC" w:rsidRDefault="00104DBC" w:rsidP="00CA23B5">
            <w:r>
              <w:t xml:space="preserve">The </w:t>
            </w:r>
            <w:r w:rsidRPr="002C23A0">
              <w:rPr>
                <w:b/>
                <w:bCs/>
              </w:rPr>
              <w:t>C</w:t>
            </w:r>
            <w:r>
              <w:rPr>
                <w:b/>
                <w:bCs/>
              </w:rPr>
              <w:t>D</w:t>
            </w:r>
            <w:r w:rsidRPr="002C23A0">
              <w:rPr>
                <w:b/>
                <w:bCs/>
              </w:rPr>
              <w:t>HP 80 with HSA</w:t>
            </w:r>
            <w:r>
              <w:t xml:space="preserve"> has a lower per pay period cost, but higher deductible, coinsurance, and out-of-pocket maximum.</w:t>
            </w:r>
          </w:p>
          <w:p w14:paraId="7B7FC5C5" w14:textId="77777777" w:rsidR="00104DBC" w:rsidRDefault="00104DBC" w:rsidP="00CA23B5"/>
          <w:p w14:paraId="6FD3060F" w14:textId="77777777" w:rsidR="00104DBC" w:rsidRDefault="00104DBC" w:rsidP="00CA23B5">
            <w:r>
              <w:t>This plan may be best if you:</w:t>
            </w:r>
          </w:p>
          <w:p w14:paraId="0D9C5215" w14:textId="77777777" w:rsidR="00104DBC" w:rsidRDefault="00104DBC" w:rsidP="00104DBC">
            <w:pPr>
              <w:pStyle w:val="ListParagraph"/>
              <w:numPr>
                <w:ilvl w:val="0"/>
                <w:numId w:val="6"/>
              </w:numPr>
            </w:pPr>
            <w:r>
              <w:t>Are generally healthy and tend to have low health care expenses.</w:t>
            </w:r>
          </w:p>
          <w:p w14:paraId="4105A102" w14:textId="77777777" w:rsidR="00104DBC" w:rsidRDefault="00104DBC" w:rsidP="00104DBC">
            <w:pPr>
              <w:pStyle w:val="ListParagraph"/>
              <w:numPr>
                <w:ilvl w:val="0"/>
                <w:numId w:val="6"/>
              </w:numPr>
            </w:pPr>
            <w:r>
              <w:t>Cover just yourself.</w:t>
            </w:r>
          </w:p>
          <w:p w14:paraId="0FFE981B" w14:textId="77777777" w:rsidR="00104DBC" w:rsidRDefault="00104DBC" w:rsidP="00104DBC">
            <w:pPr>
              <w:pStyle w:val="ListParagraph"/>
              <w:numPr>
                <w:ilvl w:val="0"/>
                <w:numId w:val="6"/>
              </w:numPr>
            </w:pPr>
            <w:r>
              <w:t>Prefer to pay less per pay period, even if it means you pay more out-of-pocket if you need more care than you expected.</w:t>
            </w:r>
          </w:p>
          <w:p w14:paraId="351DF723" w14:textId="77777777" w:rsidR="00104DBC" w:rsidRDefault="00104DBC" w:rsidP="00104DBC">
            <w:pPr>
              <w:pStyle w:val="ListParagraph"/>
              <w:numPr>
                <w:ilvl w:val="0"/>
                <w:numId w:val="6"/>
              </w:numPr>
            </w:pPr>
            <w:r>
              <w:t>Mainly see in-network providers.</w:t>
            </w:r>
          </w:p>
          <w:p w14:paraId="599EBD73" w14:textId="77777777" w:rsidR="00104DBC" w:rsidRDefault="00104DBC" w:rsidP="00104DBC">
            <w:pPr>
              <w:pStyle w:val="ListParagraph"/>
              <w:numPr>
                <w:ilvl w:val="0"/>
                <w:numId w:val="6"/>
              </w:numPr>
            </w:pPr>
            <w:r>
              <w:t>Want a company contribution to your HSA.</w:t>
            </w:r>
          </w:p>
        </w:tc>
        <w:tc>
          <w:tcPr>
            <w:tcW w:w="3597" w:type="dxa"/>
            <w:shd w:val="clear" w:color="auto" w:fill="385623" w:themeFill="accent6" w:themeFillShade="80"/>
          </w:tcPr>
          <w:p w14:paraId="39D6C669" w14:textId="77777777" w:rsidR="00104DBC" w:rsidRDefault="00104DBC" w:rsidP="00CA23B5">
            <w:pPr>
              <w:rPr>
                <w:color w:val="FFFFFF" w:themeColor="background1"/>
              </w:rPr>
            </w:pPr>
            <w:r w:rsidRPr="00963813">
              <w:rPr>
                <w:color w:val="FFFFFF" w:themeColor="background1"/>
              </w:rPr>
              <w:t xml:space="preserve">The </w:t>
            </w:r>
            <w:r w:rsidRPr="00963813">
              <w:rPr>
                <w:b/>
                <w:bCs/>
                <w:color w:val="FFFFFF" w:themeColor="background1"/>
              </w:rPr>
              <w:t>CDHP 70 Basic</w:t>
            </w:r>
            <w:r w:rsidRPr="00963813">
              <w:rPr>
                <w:color w:val="FFFFFF" w:themeColor="background1"/>
              </w:rPr>
              <w:t xml:space="preserve"> </w:t>
            </w:r>
            <w:r>
              <w:rPr>
                <w:color w:val="FFFFFF" w:themeColor="background1"/>
              </w:rPr>
              <w:t>has the lowest per pay period cost, but the highest coinsurance. It has the same deductible and out-of-pocket maximum as the CDHP 80 with HSA plan.</w:t>
            </w:r>
          </w:p>
          <w:p w14:paraId="7F86779E" w14:textId="77777777" w:rsidR="00104DBC" w:rsidRDefault="00104DBC" w:rsidP="00CA23B5">
            <w:pPr>
              <w:rPr>
                <w:color w:val="FFFFFF" w:themeColor="background1"/>
              </w:rPr>
            </w:pPr>
          </w:p>
          <w:p w14:paraId="64A7E18E" w14:textId="77777777" w:rsidR="00104DBC" w:rsidRPr="00963813" w:rsidRDefault="00104DBC" w:rsidP="00CA23B5">
            <w:pPr>
              <w:rPr>
                <w:color w:val="FFFFFF" w:themeColor="background1"/>
              </w:rPr>
            </w:pPr>
            <w:r>
              <w:rPr>
                <w:color w:val="FFFFFF" w:themeColor="background1"/>
              </w:rPr>
              <w:t xml:space="preserve">This </w:t>
            </w:r>
            <w:r w:rsidRPr="00963813">
              <w:rPr>
                <w:color w:val="FFFFFF" w:themeColor="background1"/>
              </w:rPr>
              <w:t xml:space="preserve">plan </w:t>
            </w:r>
            <w:r>
              <w:rPr>
                <w:color w:val="FFFFFF" w:themeColor="background1"/>
              </w:rPr>
              <w:t>may be best</w:t>
            </w:r>
            <w:r w:rsidRPr="00963813">
              <w:rPr>
                <w:color w:val="FFFFFF" w:themeColor="background1"/>
              </w:rPr>
              <w:t xml:space="preserve"> if</w:t>
            </w:r>
            <w:r>
              <w:rPr>
                <w:color w:val="FFFFFF" w:themeColor="background1"/>
              </w:rPr>
              <w:t xml:space="preserve"> you</w:t>
            </w:r>
            <w:r w:rsidRPr="00963813">
              <w:rPr>
                <w:color w:val="FFFFFF" w:themeColor="background1"/>
              </w:rPr>
              <w:t>:</w:t>
            </w:r>
          </w:p>
          <w:p w14:paraId="1784F9DA" w14:textId="77777777" w:rsidR="00104DBC" w:rsidRPr="00206122" w:rsidRDefault="00104DBC" w:rsidP="00104DBC">
            <w:pPr>
              <w:pStyle w:val="ListParagraph"/>
              <w:numPr>
                <w:ilvl w:val="0"/>
                <w:numId w:val="6"/>
              </w:numPr>
              <w:rPr>
                <w:color w:val="FFFFFF" w:themeColor="background1"/>
              </w:rPr>
            </w:pPr>
            <w:r>
              <w:rPr>
                <w:color w:val="FFFFFF" w:themeColor="background1"/>
              </w:rPr>
              <w:t xml:space="preserve">Are healthy and only anticipate seeking preventive care. </w:t>
            </w:r>
          </w:p>
          <w:p w14:paraId="6371DDEF" w14:textId="77777777" w:rsidR="00104DBC" w:rsidRPr="00206122" w:rsidRDefault="00104DBC" w:rsidP="00104DBC">
            <w:pPr>
              <w:pStyle w:val="ListParagraph"/>
              <w:numPr>
                <w:ilvl w:val="0"/>
                <w:numId w:val="6"/>
              </w:numPr>
              <w:rPr>
                <w:color w:val="FFFFFF" w:themeColor="background1"/>
              </w:rPr>
            </w:pPr>
            <w:r>
              <w:rPr>
                <w:color w:val="FFFFFF" w:themeColor="background1"/>
              </w:rPr>
              <w:t>Want to</w:t>
            </w:r>
            <w:r w:rsidRPr="00206122">
              <w:rPr>
                <w:color w:val="FFFFFF" w:themeColor="background1"/>
              </w:rPr>
              <w:t xml:space="preserve"> pay </w:t>
            </w:r>
            <w:r>
              <w:rPr>
                <w:color w:val="FFFFFF" w:themeColor="background1"/>
              </w:rPr>
              <w:t>the least amount</w:t>
            </w:r>
            <w:r w:rsidRPr="00206122">
              <w:rPr>
                <w:color w:val="FFFFFF" w:themeColor="background1"/>
              </w:rPr>
              <w:t xml:space="preserve"> per pay period, even if it means you pay more out-of-pocket </w:t>
            </w:r>
            <w:r>
              <w:rPr>
                <w:color w:val="FFFFFF" w:themeColor="background1"/>
              </w:rPr>
              <w:t xml:space="preserve">when you get </w:t>
            </w:r>
            <w:r w:rsidRPr="00206122">
              <w:rPr>
                <w:color w:val="FFFFFF" w:themeColor="background1"/>
              </w:rPr>
              <w:t>care</w:t>
            </w:r>
            <w:r>
              <w:rPr>
                <w:color w:val="FFFFFF" w:themeColor="background1"/>
              </w:rPr>
              <w:t>.</w:t>
            </w:r>
          </w:p>
          <w:p w14:paraId="225C0D71" w14:textId="77777777" w:rsidR="00104DBC" w:rsidRPr="00963813" w:rsidRDefault="00104DBC" w:rsidP="00104DBC">
            <w:pPr>
              <w:pStyle w:val="ListParagraph"/>
              <w:numPr>
                <w:ilvl w:val="0"/>
                <w:numId w:val="6"/>
              </w:numPr>
              <w:rPr>
                <w:color w:val="FFFFFF" w:themeColor="background1"/>
              </w:rPr>
            </w:pPr>
            <w:r>
              <w:rPr>
                <w:color w:val="FFFFFF" w:themeColor="background1"/>
              </w:rPr>
              <w:t>H</w:t>
            </w:r>
            <w:r w:rsidRPr="00206122">
              <w:rPr>
                <w:color w:val="FFFFFF" w:themeColor="background1"/>
              </w:rPr>
              <w:t>ave savings built up in your HSA to help cover any unexpected expenses.</w:t>
            </w:r>
            <w:r>
              <w:rPr>
                <w:color w:val="FFFFFF" w:themeColor="background1"/>
              </w:rPr>
              <w:t xml:space="preserve"> AMCN does not contribute to the HSA under this plan.</w:t>
            </w:r>
          </w:p>
        </w:tc>
      </w:tr>
    </w:tbl>
    <w:p w14:paraId="7F5FA9BC" w14:textId="77777777" w:rsidR="00104DBC" w:rsidRDefault="00104DBC" w:rsidP="00104DBC"/>
    <w:p w14:paraId="13FF93AD" w14:textId="77777777" w:rsidR="00104DBC" w:rsidRDefault="00104DBC" w:rsidP="00104DBC">
      <w:pPr>
        <w:pStyle w:val="Heading2"/>
      </w:pPr>
      <w:r>
        <w:t>Tax-advantaged health accounts</w:t>
      </w:r>
    </w:p>
    <w:p w14:paraId="4ED1096C" w14:textId="77777777" w:rsidR="00104DBC" w:rsidRDefault="00104DBC" w:rsidP="00104DBC">
      <w:r>
        <w:t>The following accounts allow you to set aside pre-tax money to pay for eligible health care expenses.</w:t>
      </w:r>
    </w:p>
    <w:p w14:paraId="44634934" w14:textId="77777777" w:rsidR="00104DBC" w:rsidRDefault="00104DBC" w:rsidP="00104DBC">
      <w:pPr>
        <w:pStyle w:val="ListParagraph"/>
        <w:numPr>
          <w:ilvl w:val="0"/>
          <w:numId w:val="7"/>
        </w:numPr>
      </w:pPr>
      <w:r w:rsidRPr="00AD4596">
        <w:rPr>
          <w:b/>
          <w:bCs/>
        </w:rPr>
        <w:t>Health Savings Account (HSA)</w:t>
      </w:r>
      <w:r>
        <w:t xml:space="preserve">: Special tax-advantaged account offered only to those enrolled in a CDHP plan and not enrolled in Medicare. AMCN contributes to your HSA if you’re enrolled in the CDHP 90 or CDHP 80 plan; AMCN does not contribute to the HSA in the CDHP 70 Basic plan. </w:t>
      </w:r>
    </w:p>
    <w:p w14:paraId="2FFC28FB" w14:textId="77777777" w:rsidR="00104DBC" w:rsidRDefault="00104DBC" w:rsidP="00104DBC">
      <w:pPr>
        <w:pStyle w:val="ListParagraph"/>
        <w:numPr>
          <w:ilvl w:val="0"/>
          <w:numId w:val="7"/>
        </w:numPr>
      </w:pPr>
      <w:r w:rsidRPr="003D4A9F">
        <w:rPr>
          <w:b/>
          <w:bCs/>
        </w:rPr>
        <w:t>Flexible Spending Account</w:t>
      </w:r>
      <w:r>
        <w:t xml:space="preserve"> </w:t>
      </w:r>
      <w:r w:rsidRPr="003D4A9F">
        <w:rPr>
          <w:b/>
          <w:bCs/>
        </w:rPr>
        <w:t>(FSA)</w:t>
      </w:r>
      <w:r>
        <w:t xml:space="preserve">: If you or a covered spouse doesn’t have an active HSA, you have the option to contribute to the Health Care Account. If you do have an active HSA, you can’t participate in the health care FSA, per IRS rules.  </w:t>
      </w:r>
    </w:p>
    <w:p w14:paraId="77BCFDE5" w14:textId="13E026C1" w:rsidR="00104DBC" w:rsidRDefault="00104DBC" w:rsidP="00104DBC">
      <w:r>
        <w:lastRenderedPageBreak/>
        <w:t xml:space="preserve">Visit </w:t>
      </w:r>
      <w:hyperlink r:id="rId112" w:history="1">
        <w:r w:rsidRPr="00CA0FB9">
          <w:rPr>
            <w:rStyle w:val="Hyperlink"/>
          </w:rPr>
          <w:t>Tax-advantaged accounts</w:t>
        </w:r>
      </w:hyperlink>
      <w:r>
        <w:t xml:space="preserve"> to learn more.</w:t>
      </w:r>
    </w:p>
    <w:p w14:paraId="28653CCB" w14:textId="77777777" w:rsidR="00104DBC" w:rsidRDefault="00104DBC" w:rsidP="00104DBC">
      <w:pPr>
        <w:pStyle w:val="Heading2"/>
      </w:pPr>
      <w:r>
        <w:t>Prescription drug coverage</w:t>
      </w:r>
    </w:p>
    <w:p w14:paraId="4EDA024D" w14:textId="77777777" w:rsidR="00104DBC" w:rsidRDefault="00104DBC" w:rsidP="00104DBC">
      <w:r>
        <w:t xml:space="preserve">All our medical plans include prescription drug coverage through OptumRx, UHC's prescription drug partner. </w:t>
      </w:r>
    </w:p>
    <w:p w14:paraId="1C97138D" w14:textId="77777777" w:rsidR="00104DBC" w:rsidRDefault="00104DBC" w:rsidP="00104DBC">
      <w:r>
        <w:t xml:space="preserve">The amount you pay for prescriptions after meeting the deductible depends on the type of drug: </w:t>
      </w:r>
    </w:p>
    <w:p w14:paraId="6AD5B7F3" w14:textId="77777777" w:rsidR="00104DBC" w:rsidRDefault="00104DBC" w:rsidP="00104DBC">
      <w:pPr>
        <w:pStyle w:val="ListParagraph"/>
        <w:numPr>
          <w:ilvl w:val="0"/>
          <w:numId w:val="2"/>
        </w:numPr>
      </w:pPr>
      <w:r w:rsidRPr="00DB00D1">
        <w:rPr>
          <w:b/>
          <w:bCs/>
        </w:rPr>
        <w:t>Tier 1</w:t>
      </w:r>
      <w:r>
        <w:t>: lowest-cost option and typically covers generic drugs and the lowest-cost brand-name drugs.</w:t>
      </w:r>
    </w:p>
    <w:p w14:paraId="23FEDA2B" w14:textId="77777777" w:rsidR="00104DBC" w:rsidRDefault="00104DBC" w:rsidP="00104DBC">
      <w:pPr>
        <w:pStyle w:val="ListParagraph"/>
        <w:numPr>
          <w:ilvl w:val="0"/>
          <w:numId w:val="2"/>
        </w:numPr>
      </w:pPr>
      <w:r w:rsidRPr="00DB00D1">
        <w:rPr>
          <w:b/>
          <w:bCs/>
        </w:rPr>
        <w:t>Tier 2</w:t>
      </w:r>
      <w:r>
        <w:t>: mid-range-cost option and covers most preferred brand-name drugs.</w:t>
      </w:r>
    </w:p>
    <w:p w14:paraId="030464E3" w14:textId="77777777" w:rsidR="00104DBC" w:rsidRDefault="00104DBC" w:rsidP="00104DBC">
      <w:pPr>
        <w:pStyle w:val="ListParagraph"/>
        <w:numPr>
          <w:ilvl w:val="0"/>
          <w:numId w:val="2"/>
        </w:numPr>
      </w:pPr>
      <w:r w:rsidRPr="00DB00D1">
        <w:rPr>
          <w:b/>
          <w:bCs/>
        </w:rPr>
        <w:t>Tier 3</w:t>
      </w:r>
      <w:r>
        <w:t>: highest-cost option and covers drugs that are usually the newest and most expensive and are considered non-preferred brand-name drugs.</w:t>
      </w:r>
    </w:p>
    <w:p w14:paraId="5A9F13F5" w14:textId="77777777" w:rsidR="00104DBC" w:rsidRDefault="00104DBC" w:rsidP="00104DBC"/>
    <w:tbl>
      <w:tblPr>
        <w:tblStyle w:val="TableGrid"/>
        <w:tblW w:w="0" w:type="auto"/>
        <w:tblLook w:val="04A0" w:firstRow="1" w:lastRow="0" w:firstColumn="1" w:lastColumn="0" w:noHBand="0" w:noVBand="1"/>
      </w:tblPr>
      <w:tblGrid>
        <w:gridCol w:w="2697"/>
        <w:gridCol w:w="2697"/>
        <w:gridCol w:w="2698"/>
        <w:gridCol w:w="2698"/>
      </w:tblGrid>
      <w:tr w:rsidR="00104DBC" w14:paraId="156F245C" w14:textId="77777777" w:rsidTr="00CA23B5">
        <w:trPr>
          <w:trHeight w:val="432"/>
        </w:trPr>
        <w:tc>
          <w:tcPr>
            <w:tcW w:w="2697" w:type="dxa"/>
          </w:tcPr>
          <w:p w14:paraId="23CD8064" w14:textId="77777777" w:rsidR="00104DBC" w:rsidRDefault="00104DBC" w:rsidP="00CA23B5"/>
        </w:tc>
        <w:tc>
          <w:tcPr>
            <w:tcW w:w="2697" w:type="dxa"/>
            <w:vAlign w:val="center"/>
          </w:tcPr>
          <w:p w14:paraId="1DC33367" w14:textId="77777777" w:rsidR="00104DBC" w:rsidRPr="008C7C08" w:rsidRDefault="00104DBC" w:rsidP="00CA23B5">
            <w:pPr>
              <w:jc w:val="center"/>
              <w:rPr>
                <w:b/>
                <w:bCs/>
              </w:rPr>
            </w:pPr>
            <w:r>
              <w:rPr>
                <w:b/>
                <w:bCs/>
              </w:rPr>
              <w:t>Tier 1</w:t>
            </w:r>
          </w:p>
        </w:tc>
        <w:tc>
          <w:tcPr>
            <w:tcW w:w="2698" w:type="dxa"/>
            <w:vAlign w:val="center"/>
          </w:tcPr>
          <w:p w14:paraId="6497BD4C" w14:textId="77777777" w:rsidR="00104DBC" w:rsidRPr="008C7C08" w:rsidRDefault="00104DBC" w:rsidP="00CA23B5">
            <w:pPr>
              <w:jc w:val="center"/>
              <w:rPr>
                <w:b/>
                <w:bCs/>
              </w:rPr>
            </w:pPr>
            <w:r>
              <w:rPr>
                <w:b/>
                <w:bCs/>
              </w:rPr>
              <w:t>Tier 2</w:t>
            </w:r>
          </w:p>
        </w:tc>
        <w:tc>
          <w:tcPr>
            <w:tcW w:w="2698" w:type="dxa"/>
            <w:vAlign w:val="center"/>
          </w:tcPr>
          <w:p w14:paraId="2C46065F" w14:textId="77777777" w:rsidR="00104DBC" w:rsidRPr="008C7C08" w:rsidRDefault="00104DBC" w:rsidP="00CA23B5">
            <w:pPr>
              <w:jc w:val="center"/>
              <w:rPr>
                <w:b/>
                <w:bCs/>
              </w:rPr>
            </w:pPr>
            <w:r>
              <w:rPr>
                <w:b/>
                <w:bCs/>
              </w:rPr>
              <w:t>Tier 3</w:t>
            </w:r>
          </w:p>
        </w:tc>
      </w:tr>
      <w:tr w:rsidR="00104DBC" w14:paraId="3F50AF1D" w14:textId="77777777" w:rsidTr="00CA23B5">
        <w:trPr>
          <w:trHeight w:val="432"/>
        </w:trPr>
        <w:tc>
          <w:tcPr>
            <w:tcW w:w="2697" w:type="dxa"/>
            <w:vAlign w:val="center"/>
          </w:tcPr>
          <w:p w14:paraId="63D29996" w14:textId="4D1E680D" w:rsidR="00104DBC" w:rsidRDefault="007B6510" w:rsidP="00CA23B5">
            <w:r>
              <w:t>U</w:t>
            </w:r>
            <w:r w:rsidR="00104DBC" w:rsidRPr="00F923DE">
              <w:t xml:space="preserve">p to </w:t>
            </w:r>
            <w:r w:rsidR="00104DBC">
              <w:t xml:space="preserve">a </w:t>
            </w:r>
            <w:r w:rsidR="00104DBC" w:rsidRPr="00F923DE">
              <w:t>31-day supply</w:t>
            </w:r>
            <w:r>
              <w:t xml:space="preserve"> (Retail only)</w:t>
            </w:r>
          </w:p>
        </w:tc>
        <w:tc>
          <w:tcPr>
            <w:tcW w:w="2697" w:type="dxa"/>
            <w:vAlign w:val="center"/>
          </w:tcPr>
          <w:p w14:paraId="215B0A3A" w14:textId="77777777" w:rsidR="00104DBC" w:rsidRDefault="00104DBC" w:rsidP="00CA23B5">
            <w:pPr>
              <w:jc w:val="center"/>
            </w:pPr>
            <w:r>
              <w:t>$10 copay</w:t>
            </w:r>
          </w:p>
          <w:p w14:paraId="3CA41AC7" w14:textId="77777777" w:rsidR="00104DBC" w:rsidRDefault="00104DBC" w:rsidP="00CA23B5">
            <w:pPr>
              <w:jc w:val="center"/>
            </w:pPr>
            <w:r>
              <w:t>(after deductible)</w:t>
            </w:r>
          </w:p>
        </w:tc>
        <w:tc>
          <w:tcPr>
            <w:tcW w:w="2698" w:type="dxa"/>
            <w:vAlign w:val="center"/>
          </w:tcPr>
          <w:p w14:paraId="7EA4179C" w14:textId="77777777" w:rsidR="00104DBC" w:rsidRDefault="00104DBC" w:rsidP="00CA23B5">
            <w:pPr>
              <w:jc w:val="center"/>
            </w:pPr>
            <w:r>
              <w:t>$35 copay</w:t>
            </w:r>
          </w:p>
          <w:p w14:paraId="782ABB46" w14:textId="77777777" w:rsidR="00104DBC" w:rsidRDefault="00104DBC" w:rsidP="00CA23B5">
            <w:pPr>
              <w:jc w:val="center"/>
            </w:pPr>
            <w:r>
              <w:t>(after deductible)</w:t>
            </w:r>
          </w:p>
        </w:tc>
        <w:tc>
          <w:tcPr>
            <w:tcW w:w="2698" w:type="dxa"/>
            <w:vAlign w:val="center"/>
          </w:tcPr>
          <w:p w14:paraId="1A5F5329" w14:textId="77777777" w:rsidR="00104DBC" w:rsidRDefault="00104DBC" w:rsidP="00CA23B5">
            <w:pPr>
              <w:jc w:val="center"/>
            </w:pPr>
            <w:r>
              <w:t>$50 copay</w:t>
            </w:r>
          </w:p>
          <w:p w14:paraId="56060091" w14:textId="77777777" w:rsidR="00104DBC" w:rsidRDefault="00104DBC" w:rsidP="00CA23B5">
            <w:pPr>
              <w:jc w:val="center"/>
            </w:pPr>
            <w:r>
              <w:t>(after deductible)</w:t>
            </w:r>
          </w:p>
        </w:tc>
      </w:tr>
      <w:tr w:rsidR="00104DBC" w14:paraId="23BE35AC" w14:textId="77777777" w:rsidTr="00CA23B5">
        <w:trPr>
          <w:trHeight w:val="432"/>
        </w:trPr>
        <w:tc>
          <w:tcPr>
            <w:tcW w:w="2697" w:type="dxa"/>
            <w:vAlign w:val="center"/>
          </w:tcPr>
          <w:p w14:paraId="155ACFB8" w14:textId="30E0136B" w:rsidR="00104DBC" w:rsidRDefault="007B6510" w:rsidP="00CA23B5">
            <w:r>
              <w:t>U</w:t>
            </w:r>
            <w:r w:rsidR="00104DBC" w:rsidRPr="00F923DE">
              <w:t xml:space="preserve">p to </w:t>
            </w:r>
            <w:r w:rsidR="00104DBC">
              <w:t xml:space="preserve">a </w:t>
            </w:r>
            <w:r w:rsidR="00104DBC" w:rsidRPr="00F923DE">
              <w:t>90-day supply</w:t>
            </w:r>
            <w:r>
              <w:t xml:space="preserve"> (Mail-order or Retail)</w:t>
            </w:r>
          </w:p>
        </w:tc>
        <w:tc>
          <w:tcPr>
            <w:tcW w:w="2697" w:type="dxa"/>
            <w:vAlign w:val="center"/>
          </w:tcPr>
          <w:p w14:paraId="57DF73B3" w14:textId="77777777" w:rsidR="00104DBC" w:rsidRDefault="00104DBC" w:rsidP="00CA23B5">
            <w:pPr>
              <w:jc w:val="center"/>
            </w:pPr>
            <w:r>
              <w:t>$20 copay</w:t>
            </w:r>
          </w:p>
          <w:p w14:paraId="32667A29" w14:textId="77777777" w:rsidR="00104DBC" w:rsidRDefault="00104DBC" w:rsidP="00CA23B5">
            <w:pPr>
              <w:jc w:val="center"/>
            </w:pPr>
            <w:r>
              <w:t>(after deductible)</w:t>
            </w:r>
          </w:p>
        </w:tc>
        <w:tc>
          <w:tcPr>
            <w:tcW w:w="2698" w:type="dxa"/>
            <w:vAlign w:val="center"/>
          </w:tcPr>
          <w:p w14:paraId="20695276" w14:textId="77777777" w:rsidR="00104DBC" w:rsidRDefault="00104DBC" w:rsidP="00CA23B5">
            <w:pPr>
              <w:jc w:val="center"/>
            </w:pPr>
            <w:r>
              <w:t>$70 copay</w:t>
            </w:r>
          </w:p>
          <w:p w14:paraId="038D2B00" w14:textId="77777777" w:rsidR="00104DBC" w:rsidRDefault="00104DBC" w:rsidP="00CA23B5">
            <w:pPr>
              <w:jc w:val="center"/>
            </w:pPr>
            <w:r>
              <w:t>(after deductible)</w:t>
            </w:r>
          </w:p>
        </w:tc>
        <w:tc>
          <w:tcPr>
            <w:tcW w:w="2698" w:type="dxa"/>
            <w:vAlign w:val="center"/>
          </w:tcPr>
          <w:p w14:paraId="59B73FF8" w14:textId="77777777" w:rsidR="00104DBC" w:rsidRDefault="00104DBC" w:rsidP="00CA23B5">
            <w:pPr>
              <w:jc w:val="center"/>
            </w:pPr>
            <w:r>
              <w:t>$100 copay</w:t>
            </w:r>
          </w:p>
          <w:p w14:paraId="661DE3EF" w14:textId="77777777" w:rsidR="00104DBC" w:rsidRDefault="00104DBC" w:rsidP="00CA23B5">
            <w:pPr>
              <w:jc w:val="center"/>
            </w:pPr>
            <w:r>
              <w:t>(after deductible)</w:t>
            </w:r>
          </w:p>
        </w:tc>
      </w:tr>
    </w:tbl>
    <w:p w14:paraId="531DC5E6" w14:textId="77777777" w:rsidR="00104DBC" w:rsidRDefault="00104DBC" w:rsidP="00104DBC"/>
    <w:p w14:paraId="383DEE29" w14:textId="77777777" w:rsidR="00104DBC" w:rsidRDefault="00104DBC" w:rsidP="00104DBC">
      <w:r w:rsidRPr="00B16A8B">
        <w:t>Preventive drugs are not subject to the annual deductible. You pay the copay only.</w:t>
      </w:r>
      <w:r>
        <w:t xml:space="preserve"> See which preventive drugs are covered by CDHP medical plans:</w:t>
      </w:r>
    </w:p>
    <w:p w14:paraId="3AE65A0F" w14:textId="632B72DD" w:rsidR="00104DBC" w:rsidRDefault="00000000" w:rsidP="009020EF">
      <w:pPr>
        <w:pStyle w:val="ListParagraph"/>
        <w:numPr>
          <w:ilvl w:val="0"/>
          <w:numId w:val="60"/>
        </w:numPr>
      </w:pPr>
      <w:hyperlink r:id="rId113" w:history="1">
        <w:r w:rsidR="00104DBC" w:rsidRPr="00AB1B21">
          <w:rPr>
            <w:rStyle w:val="Hyperlink"/>
          </w:rPr>
          <w:t>Standard Preventive Medication List</w:t>
        </w:r>
      </w:hyperlink>
    </w:p>
    <w:p w14:paraId="3219D003" w14:textId="77777777" w:rsidR="00104DBC" w:rsidRDefault="00000000" w:rsidP="009020EF">
      <w:pPr>
        <w:pStyle w:val="ListParagraph"/>
        <w:numPr>
          <w:ilvl w:val="0"/>
          <w:numId w:val="60"/>
        </w:numPr>
      </w:pPr>
      <w:hyperlink r:id="rId114" w:history="1">
        <w:r w:rsidR="00104DBC" w:rsidRPr="00061069">
          <w:rPr>
            <w:rStyle w:val="Hyperlink"/>
          </w:rPr>
          <w:t>Expanded Preventive Medication List</w:t>
        </w:r>
      </w:hyperlink>
    </w:p>
    <w:p w14:paraId="234DBF69" w14:textId="77777777" w:rsidR="00104DBC" w:rsidRDefault="00104DBC" w:rsidP="00104DBC"/>
    <w:tbl>
      <w:tblPr>
        <w:tblStyle w:val="TableGrid"/>
        <w:tblW w:w="0" w:type="auto"/>
        <w:tblLook w:val="04A0" w:firstRow="1" w:lastRow="0" w:firstColumn="1" w:lastColumn="0" w:noHBand="0" w:noVBand="1"/>
      </w:tblPr>
      <w:tblGrid>
        <w:gridCol w:w="10790"/>
      </w:tblGrid>
      <w:tr w:rsidR="00104DBC" w14:paraId="5357B618" w14:textId="77777777" w:rsidTr="00F450C6">
        <w:trPr>
          <w:trHeight w:val="1872"/>
        </w:trPr>
        <w:tc>
          <w:tcPr>
            <w:tcW w:w="10790" w:type="dxa"/>
            <w:shd w:val="clear" w:color="auto" w:fill="000000" w:themeFill="text1"/>
            <w:vAlign w:val="center"/>
          </w:tcPr>
          <w:p w14:paraId="78B4DB16" w14:textId="360F3379" w:rsidR="00104DBC" w:rsidRPr="000630D2" w:rsidRDefault="00104DBC" w:rsidP="00BF68F8">
            <w:pPr>
              <w:rPr>
                <w:b/>
                <w:bCs/>
                <w:color w:val="FFFFFF" w:themeColor="background1"/>
              </w:rPr>
            </w:pPr>
            <w:r w:rsidRPr="000630D2">
              <w:rPr>
                <w:b/>
                <w:bCs/>
                <w:color w:val="FFFFFF" w:themeColor="background1"/>
              </w:rPr>
              <w:t xml:space="preserve">Save money </w:t>
            </w:r>
            <w:r w:rsidR="00ED478A">
              <w:rPr>
                <w:b/>
                <w:bCs/>
                <w:color w:val="FFFFFF" w:themeColor="background1"/>
              </w:rPr>
              <w:t>on</w:t>
            </w:r>
            <w:r w:rsidR="00294C77">
              <w:rPr>
                <w:b/>
                <w:bCs/>
                <w:color w:val="FFFFFF" w:themeColor="background1"/>
              </w:rPr>
              <w:t xml:space="preserve"> </w:t>
            </w:r>
            <w:r w:rsidR="001F0396">
              <w:rPr>
                <w:b/>
                <w:bCs/>
                <w:color w:val="FFFFFF" w:themeColor="background1"/>
              </w:rPr>
              <w:t xml:space="preserve">a </w:t>
            </w:r>
            <w:r w:rsidR="00ED478A">
              <w:rPr>
                <w:b/>
                <w:bCs/>
                <w:color w:val="FFFFFF" w:themeColor="background1"/>
              </w:rPr>
              <w:t xml:space="preserve">90-day </w:t>
            </w:r>
            <w:r w:rsidR="001F0396">
              <w:rPr>
                <w:b/>
                <w:bCs/>
                <w:color w:val="FFFFFF" w:themeColor="background1"/>
              </w:rPr>
              <w:t>supply</w:t>
            </w:r>
          </w:p>
          <w:p w14:paraId="4D45C0D2" w14:textId="663BAD1F" w:rsidR="00104DBC" w:rsidRPr="000630D2" w:rsidRDefault="00104DBC" w:rsidP="00BF68F8">
            <w:pPr>
              <w:rPr>
                <w:color w:val="FFFFFF" w:themeColor="background1"/>
              </w:rPr>
            </w:pPr>
            <w:commentRangeStart w:id="7"/>
            <w:r>
              <w:rPr>
                <w:color w:val="FFFFFF" w:themeColor="background1"/>
              </w:rPr>
              <w:t xml:space="preserve">If you have a prescription for a chronic condition, you </w:t>
            </w:r>
            <w:r w:rsidR="009416F0">
              <w:rPr>
                <w:color w:val="FFFFFF" w:themeColor="background1"/>
              </w:rPr>
              <w:t>can get</w:t>
            </w:r>
            <w:r>
              <w:rPr>
                <w:color w:val="FFFFFF" w:themeColor="background1"/>
              </w:rPr>
              <w:t xml:space="preserve"> </w:t>
            </w:r>
            <w:r w:rsidRPr="000630D2">
              <w:rPr>
                <w:color w:val="FFFFFF" w:themeColor="background1"/>
              </w:rPr>
              <w:t xml:space="preserve">a 90-day supply </w:t>
            </w:r>
            <w:r w:rsidR="006D06C0">
              <w:rPr>
                <w:color w:val="FFFFFF" w:themeColor="background1"/>
              </w:rPr>
              <w:t xml:space="preserve">of maintenance medications from a retail pharmacy </w:t>
            </w:r>
            <w:r w:rsidRPr="000630D2">
              <w:rPr>
                <w:color w:val="FFFFFF" w:themeColor="background1"/>
              </w:rPr>
              <w:t xml:space="preserve">for the </w:t>
            </w:r>
            <w:r w:rsidR="006D06C0">
              <w:rPr>
                <w:color w:val="FFFFFF" w:themeColor="background1"/>
              </w:rPr>
              <w:t xml:space="preserve">same </w:t>
            </w:r>
            <w:r w:rsidRPr="000630D2">
              <w:rPr>
                <w:color w:val="FFFFFF" w:themeColor="background1"/>
              </w:rPr>
              <w:t xml:space="preserve">cost </w:t>
            </w:r>
            <w:r w:rsidR="006D06C0">
              <w:rPr>
                <w:color w:val="FFFFFF" w:themeColor="background1"/>
              </w:rPr>
              <w:t>as</w:t>
            </w:r>
            <w:r w:rsidRPr="000630D2">
              <w:rPr>
                <w:color w:val="FFFFFF" w:themeColor="background1"/>
              </w:rPr>
              <w:t xml:space="preserve"> a 60-day supply</w:t>
            </w:r>
            <w:r w:rsidR="006D06C0">
              <w:rPr>
                <w:color w:val="FFFFFF" w:themeColor="background1"/>
              </w:rPr>
              <w:t xml:space="preserve">. You </w:t>
            </w:r>
            <w:r w:rsidR="00D01476">
              <w:rPr>
                <w:color w:val="FFFFFF" w:themeColor="background1"/>
              </w:rPr>
              <w:t xml:space="preserve">may also be eligible to have </w:t>
            </w:r>
            <w:r w:rsidR="0096371E">
              <w:rPr>
                <w:color w:val="FFFFFF" w:themeColor="background1"/>
              </w:rPr>
              <w:t>your medication shipped directly to you at no additional cost</w:t>
            </w:r>
            <w:r w:rsidR="006D06C0">
              <w:rPr>
                <w:color w:val="FFFFFF" w:themeColor="background1"/>
              </w:rPr>
              <w:t xml:space="preserve"> </w:t>
            </w:r>
            <w:r w:rsidR="0096371E">
              <w:rPr>
                <w:color w:val="FFFFFF" w:themeColor="background1"/>
              </w:rPr>
              <w:t>through</w:t>
            </w:r>
            <w:r w:rsidRPr="000630D2">
              <w:rPr>
                <w:color w:val="FFFFFF" w:themeColor="background1"/>
              </w:rPr>
              <w:t xml:space="preserve"> OptumRx’s mail-order program.</w:t>
            </w:r>
            <w:commentRangeEnd w:id="7"/>
            <w:r w:rsidR="003E37E8">
              <w:rPr>
                <w:rStyle w:val="CommentReference"/>
              </w:rPr>
              <w:commentReference w:id="7"/>
            </w:r>
          </w:p>
          <w:p w14:paraId="08030C70" w14:textId="77777777" w:rsidR="00104DBC" w:rsidRPr="000630D2" w:rsidRDefault="00104DBC" w:rsidP="00BF68F8">
            <w:pPr>
              <w:rPr>
                <w:color w:val="FFFFFF" w:themeColor="background1"/>
              </w:rPr>
            </w:pPr>
          </w:p>
          <w:p w14:paraId="7800D77C" w14:textId="77777777" w:rsidR="00104DBC" w:rsidRDefault="00104DBC" w:rsidP="00BF68F8">
            <w:r w:rsidRPr="000630D2">
              <w:rPr>
                <w:color w:val="FFFFFF" w:themeColor="background1"/>
              </w:rPr>
              <w:t xml:space="preserve">Log on to </w:t>
            </w:r>
            <w:r w:rsidRPr="000630D2">
              <w:rPr>
                <w:b/>
                <w:bCs/>
                <w:color w:val="FFFFFF" w:themeColor="background1"/>
                <w:u w:val="single"/>
              </w:rPr>
              <w:t>myuhc.com</w:t>
            </w:r>
            <w:r w:rsidRPr="000630D2">
              <w:rPr>
                <w:color w:val="FFFFFF" w:themeColor="background1"/>
              </w:rPr>
              <w:t xml:space="preserve"> for instructions on how to order your medication.</w:t>
            </w:r>
          </w:p>
        </w:tc>
      </w:tr>
    </w:tbl>
    <w:p w14:paraId="66F18EE8" w14:textId="77777777" w:rsidR="00104DBC" w:rsidRDefault="00104DBC" w:rsidP="00104DBC">
      <w:r>
        <w:br w:type="page"/>
      </w:r>
    </w:p>
    <w:p w14:paraId="5C045277" w14:textId="77777777" w:rsidR="00104DBC" w:rsidRDefault="00104DBC" w:rsidP="00104DBC">
      <w:pPr>
        <w:pStyle w:val="Heading1"/>
      </w:pPr>
      <w:r>
        <w:lastRenderedPageBreak/>
        <w:t>Medical resources</w:t>
      </w:r>
    </w:p>
    <w:p w14:paraId="2CDC868F" w14:textId="77777777" w:rsidR="00104DBC" w:rsidRDefault="00104DBC" w:rsidP="00104DBC">
      <w:r>
        <w:t>Even if you’re not enrolled in an AMCN medical plan, you and your family have access to multiple medical resources to help your health and well-being.</w:t>
      </w:r>
    </w:p>
    <w:p w14:paraId="2322E1EF" w14:textId="4FE38F9F" w:rsidR="00104DBC" w:rsidRDefault="00104DBC" w:rsidP="00104DBC">
      <w:pPr>
        <w:pStyle w:val="Heading2"/>
      </w:pPr>
      <w:r w:rsidRPr="00B7146E">
        <w:rPr>
          <w:color w:val="FF0000"/>
        </w:rPr>
        <w:t xml:space="preserve">[+/-] </w:t>
      </w:r>
      <w:r>
        <w:t xml:space="preserve">Virtual </w:t>
      </w:r>
      <w:r w:rsidR="00994518">
        <w:t>health care</w:t>
      </w:r>
    </w:p>
    <w:p w14:paraId="1880A20A" w14:textId="4E6D8B3E" w:rsidR="00F42211" w:rsidRPr="00F42211" w:rsidRDefault="00F42211" w:rsidP="002D4E2B">
      <w:r>
        <w:t xml:space="preserve">Employees and dependents who are enrolled in one of our medical plans can access </w:t>
      </w:r>
      <w:r w:rsidR="00055389">
        <w:t xml:space="preserve">virtual primary and urgent care through UnitedHealthcare. </w:t>
      </w:r>
    </w:p>
    <w:p w14:paraId="5DE23DC3" w14:textId="424E8E5A" w:rsidR="00230B89" w:rsidRDefault="004C4BD2" w:rsidP="002D4E2B">
      <w:pPr>
        <w:pStyle w:val="Heading3"/>
      </w:pPr>
      <w:r>
        <w:t xml:space="preserve">24/7 </w:t>
      </w:r>
      <w:r w:rsidR="00230B89">
        <w:t>Virtual Visits</w:t>
      </w:r>
    </w:p>
    <w:p w14:paraId="0C425A54" w14:textId="1F55BD20" w:rsidR="00104DBC" w:rsidRDefault="00890F11" w:rsidP="00104DBC">
      <w:r>
        <w:t>G</w:t>
      </w:r>
      <w:r w:rsidR="00EC7A7C">
        <w:t xml:space="preserve">et 24/7 virtual care </w:t>
      </w:r>
      <w:r w:rsidR="00104DBC">
        <w:t>through Virtual Visits</w:t>
      </w:r>
      <w:r w:rsidR="00EC7A7C">
        <w:t xml:space="preserve"> for $</w:t>
      </w:r>
      <w:r w:rsidR="000A17F7">
        <w:t xml:space="preserve">54 </w:t>
      </w:r>
      <w:r w:rsidR="00EC7A7C">
        <w:t>or less</w:t>
      </w:r>
      <w:r w:rsidR="00104DBC">
        <w:t>.</w:t>
      </w:r>
    </w:p>
    <w:p w14:paraId="68900D73" w14:textId="7B0D52E3" w:rsidR="00104DBC" w:rsidRDefault="00595334" w:rsidP="00EC7A7C">
      <w:r>
        <w:t>A</w:t>
      </w:r>
      <w:r w:rsidR="00104DBC" w:rsidRPr="009C3309">
        <w:t xml:space="preserve">ccess a doctor in 20 minutes or less from </w:t>
      </w:r>
      <w:r w:rsidR="009C3309">
        <w:t>a</w:t>
      </w:r>
      <w:r w:rsidR="009C3309" w:rsidRPr="009C3309">
        <w:t xml:space="preserve"> </w:t>
      </w:r>
      <w:r w:rsidR="00104DBC" w:rsidRPr="009C3309">
        <w:t xml:space="preserve">mobile device or computer (no appointment needed) </w:t>
      </w:r>
      <w:r w:rsidR="00EC7A7C">
        <w:t>who</w:t>
      </w:r>
      <w:r w:rsidR="00757A13">
        <w:t xml:space="preserve"> </w:t>
      </w:r>
      <w:r w:rsidR="00104DBC" w:rsidRPr="007E35E7">
        <w:t>can treat and prescribe* medication for everyday illnesses and minor medical needs like</w:t>
      </w:r>
      <w:r w:rsidR="00104DBC">
        <w:t>:</w:t>
      </w:r>
    </w:p>
    <w:p w14:paraId="7960D2CF" w14:textId="597A323F" w:rsidR="00104DBC" w:rsidRPr="00181D32" w:rsidRDefault="00104DBC" w:rsidP="00104DBC">
      <w:pPr>
        <w:pStyle w:val="ListParagraph"/>
        <w:numPr>
          <w:ilvl w:val="0"/>
          <w:numId w:val="8"/>
        </w:numPr>
        <w:rPr>
          <w:bCs/>
        </w:rPr>
      </w:pPr>
      <w:r w:rsidRPr="00181D32">
        <w:rPr>
          <w:bCs/>
        </w:rPr>
        <w:t>Bladder infection/Urinary tract infection</w:t>
      </w:r>
    </w:p>
    <w:p w14:paraId="12844DD5" w14:textId="77777777" w:rsidR="00104DBC" w:rsidRPr="00181D32" w:rsidRDefault="00104DBC" w:rsidP="00104DBC">
      <w:pPr>
        <w:pStyle w:val="ListParagraph"/>
        <w:numPr>
          <w:ilvl w:val="0"/>
          <w:numId w:val="8"/>
        </w:numPr>
        <w:rPr>
          <w:bCs/>
        </w:rPr>
      </w:pPr>
      <w:r w:rsidRPr="00181D32">
        <w:rPr>
          <w:bCs/>
        </w:rPr>
        <w:t>Bronchitis</w:t>
      </w:r>
    </w:p>
    <w:p w14:paraId="78AA96F4" w14:textId="77777777" w:rsidR="00104DBC" w:rsidRPr="00181D32" w:rsidRDefault="00104DBC" w:rsidP="00104DBC">
      <w:pPr>
        <w:pStyle w:val="ListParagraph"/>
        <w:numPr>
          <w:ilvl w:val="0"/>
          <w:numId w:val="8"/>
        </w:numPr>
        <w:rPr>
          <w:bCs/>
        </w:rPr>
      </w:pPr>
      <w:r w:rsidRPr="00181D32">
        <w:rPr>
          <w:bCs/>
        </w:rPr>
        <w:t>Cold/flu</w:t>
      </w:r>
    </w:p>
    <w:p w14:paraId="436DFFC8" w14:textId="77777777" w:rsidR="00104DBC" w:rsidRPr="00181D32" w:rsidRDefault="00104DBC" w:rsidP="00104DBC">
      <w:pPr>
        <w:pStyle w:val="ListParagraph"/>
        <w:numPr>
          <w:ilvl w:val="0"/>
          <w:numId w:val="8"/>
        </w:numPr>
        <w:rPr>
          <w:bCs/>
        </w:rPr>
      </w:pPr>
      <w:r w:rsidRPr="00181D32">
        <w:rPr>
          <w:bCs/>
        </w:rPr>
        <w:t>Fever</w:t>
      </w:r>
    </w:p>
    <w:p w14:paraId="6DFA8048" w14:textId="77777777" w:rsidR="00104DBC" w:rsidRPr="00181D32" w:rsidRDefault="00104DBC" w:rsidP="00104DBC">
      <w:pPr>
        <w:pStyle w:val="ListParagraph"/>
        <w:numPr>
          <w:ilvl w:val="0"/>
          <w:numId w:val="8"/>
        </w:numPr>
        <w:rPr>
          <w:bCs/>
        </w:rPr>
      </w:pPr>
      <w:r w:rsidRPr="00181D32">
        <w:rPr>
          <w:bCs/>
        </w:rPr>
        <w:t>Pinkeye</w:t>
      </w:r>
    </w:p>
    <w:p w14:paraId="3E184830" w14:textId="77777777" w:rsidR="00104DBC" w:rsidRPr="00181D32" w:rsidRDefault="00104DBC" w:rsidP="00104DBC">
      <w:pPr>
        <w:pStyle w:val="ListParagraph"/>
        <w:numPr>
          <w:ilvl w:val="0"/>
          <w:numId w:val="8"/>
        </w:numPr>
        <w:rPr>
          <w:bCs/>
        </w:rPr>
      </w:pPr>
      <w:r w:rsidRPr="00181D32">
        <w:rPr>
          <w:bCs/>
        </w:rPr>
        <w:t>Rash</w:t>
      </w:r>
    </w:p>
    <w:p w14:paraId="449620FE" w14:textId="77777777" w:rsidR="00104DBC" w:rsidRPr="00181D32" w:rsidRDefault="00104DBC" w:rsidP="00104DBC">
      <w:pPr>
        <w:pStyle w:val="ListParagraph"/>
        <w:numPr>
          <w:ilvl w:val="0"/>
          <w:numId w:val="8"/>
        </w:numPr>
        <w:rPr>
          <w:bCs/>
        </w:rPr>
      </w:pPr>
      <w:r w:rsidRPr="00181D32">
        <w:rPr>
          <w:bCs/>
        </w:rPr>
        <w:t>Sinus problems</w:t>
      </w:r>
    </w:p>
    <w:p w14:paraId="4E7C9C05" w14:textId="77777777" w:rsidR="00104DBC" w:rsidRPr="00181D32" w:rsidRDefault="00104DBC" w:rsidP="00104DBC">
      <w:pPr>
        <w:pStyle w:val="ListParagraph"/>
        <w:numPr>
          <w:ilvl w:val="0"/>
          <w:numId w:val="8"/>
        </w:numPr>
        <w:rPr>
          <w:bCs/>
        </w:rPr>
      </w:pPr>
      <w:r w:rsidRPr="00181D32">
        <w:rPr>
          <w:bCs/>
        </w:rPr>
        <w:t>Sore throat</w:t>
      </w:r>
    </w:p>
    <w:p w14:paraId="1D7A4D4D" w14:textId="77777777" w:rsidR="00104DBC" w:rsidRPr="00180EFB" w:rsidRDefault="00104DBC" w:rsidP="00104DBC">
      <w:pPr>
        <w:pStyle w:val="ListParagraph"/>
        <w:numPr>
          <w:ilvl w:val="0"/>
          <w:numId w:val="8"/>
        </w:numPr>
        <w:rPr>
          <w:bCs/>
        </w:rPr>
      </w:pPr>
      <w:r w:rsidRPr="00181D32">
        <w:rPr>
          <w:bCs/>
        </w:rPr>
        <w:t>Stomachache</w:t>
      </w:r>
    </w:p>
    <w:p w14:paraId="77F44282" w14:textId="77777777" w:rsidR="00104DBC" w:rsidRDefault="00104DBC" w:rsidP="00104DBC">
      <w:r>
        <w:t xml:space="preserve">*Prescription services may not be available in all states. </w:t>
      </w:r>
    </w:p>
    <w:p w14:paraId="70A876A0" w14:textId="01315BD0" w:rsidR="00104DBC" w:rsidRDefault="00104DBC" w:rsidP="00104DBC">
      <w:r>
        <w:t>Virtual Visits are not available if you’re outside the United States.</w:t>
      </w:r>
    </w:p>
    <w:p w14:paraId="50467470" w14:textId="336BEBE3" w:rsidR="00104DBC" w:rsidRDefault="00104DBC" w:rsidP="00104DBC">
      <w:r w:rsidRPr="002D4E2B">
        <w:rPr>
          <w:b/>
          <w:bCs/>
        </w:rPr>
        <w:t>Register today</w:t>
      </w:r>
      <w:r w:rsidR="008340B8">
        <w:br/>
      </w:r>
      <w:r>
        <w:t xml:space="preserve">Register for Virtual Visits ahead of time so it’s ready when you need it. Go to </w:t>
      </w:r>
      <w:hyperlink r:id="rId115" w:history="1">
        <w:r w:rsidRPr="00180EFB">
          <w:rPr>
            <w:rStyle w:val="Hyperlink"/>
          </w:rPr>
          <w:t>uhc.com/virtualvisits</w:t>
        </w:r>
      </w:hyperlink>
      <w:r>
        <w:t xml:space="preserve"> or download the UnitedHealthcare mobile app </w:t>
      </w:r>
      <w:r w:rsidR="0067590B">
        <w:t>(</w:t>
      </w:r>
      <w:hyperlink r:id="rId116" w:history="1">
        <w:r w:rsidR="0067590B">
          <w:rPr>
            <w:rStyle w:val="Hyperlink"/>
          </w:rPr>
          <w:t>App Store</w:t>
        </w:r>
      </w:hyperlink>
      <w:r>
        <w:t xml:space="preserve"> </w:t>
      </w:r>
      <w:r w:rsidR="0067590B">
        <w:t>|</w:t>
      </w:r>
      <w:r>
        <w:t xml:space="preserve"> </w:t>
      </w:r>
      <w:hyperlink r:id="rId117" w:history="1">
        <w:r w:rsidR="0067590B">
          <w:rPr>
            <w:rStyle w:val="Hyperlink"/>
          </w:rPr>
          <w:t>Google Play</w:t>
        </w:r>
      </w:hyperlink>
      <w:r w:rsidR="0067590B">
        <w:rPr>
          <w:rStyle w:val="Hyperlink"/>
        </w:rPr>
        <w:t>)</w:t>
      </w:r>
      <w:r>
        <w:t xml:space="preserve">. </w:t>
      </w:r>
    </w:p>
    <w:p w14:paraId="4D9D45B4" w14:textId="0CE9E304" w:rsidR="00F42211" w:rsidRDefault="00CF7821" w:rsidP="002D4E2B">
      <w:pPr>
        <w:pStyle w:val="Heading3"/>
      </w:pPr>
      <w:r>
        <w:t>Virtual primary care</w:t>
      </w:r>
    </w:p>
    <w:p w14:paraId="65F8E8C1" w14:textId="0264F75C" w:rsidR="00CF7821" w:rsidRDefault="00715806" w:rsidP="00104DBC">
      <w:r>
        <w:t>Schedule a virtual appointment for primary care like:</w:t>
      </w:r>
    </w:p>
    <w:p w14:paraId="3B8087D7" w14:textId="2D2E0C3A" w:rsidR="00715806" w:rsidRDefault="00B515D8" w:rsidP="009020EF">
      <w:pPr>
        <w:pStyle w:val="ListParagraph"/>
        <w:numPr>
          <w:ilvl w:val="0"/>
          <w:numId w:val="64"/>
        </w:numPr>
      </w:pPr>
      <w:r>
        <w:t>Annual wellness visits</w:t>
      </w:r>
    </w:p>
    <w:p w14:paraId="792B53FB" w14:textId="7EE8EAF8" w:rsidR="00B515D8" w:rsidRDefault="00B515D8" w:rsidP="009020EF">
      <w:pPr>
        <w:pStyle w:val="ListParagraph"/>
        <w:numPr>
          <w:ilvl w:val="0"/>
          <w:numId w:val="64"/>
        </w:numPr>
      </w:pPr>
      <w:r>
        <w:t>Lab tests and preventive screenings</w:t>
      </w:r>
    </w:p>
    <w:p w14:paraId="6A67AD99" w14:textId="20EB7036" w:rsidR="00B515D8" w:rsidRDefault="00E56B16" w:rsidP="009020EF">
      <w:pPr>
        <w:pStyle w:val="ListParagraph"/>
        <w:numPr>
          <w:ilvl w:val="0"/>
          <w:numId w:val="64"/>
        </w:numPr>
      </w:pPr>
      <w:r>
        <w:t>Prescriptions</w:t>
      </w:r>
      <w:r w:rsidR="004874C9">
        <w:t xml:space="preserve"> and referrals</w:t>
      </w:r>
    </w:p>
    <w:p w14:paraId="3D144C70" w14:textId="2F2E3524" w:rsidR="00E56B16" w:rsidRDefault="00243B6D" w:rsidP="009020EF">
      <w:pPr>
        <w:pStyle w:val="ListParagraph"/>
        <w:numPr>
          <w:ilvl w:val="0"/>
          <w:numId w:val="64"/>
        </w:numPr>
      </w:pPr>
      <w:r>
        <w:t>Regular f</w:t>
      </w:r>
      <w:r w:rsidR="004874C9">
        <w:t>ollow ups for chronic conditions</w:t>
      </w:r>
    </w:p>
    <w:p w14:paraId="337A7ADE" w14:textId="77777777" w:rsidR="004C7A16" w:rsidRDefault="00033D47" w:rsidP="00243B6D">
      <w:r>
        <w:t xml:space="preserve">The cost for virtual primary care </w:t>
      </w:r>
      <w:r w:rsidR="004C7A16">
        <w:t>depends on the length of your visit:</w:t>
      </w:r>
      <w:r w:rsidR="000271C5">
        <w:t xml:space="preserve"> </w:t>
      </w:r>
    </w:p>
    <w:p w14:paraId="7A747AC9" w14:textId="37453284" w:rsidR="004C7A16" w:rsidRDefault="000271C5" w:rsidP="009020EF">
      <w:pPr>
        <w:pStyle w:val="ListParagraph"/>
        <w:numPr>
          <w:ilvl w:val="0"/>
          <w:numId w:val="65"/>
        </w:numPr>
      </w:pPr>
      <w:r>
        <w:t>$</w:t>
      </w:r>
      <w:r w:rsidR="00EB5D32">
        <w:t xml:space="preserve">54 </w:t>
      </w:r>
      <w:r>
        <w:t>for visits 15 minutes</w:t>
      </w:r>
      <w:r w:rsidR="004C7A16">
        <w:t xml:space="preserve"> or less</w:t>
      </w:r>
    </w:p>
    <w:p w14:paraId="75834513" w14:textId="74AFCD23" w:rsidR="004874C9" w:rsidRDefault="000271C5" w:rsidP="009020EF">
      <w:pPr>
        <w:pStyle w:val="ListParagraph"/>
        <w:numPr>
          <w:ilvl w:val="0"/>
          <w:numId w:val="65"/>
        </w:numPr>
      </w:pPr>
      <w:r>
        <w:t>$</w:t>
      </w:r>
      <w:r w:rsidR="00EB5D32">
        <w:t xml:space="preserve">104 </w:t>
      </w:r>
      <w:r>
        <w:t xml:space="preserve">for visits </w:t>
      </w:r>
      <w:r w:rsidR="004C7A16">
        <w:t>longer than 15 minutes</w:t>
      </w:r>
    </w:p>
    <w:p w14:paraId="23E3FBEE" w14:textId="412E09C5" w:rsidR="00F02B73" w:rsidRDefault="00194429" w:rsidP="00243B6D">
      <w:r w:rsidRPr="002D4E2B">
        <w:rPr>
          <w:b/>
          <w:bCs/>
        </w:rPr>
        <w:t>Schedule an appointment</w:t>
      </w:r>
      <w:r w:rsidR="008340B8">
        <w:rPr>
          <w:b/>
          <w:bCs/>
        </w:rPr>
        <w:br/>
      </w:r>
      <w:r w:rsidR="00F7043D">
        <w:t xml:space="preserve">Log in or register </w:t>
      </w:r>
      <w:r w:rsidR="00C126CC">
        <w:t xml:space="preserve">at </w:t>
      </w:r>
      <w:hyperlink r:id="rId118" w:history="1">
        <w:r w:rsidR="00C126CC" w:rsidRPr="00C126CC">
          <w:rPr>
            <w:rStyle w:val="Hyperlink"/>
          </w:rPr>
          <w:t>myuhc.com/virtualcare</w:t>
        </w:r>
      </w:hyperlink>
      <w:r w:rsidR="00C126CC">
        <w:t xml:space="preserve"> to schedule a virtual primary care appointment.</w:t>
      </w:r>
    </w:p>
    <w:p w14:paraId="3675FA50" w14:textId="77777777" w:rsidR="009B10F9" w:rsidRPr="002D4E2B" w:rsidRDefault="009B10F9" w:rsidP="00243B6D">
      <w:pPr>
        <w:rPr>
          <w:b/>
          <w:bCs/>
        </w:rPr>
      </w:pPr>
    </w:p>
    <w:p w14:paraId="39EDC3C1" w14:textId="77777777" w:rsidR="00104DBC" w:rsidRDefault="00104DBC" w:rsidP="00104DBC">
      <w:pPr>
        <w:pStyle w:val="Heading2"/>
      </w:pPr>
      <w:r w:rsidRPr="00B7146E">
        <w:rPr>
          <w:color w:val="FF0000"/>
        </w:rPr>
        <w:lastRenderedPageBreak/>
        <w:t xml:space="preserve">[+/-] </w:t>
      </w:r>
      <w:r>
        <w:t>Health Advocate</w:t>
      </w:r>
    </w:p>
    <w:p w14:paraId="717B9F7F" w14:textId="77777777" w:rsidR="00104DBC" w:rsidRDefault="00104DBC" w:rsidP="00104DBC">
      <w:r w:rsidRPr="00020473">
        <w:t xml:space="preserve">Insurance questions, medical terminology and claims can be complicated, especially in the </w:t>
      </w:r>
      <w:r>
        <w:t>middle</w:t>
      </w:r>
      <w:r w:rsidRPr="00020473">
        <w:t xml:space="preserve"> of a crisis. Health Advocate assists you when you need it most. </w:t>
      </w:r>
    </w:p>
    <w:p w14:paraId="2EA2C9EB" w14:textId="77777777" w:rsidR="00104DBC" w:rsidRDefault="00104DBC" w:rsidP="00104DBC">
      <w:r>
        <w:t>Health Advocate is available 24/7 at no cost to all employees, dependents, and extended family members — even if you’re not enrolled in one of our medical plans. They can help with things like:</w:t>
      </w:r>
    </w:p>
    <w:p w14:paraId="3628FCBC" w14:textId="77777777" w:rsidR="00104DBC" w:rsidRDefault="00104DBC" w:rsidP="00104DBC">
      <w:pPr>
        <w:pStyle w:val="ListParagraph"/>
        <w:numPr>
          <w:ilvl w:val="0"/>
          <w:numId w:val="9"/>
        </w:numPr>
      </w:pPr>
      <w:r>
        <w:t>Finding the right providers and hospitals, including eldercare support services</w:t>
      </w:r>
    </w:p>
    <w:p w14:paraId="5D749342" w14:textId="77777777" w:rsidR="00104DBC" w:rsidRDefault="00104DBC" w:rsidP="00104DBC">
      <w:pPr>
        <w:pStyle w:val="ListParagraph"/>
        <w:numPr>
          <w:ilvl w:val="0"/>
          <w:numId w:val="9"/>
        </w:numPr>
      </w:pPr>
      <w:r>
        <w:t>Untangling medical bills and navigating your insurance plan</w:t>
      </w:r>
    </w:p>
    <w:p w14:paraId="5C423872" w14:textId="77777777" w:rsidR="00104DBC" w:rsidRDefault="00104DBC" w:rsidP="00104DBC">
      <w:pPr>
        <w:pStyle w:val="ListParagraph"/>
        <w:numPr>
          <w:ilvl w:val="0"/>
          <w:numId w:val="9"/>
        </w:numPr>
      </w:pPr>
      <w:r>
        <w:t>Negotiating discounts on out-of-pocket medical costs not covered by your medical plan</w:t>
      </w:r>
    </w:p>
    <w:p w14:paraId="737C55B6" w14:textId="77777777" w:rsidR="00104DBC" w:rsidRDefault="00104DBC" w:rsidP="00104DBC">
      <w:pPr>
        <w:pStyle w:val="ListParagraph"/>
        <w:numPr>
          <w:ilvl w:val="0"/>
          <w:numId w:val="9"/>
        </w:numPr>
      </w:pPr>
      <w:r>
        <w:t>Explaining conditions and treatments and securing second opinions</w:t>
      </w:r>
    </w:p>
    <w:p w14:paraId="03F12154" w14:textId="77777777" w:rsidR="00104DBC" w:rsidRDefault="00104DBC" w:rsidP="00104DBC">
      <w:r>
        <w:t xml:space="preserve">Call </w:t>
      </w:r>
      <w:r w:rsidRPr="0094479F">
        <w:rPr>
          <w:b/>
          <w:bCs/>
        </w:rPr>
        <w:t xml:space="preserve">1-866-799-2728 </w:t>
      </w:r>
      <w:r>
        <w:t xml:space="preserve">or go to </w:t>
      </w:r>
      <w:hyperlink r:id="rId119" w:history="1">
        <w:r w:rsidRPr="00515654">
          <w:rPr>
            <w:rStyle w:val="Hyperlink"/>
          </w:rPr>
          <w:t>members.healthadvocate.com</w:t>
        </w:r>
      </w:hyperlink>
      <w:r>
        <w:t xml:space="preserve"> to talk to a Health Advocate.</w:t>
      </w:r>
    </w:p>
    <w:p w14:paraId="549850E2" w14:textId="77777777" w:rsidR="00104DBC" w:rsidRDefault="00104DBC" w:rsidP="00104DBC">
      <w:r w:rsidRPr="00CC4526">
        <w:rPr>
          <w:b/>
          <w:bCs/>
        </w:rPr>
        <w:t>Note</w:t>
      </w:r>
      <w:r>
        <w:t xml:space="preserve">: Health Advocate is not affiliated with any insurance or third-party provider, and your medical and personal information is strictly confidential. Health Advocate does not replace health insurance coverage, provide medical care, or recommend treatment. </w:t>
      </w:r>
    </w:p>
    <w:p w14:paraId="7263BEDF" w14:textId="77777777" w:rsidR="00104DBC" w:rsidRDefault="00104DBC" w:rsidP="00104DBC">
      <w:pPr>
        <w:pStyle w:val="Heading3"/>
      </w:pPr>
      <w:bookmarkStart w:id="8" w:name="_Hlk146192942"/>
      <w:r>
        <w:t>Left with out-of-pocket medical expenses?</w:t>
      </w:r>
    </w:p>
    <w:p w14:paraId="779E69DE" w14:textId="77777777" w:rsidR="00104DBC" w:rsidRDefault="00104DBC" w:rsidP="00104DBC">
      <w:r>
        <w:t>If you have a medical bill over $400 not covered by your medical plan, Health Advocate’s Medical Bill Saver program will try to work with your provider to get a discount on the remaining out-of-pocket costs. Health Advocate will retain 25% of any fees they are able to negotiate.</w:t>
      </w:r>
    </w:p>
    <w:p w14:paraId="13506967" w14:textId="77777777" w:rsidR="00104DBC" w:rsidRDefault="00104DBC" w:rsidP="00104DBC"/>
    <w:p w14:paraId="0EE862B9" w14:textId="77777777" w:rsidR="00104DBC" w:rsidRDefault="00104DBC" w:rsidP="00104DBC">
      <w:pPr>
        <w:pStyle w:val="Heading2"/>
      </w:pPr>
      <w:r w:rsidRPr="00B7146E">
        <w:rPr>
          <w:color w:val="FF0000"/>
        </w:rPr>
        <w:t xml:space="preserve">[+/-] </w:t>
      </w:r>
      <w:r>
        <w:t>Behavioral health coverage</w:t>
      </w:r>
    </w:p>
    <w:p w14:paraId="041FFF92" w14:textId="77777777" w:rsidR="00104DBC" w:rsidRDefault="00104DBC" w:rsidP="00104DBC">
      <w:r w:rsidRPr="006125EB">
        <w:t>AMC Network’s medical plans offer behavioral health care options to those enrolled in a United Healthcare medical plan</w:t>
      </w:r>
      <w:r>
        <w:t xml:space="preserve">, including telemedicine, </w:t>
      </w:r>
      <w:r w:rsidRPr="00D951DD">
        <w:t xml:space="preserve">Applied Behavioral Analysis (ABA) </w:t>
      </w:r>
      <w:r>
        <w:t>t</w:t>
      </w:r>
      <w:r w:rsidRPr="00D951DD">
        <w:t>herapy</w:t>
      </w:r>
      <w:r>
        <w:t xml:space="preserve">, and community resources to help you through difficult challenges. </w:t>
      </w:r>
    </w:p>
    <w:p w14:paraId="5A9C2588" w14:textId="519732D5" w:rsidR="00104DBC" w:rsidRDefault="00104DBC" w:rsidP="00104DBC">
      <w:r>
        <w:t xml:space="preserve">Go to </w:t>
      </w:r>
      <w:hyperlink r:id="rId120" w:history="1">
        <w:r w:rsidRPr="002C1425">
          <w:rPr>
            <w:rStyle w:val="Hyperlink"/>
          </w:rPr>
          <w:t>Behavioral Health</w:t>
        </w:r>
      </w:hyperlink>
      <w:r>
        <w:t xml:space="preserve"> to learn more.</w:t>
      </w:r>
    </w:p>
    <w:bookmarkEnd w:id="8"/>
    <w:p w14:paraId="3358B3AA" w14:textId="77777777" w:rsidR="00104DBC" w:rsidRDefault="00104DBC" w:rsidP="00104DBC"/>
    <w:p w14:paraId="6CF151C1" w14:textId="77777777" w:rsidR="00104DBC" w:rsidRDefault="00104DBC" w:rsidP="00104DBC">
      <w:pPr>
        <w:pStyle w:val="Heading2"/>
      </w:pPr>
      <w:bookmarkStart w:id="9" w:name="_Hlk146197735"/>
      <w:r w:rsidRPr="00B7146E">
        <w:rPr>
          <w:color w:val="FF0000"/>
        </w:rPr>
        <w:t xml:space="preserve">[+/-] </w:t>
      </w:r>
      <w:r>
        <w:t>MSK Direct Cancer Care</w:t>
      </w:r>
    </w:p>
    <w:p w14:paraId="00DA4085" w14:textId="77777777" w:rsidR="00104DBC" w:rsidRDefault="00104DBC" w:rsidP="00104DBC">
      <w:r>
        <w:t>AMCN partners with Memorial Sloan Kettering Cancer Center (MSK) to offer exceptional cancer treatment to employees and their family members through MSK Direct. Family members do not need to be enrolled in a medical plan to use MSK Direct.</w:t>
      </w:r>
    </w:p>
    <w:p w14:paraId="4FE9D4E7" w14:textId="77777777" w:rsidR="00104DBC" w:rsidRDefault="00104DBC" w:rsidP="00104DBC">
      <w:r>
        <w:t>MSK Direct helps connect patients with expert care from an experienced and compassionate team of cancer specialists at MSK, while providing practical and emotional support along the way.</w:t>
      </w:r>
    </w:p>
    <w:p w14:paraId="589990A9" w14:textId="77777777" w:rsidR="00104DBC" w:rsidRDefault="00104DBC" w:rsidP="00104DBC">
      <w:r>
        <w:t xml:space="preserve">Visit </w:t>
      </w:r>
      <w:hyperlink r:id="rId121" w:history="1">
        <w:r w:rsidRPr="002617C0">
          <w:rPr>
            <w:rStyle w:val="Hyperlink"/>
          </w:rPr>
          <w:t>mskcc.org/myemployer</w:t>
        </w:r>
      </w:hyperlink>
      <w:r>
        <w:t xml:space="preserve"> or call MSK Direct at </w:t>
      </w:r>
      <w:r w:rsidRPr="00452521">
        <w:rPr>
          <w:b/>
          <w:bCs/>
        </w:rPr>
        <w:t>1-844-506-0589</w:t>
      </w:r>
      <w:r>
        <w:t xml:space="preserve"> from 8:30 a.m. to 5:30 p.m. ET, Monday – Friday.</w:t>
      </w:r>
    </w:p>
    <w:p w14:paraId="164F9A89" w14:textId="77777777" w:rsidR="00104DBC" w:rsidRDefault="00104DBC" w:rsidP="00104DBC">
      <w:pPr>
        <w:pStyle w:val="Heading3"/>
      </w:pPr>
      <w:r>
        <w:t>Services</w:t>
      </w:r>
    </w:p>
    <w:p w14:paraId="06E825E8" w14:textId="77777777" w:rsidR="00104DBC" w:rsidRDefault="00104DBC" w:rsidP="00104DBC">
      <w:r>
        <w:t>MSK Direct can help you and your family members:</w:t>
      </w:r>
    </w:p>
    <w:p w14:paraId="1302E83C" w14:textId="77777777" w:rsidR="00104DBC" w:rsidRDefault="00104DBC" w:rsidP="00104DBC">
      <w:pPr>
        <w:pStyle w:val="ListParagraph"/>
        <w:numPr>
          <w:ilvl w:val="0"/>
          <w:numId w:val="13"/>
        </w:numPr>
      </w:pPr>
      <w:r>
        <w:t>Explore treatment options at MSK if you’ve been diagnosed with cancer</w:t>
      </w:r>
    </w:p>
    <w:p w14:paraId="71940D0D" w14:textId="77777777" w:rsidR="00104DBC" w:rsidRDefault="00104DBC" w:rsidP="00104DBC">
      <w:pPr>
        <w:pStyle w:val="ListParagraph"/>
        <w:numPr>
          <w:ilvl w:val="0"/>
          <w:numId w:val="13"/>
        </w:numPr>
      </w:pPr>
      <w:r>
        <w:t>Schedule a consult with an MSK specialist if you’re in cancer treatment</w:t>
      </w:r>
    </w:p>
    <w:p w14:paraId="57C5A1F5" w14:textId="77777777" w:rsidR="00104DBC" w:rsidRDefault="00104DBC" w:rsidP="00104DBC">
      <w:pPr>
        <w:pStyle w:val="ListParagraph"/>
        <w:numPr>
          <w:ilvl w:val="0"/>
          <w:numId w:val="13"/>
        </w:numPr>
      </w:pPr>
      <w:r>
        <w:t>Get a second opinion, either remote or in-person, on a cancer diagnosis or care plan</w:t>
      </w:r>
    </w:p>
    <w:p w14:paraId="53E3261E" w14:textId="77777777" w:rsidR="00104DBC" w:rsidRDefault="00104DBC" w:rsidP="00104DBC">
      <w:pPr>
        <w:pStyle w:val="ListParagraph"/>
        <w:numPr>
          <w:ilvl w:val="0"/>
          <w:numId w:val="13"/>
        </w:numPr>
      </w:pPr>
      <w:r>
        <w:t>Understand results from a medical test or exam that indicate a suspicion of cancer</w:t>
      </w:r>
    </w:p>
    <w:p w14:paraId="4C3A3F3D" w14:textId="77777777" w:rsidR="00104DBC" w:rsidRPr="00B57762" w:rsidRDefault="00104DBC" w:rsidP="00104DBC">
      <w:pPr>
        <w:pStyle w:val="ListParagraph"/>
        <w:numPr>
          <w:ilvl w:val="0"/>
          <w:numId w:val="13"/>
        </w:numPr>
      </w:pPr>
      <w:r>
        <w:t>Find recommended facilities near you if you live far from MSK and prefer to be treated closer to home</w:t>
      </w:r>
    </w:p>
    <w:p w14:paraId="7198E80A" w14:textId="77777777" w:rsidR="00104DBC" w:rsidRDefault="00104DBC" w:rsidP="00104DBC">
      <w:pPr>
        <w:pStyle w:val="Heading3"/>
      </w:pPr>
      <w:r>
        <w:lastRenderedPageBreak/>
        <w:t>Schedule an appointment</w:t>
      </w:r>
    </w:p>
    <w:p w14:paraId="120AC285" w14:textId="77777777" w:rsidR="00104DBC" w:rsidRDefault="00104DBC" w:rsidP="00104DBC">
      <w:r>
        <w:t>You can usually schedule an initial appointment with MSK within two business days. A dedicated Care Advisor will help you gather all your medical records and schedule a timely, coordinated appointment with an MSK doctor who specializes in the type of cancer you have.</w:t>
      </w:r>
    </w:p>
    <w:p w14:paraId="41D51799" w14:textId="77777777" w:rsidR="00104DBC" w:rsidRDefault="00104DBC" w:rsidP="00104DBC">
      <w:r>
        <w:t xml:space="preserve">To schedule an appointment, call </w:t>
      </w:r>
      <w:r w:rsidRPr="00452521">
        <w:rPr>
          <w:b/>
          <w:bCs/>
        </w:rPr>
        <w:t>1-844-506-0589</w:t>
      </w:r>
      <w:r>
        <w:t xml:space="preserve"> from 8:30 a.m. to 5:30 p.m. ET, Monday – Friday.</w:t>
      </w:r>
    </w:p>
    <w:bookmarkEnd w:id="9"/>
    <w:p w14:paraId="26F713A9" w14:textId="77777777" w:rsidR="00104DBC" w:rsidRDefault="00104DBC" w:rsidP="00104DBC"/>
    <w:p w14:paraId="6FBA1461" w14:textId="77777777" w:rsidR="00104DBC" w:rsidRDefault="00104DBC" w:rsidP="00104DBC">
      <w:pPr>
        <w:pStyle w:val="Heading2"/>
      </w:pPr>
      <w:r w:rsidRPr="00B7146E">
        <w:rPr>
          <w:color w:val="FF0000"/>
        </w:rPr>
        <w:t xml:space="preserve">[+/-] </w:t>
      </w:r>
      <w:r>
        <w:t>Fertility solutions</w:t>
      </w:r>
    </w:p>
    <w:p w14:paraId="50ACD336" w14:textId="77777777" w:rsidR="00104DBC" w:rsidRDefault="00104DBC" w:rsidP="00104DBC">
      <w:r>
        <w:t xml:space="preserve">If you’re enrolled in an AMCN medical plan, United Healthcare’s </w:t>
      </w:r>
      <w:r w:rsidRPr="00766277">
        <w:t>Fertility Solutions provides you with helpful information, emotional support</w:t>
      </w:r>
      <w:r>
        <w:t>,</w:t>
      </w:r>
      <w:r w:rsidRPr="00766277">
        <w:t xml:space="preserve"> and experienced guidance as you explore options for expanding your family.</w:t>
      </w:r>
    </w:p>
    <w:p w14:paraId="112F8FC5" w14:textId="77777777" w:rsidR="00104DBC" w:rsidRDefault="00104DBC" w:rsidP="00104DBC">
      <w:pPr>
        <w:pStyle w:val="Heading3"/>
      </w:pPr>
      <w:r>
        <w:t>Dedicated and flexible support</w:t>
      </w:r>
    </w:p>
    <w:p w14:paraId="68AB212D" w14:textId="77777777" w:rsidR="00104DBC" w:rsidRDefault="00104DBC" w:rsidP="00104DBC">
      <w:r>
        <w:t>A team of experienced fertility nurses can help you navigate the health care system, find providers that meet your needs, and provide information on causes of infertility and treatment options.</w:t>
      </w:r>
    </w:p>
    <w:p w14:paraId="0824A66D" w14:textId="77777777" w:rsidR="00104DBC" w:rsidRDefault="00104DBC" w:rsidP="00104DBC">
      <w:r>
        <w:t>Plus, you can self-schedule calls with a fertility nurse at a time that works best for your schedule.</w:t>
      </w:r>
    </w:p>
    <w:p w14:paraId="0111465E" w14:textId="77777777" w:rsidR="00104DBC" w:rsidRDefault="00104DBC" w:rsidP="00104DBC">
      <w:pPr>
        <w:pStyle w:val="Heading3"/>
      </w:pPr>
      <w:r w:rsidRPr="00424438">
        <w:t>Fertility Centers of Excellence</w:t>
      </w:r>
      <w:r>
        <w:t xml:space="preserve"> </w:t>
      </w:r>
    </w:p>
    <w:p w14:paraId="0EC5426B" w14:textId="77777777" w:rsidR="00104DBC" w:rsidRDefault="00104DBC" w:rsidP="00104DBC">
      <w:r>
        <w:t>Get care from specialists who have demonstrated potential in increasing the chance of having a baby.</w:t>
      </w:r>
    </w:p>
    <w:p w14:paraId="4091B42D" w14:textId="77777777" w:rsidR="00104DBC" w:rsidRDefault="00104DBC" w:rsidP="00104DBC">
      <w:pPr>
        <w:pStyle w:val="Heading3"/>
      </w:pPr>
      <w:r w:rsidRPr="00424438">
        <w:t>24/7 online learning</w:t>
      </w:r>
      <w:r>
        <w:t xml:space="preserve"> </w:t>
      </w:r>
    </w:p>
    <w:p w14:paraId="30B9F542" w14:textId="77777777" w:rsidR="00104DBC" w:rsidRDefault="00104DBC" w:rsidP="00104DBC">
      <w:r w:rsidRPr="00424438">
        <w:t>Explore our program and get answers to questions on fertility, possible treatment options</w:t>
      </w:r>
      <w:r>
        <w:t>,</w:t>
      </w:r>
      <w:r w:rsidRPr="00424438">
        <w:t xml:space="preserve"> and how to cope with the challenges they may bring</w:t>
      </w:r>
      <w:r>
        <w:t>.</w:t>
      </w:r>
    </w:p>
    <w:p w14:paraId="6902AB1B" w14:textId="77777777" w:rsidR="00104DBC" w:rsidRDefault="00104DBC" w:rsidP="00104DBC">
      <w:pPr>
        <w:pStyle w:val="Heading3"/>
      </w:pPr>
      <w:r>
        <w:t>Get started</w:t>
      </w:r>
    </w:p>
    <w:p w14:paraId="266B2B9D" w14:textId="77777777" w:rsidR="00104DBC" w:rsidRDefault="00104DBC" w:rsidP="00104DBC">
      <w:r>
        <w:t xml:space="preserve">Call </w:t>
      </w:r>
      <w:r w:rsidRPr="00806706">
        <w:rPr>
          <w:b/>
          <w:bCs/>
        </w:rPr>
        <w:t>1-866-774-4626</w:t>
      </w:r>
      <w:r>
        <w:t xml:space="preserve"> (TTY 711) from 8 a.m. to 7 p.m. ET, Monday – Friday or visit </w:t>
      </w:r>
      <w:hyperlink r:id="rId122" w:history="1">
        <w:r w:rsidRPr="00806706">
          <w:rPr>
            <w:rStyle w:val="Hyperlink"/>
          </w:rPr>
          <w:t>myuhc.phs.com/fertility</w:t>
        </w:r>
      </w:hyperlink>
      <w:r>
        <w:t xml:space="preserve">. </w:t>
      </w:r>
    </w:p>
    <w:p w14:paraId="04C6DFBC" w14:textId="77777777" w:rsidR="00632AD3" w:rsidRDefault="00632AD3" w:rsidP="00104DBC"/>
    <w:p w14:paraId="7874E2B9" w14:textId="0A6C6FDA" w:rsidR="00104DBC" w:rsidRDefault="00C011AD" w:rsidP="00253B2C">
      <w:pPr>
        <w:pStyle w:val="Heading2"/>
      </w:pPr>
      <w:r w:rsidRPr="006A32FC">
        <w:rPr>
          <w:color w:val="FF0000"/>
        </w:rPr>
        <w:t>[+/-]</w:t>
      </w:r>
      <w:r>
        <w:t xml:space="preserve"> Maternity</w:t>
      </w:r>
      <w:r w:rsidR="00773F1A">
        <w:t>, family</w:t>
      </w:r>
      <w:r w:rsidR="00F7517E">
        <w:t>, and menopause</w:t>
      </w:r>
      <w:r>
        <w:t xml:space="preserve"> support </w:t>
      </w:r>
      <w:r w:rsidR="00253B2C">
        <w:t xml:space="preserve">through Maven </w:t>
      </w:r>
    </w:p>
    <w:p w14:paraId="271638C0" w14:textId="052703B7" w:rsidR="00253B2C" w:rsidRDefault="008E0897" w:rsidP="00253B2C">
      <w:r>
        <w:t>If you’re enrolled in an AMCN medical plan, you can</w:t>
      </w:r>
      <w:r w:rsidR="00117423">
        <w:t xml:space="preserve"> join Maven</w:t>
      </w:r>
      <w:r w:rsidR="002D1F8A">
        <w:t xml:space="preserve">’s maternity, family, and menopause support programs </w:t>
      </w:r>
      <w:r w:rsidR="00461A72">
        <w:t>at no cost</w:t>
      </w:r>
      <w:r w:rsidR="002D1F8A">
        <w:t>:</w:t>
      </w:r>
    </w:p>
    <w:p w14:paraId="64994220" w14:textId="045699BF" w:rsidR="00461A72" w:rsidRDefault="00461A72" w:rsidP="00F7517E">
      <w:pPr>
        <w:pStyle w:val="ListParagraph"/>
        <w:numPr>
          <w:ilvl w:val="0"/>
          <w:numId w:val="81"/>
        </w:numPr>
      </w:pPr>
      <w:r w:rsidRPr="00F450C6">
        <w:rPr>
          <w:b/>
          <w:bCs/>
        </w:rPr>
        <w:t>Maven Maternity</w:t>
      </w:r>
      <w:r w:rsidR="00A32135">
        <w:t xml:space="preserve">: </w:t>
      </w:r>
      <w:r w:rsidR="00FE7B84">
        <w:t xml:space="preserve">24/7 support for pregnancy and postpartum. </w:t>
      </w:r>
      <w:r w:rsidR="00807ADE">
        <w:t xml:space="preserve">You can </w:t>
      </w:r>
      <w:r w:rsidR="003F1F9E">
        <w:t xml:space="preserve">video chat or message </w:t>
      </w:r>
      <w:r w:rsidR="00373C94">
        <w:t xml:space="preserve">with </w:t>
      </w:r>
      <w:r w:rsidR="00926D01">
        <w:t>a variety of providers</w:t>
      </w:r>
      <w:r w:rsidR="00EB3328">
        <w:t xml:space="preserve"> and specialists</w:t>
      </w:r>
      <w:r w:rsidR="00926D01">
        <w:t xml:space="preserve"> for free, including OB-GYNs, lactation consultants, pediatricians, </w:t>
      </w:r>
      <w:r w:rsidR="00EB3328">
        <w:t xml:space="preserve">nutritionists, </w:t>
      </w:r>
      <w:r w:rsidR="00926D01">
        <w:t xml:space="preserve">and more. </w:t>
      </w:r>
    </w:p>
    <w:p w14:paraId="145BA250" w14:textId="47F6F32E" w:rsidR="00A32135" w:rsidRDefault="00A32135" w:rsidP="00F7517E">
      <w:pPr>
        <w:pStyle w:val="ListParagraph"/>
        <w:numPr>
          <w:ilvl w:val="0"/>
          <w:numId w:val="81"/>
        </w:numPr>
      </w:pPr>
      <w:r>
        <w:rPr>
          <w:b/>
          <w:bCs/>
        </w:rPr>
        <w:t>Parenting and Pediatrics</w:t>
      </w:r>
      <w:r>
        <w:t xml:space="preserve">: </w:t>
      </w:r>
      <w:r w:rsidRPr="00A32135">
        <w:t>Personalized, virtual support from a care advocate who can answer questions and connect you with Maven’s network of child care providers and tutors. You’ll have unlimited virtual access to specialists ranging from occupational therapists to speech pathologists and an online library of resources and classes for a variety of parenting topics.</w:t>
      </w:r>
    </w:p>
    <w:p w14:paraId="710787CC" w14:textId="593966AE" w:rsidR="002D1F8A" w:rsidRDefault="002D1F8A" w:rsidP="00F450C6">
      <w:pPr>
        <w:pStyle w:val="ListParagraph"/>
        <w:numPr>
          <w:ilvl w:val="0"/>
          <w:numId w:val="81"/>
        </w:numPr>
      </w:pPr>
      <w:r>
        <w:rPr>
          <w:b/>
          <w:bCs/>
        </w:rPr>
        <w:t>Menopause support</w:t>
      </w:r>
      <w:r w:rsidRPr="00F450C6">
        <w:t>:</w:t>
      </w:r>
      <w:r>
        <w:t xml:space="preserve"> </w:t>
      </w:r>
      <w:r w:rsidR="00E03375" w:rsidRPr="00E03375">
        <w:t>Specialized 18-month program that offers holistic care to help you identify symptoms early and unlimited access to specialists.</w:t>
      </w:r>
    </w:p>
    <w:p w14:paraId="316568D2" w14:textId="0A59C913" w:rsidR="00A17D4F" w:rsidRDefault="00A17D4F" w:rsidP="00253B2C">
      <w:r>
        <w:t>Maven also offers:</w:t>
      </w:r>
    </w:p>
    <w:p w14:paraId="2890FA37" w14:textId="436A0A32" w:rsidR="006F24BF" w:rsidRDefault="00310FAC" w:rsidP="009020EF">
      <w:pPr>
        <w:pStyle w:val="ListParagraph"/>
        <w:numPr>
          <w:ilvl w:val="0"/>
          <w:numId w:val="66"/>
        </w:numPr>
      </w:pPr>
      <w:r>
        <w:t>Unlimited</w:t>
      </w:r>
      <w:r w:rsidR="00EC503D">
        <w:t xml:space="preserve"> coaching and education</w:t>
      </w:r>
    </w:p>
    <w:p w14:paraId="051535E2" w14:textId="22E758E9" w:rsidR="00A5651F" w:rsidRDefault="00806843" w:rsidP="009020EF">
      <w:pPr>
        <w:pStyle w:val="ListParagraph"/>
        <w:numPr>
          <w:ilvl w:val="0"/>
          <w:numId w:val="66"/>
        </w:numPr>
      </w:pPr>
      <w:r>
        <w:t xml:space="preserve">Care Advocates to answer your questions and help </w:t>
      </w:r>
      <w:r w:rsidR="00C809F3">
        <w:t xml:space="preserve">you </w:t>
      </w:r>
      <w:r>
        <w:t xml:space="preserve">find </w:t>
      </w:r>
      <w:r w:rsidR="00C809F3">
        <w:t>in-network providers</w:t>
      </w:r>
    </w:p>
    <w:p w14:paraId="7EA6DBD2" w14:textId="2B0D2443" w:rsidR="00FE7B84" w:rsidRDefault="00A17D4F" w:rsidP="009020EF">
      <w:pPr>
        <w:pStyle w:val="ListParagraph"/>
        <w:numPr>
          <w:ilvl w:val="0"/>
          <w:numId w:val="66"/>
        </w:numPr>
      </w:pPr>
      <w:r>
        <w:t xml:space="preserve">An </w:t>
      </w:r>
      <w:r w:rsidR="00D43F42">
        <w:t>online library of resources and virtual classes</w:t>
      </w:r>
      <w:r>
        <w:t xml:space="preserve"> </w:t>
      </w:r>
    </w:p>
    <w:p w14:paraId="788AC2EE" w14:textId="0954F14F" w:rsidR="005E75E8" w:rsidRDefault="00875E25" w:rsidP="005E75E8">
      <w:r>
        <w:t>Maven is available to your spouse or partner. They can create their own account</w:t>
      </w:r>
      <w:r w:rsidR="00806843">
        <w:t xml:space="preserve"> and utilize all the same benefits.</w:t>
      </w:r>
    </w:p>
    <w:p w14:paraId="211D50F0" w14:textId="3CFC0E0D" w:rsidR="001358DF" w:rsidRDefault="00C82530" w:rsidP="006F38B6">
      <w:pPr>
        <w:pStyle w:val="Heading3"/>
      </w:pPr>
      <w:r>
        <w:lastRenderedPageBreak/>
        <w:t>Additional information and resources</w:t>
      </w:r>
    </w:p>
    <w:p w14:paraId="34534E1D" w14:textId="5CD69397" w:rsidR="001358DF" w:rsidRDefault="00000000" w:rsidP="009020EF">
      <w:pPr>
        <w:pStyle w:val="ListParagraph"/>
        <w:numPr>
          <w:ilvl w:val="0"/>
          <w:numId w:val="68"/>
        </w:numPr>
      </w:pPr>
      <w:hyperlink r:id="rId123" w:history="1">
        <w:r w:rsidR="0080430C" w:rsidRPr="003E24CA">
          <w:rPr>
            <w:rStyle w:val="Hyperlink"/>
          </w:rPr>
          <w:t>How Maven supports high risk pregnancies</w:t>
        </w:r>
      </w:hyperlink>
    </w:p>
    <w:p w14:paraId="751473F6" w14:textId="35C8AA95" w:rsidR="0080430C" w:rsidRDefault="00000000" w:rsidP="009020EF">
      <w:pPr>
        <w:pStyle w:val="ListParagraph"/>
        <w:numPr>
          <w:ilvl w:val="0"/>
          <w:numId w:val="68"/>
        </w:numPr>
      </w:pPr>
      <w:hyperlink r:id="rId124" w:history="1">
        <w:r w:rsidR="00CD015C" w:rsidRPr="005E5EF0">
          <w:rPr>
            <w:rStyle w:val="Hyperlink"/>
          </w:rPr>
          <w:t>Your guide to pumping at work</w:t>
        </w:r>
      </w:hyperlink>
    </w:p>
    <w:p w14:paraId="6554A7AE" w14:textId="0B8A8C25" w:rsidR="007851C3" w:rsidRDefault="003E24CA" w:rsidP="00F450C6">
      <w:pPr>
        <w:pStyle w:val="ListParagraph"/>
        <w:numPr>
          <w:ilvl w:val="0"/>
          <w:numId w:val="68"/>
        </w:numPr>
      </w:pPr>
      <w:hyperlink r:id="rId125" w:history="1">
        <w:r w:rsidR="00A94FB5" w:rsidRPr="003E24CA">
          <w:rPr>
            <w:rStyle w:val="Hyperlink"/>
          </w:rPr>
          <w:t>Frequently asked questions</w:t>
        </w:r>
      </w:hyperlink>
    </w:p>
    <w:p w14:paraId="2D26BF88" w14:textId="6E950102" w:rsidR="00FE7B84" w:rsidRDefault="00D476B2" w:rsidP="006A32FC">
      <w:pPr>
        <w:pStyle w:val="Heading3"/>
      </w:pPr>
      <w:r>
        <w:t>Get started</w:t>
      </w:r>
    </w:p>
    <w:p w14:paraId="5B86D96C" w14:textId="1B7D03D8" w:rsidR="00FE7B84" w:rsidRDefault="00FE7B84" w:rsidP="00253B2C">
      <w:r>
        <w:t xml:space="preserve">Visit </w:t>
      </w:r>
      <w:r w:rsidR="00AC42E2">
        <w:t xml:space="preserve">the </w:t>
      </w:r>
      <w:hyperlink r:id="rId126" w:history="1">
        <w:r w:rsidR="00AC42E2" w:rsidRPr="00F86797">
          <w:rPr>
            <w:rStyle w:val="Hyperlink"/>
          </w:rPr>
          <w:t>Maven website</w:t>
        </w:r>
      </w:hyperlink>
      <w:r w:rsidR="00AC42E2">
        <w:t xml:space="preserve"> or download the Maven Clinic </w:t>
      </w:r>
      <w:hyperlink r:id="rId127" w:anchor="apps" w:history="1">
        <w:r w:rsidR="00EC6C52" w:rsidRPr="00412955">
          <w:rPr>
            <w:rStyle w:val="Hyperlink"/>
          </w:rPr>
          <w:t xml:space="preserve">mobile </w:t>
        </w:r>
        <w:r w:rsidR="00AC42E2" w:rsidRPr="00412955">
          <w:rPr>
            <w:rStyle w:val="Hyperlink"/>
          </w:rPr>
          <w:t>app</w:t>
        </w:r>
      </w:hyperlink>
      <w:r w:rsidR="00AC42E2">
        <w:t xml:space="preserve"> </w:t>
      </w:r>
      <w:r w:rsidR="001828A8">
        <w:t xml:space="preserve">to </w:t>
      </w:r>
      <w:r w:rsidR="00D476B2">
        <w:t>activate your free membership</w:t>
      </w:r>
      <w:r w:rsidR="001828A8">
        <w:t xml:space="preserve">. </w:t>
      </w:r>
    </w:p>
    <w:p w14:paraId="7FEBD040" w14:textId="77777777" w:rsidR="00FE7B84" w:rsidRPr="00253B2C" w:rsidRDefault="00FE7B84" w:rsidP="00253B2C"/>
    <w:p w14:paraId="372AD85B" w14:textId="36E2FA43" w:rsidR="00104DBC" w:rsidRDefault="00104DBC" w:rsidP="00104DBC">
      <w:pPr>
        <w:pStyle w:val="Heading2"/>
      </w:pPr>
      <w:r w:rsidRPr="00B7146E">
        <w:rPr>
          <w:color w:val="FF0000"/>
        </w:rPr>
        <w:t xml:space="preserve">[+/-] </w:t>
      </w:r>
      <w:r>
        <w:t xml:space="preserve">Virtual physical therapy for muscle and joint pain </w:t>
      </w:r>
    </w:p>
    <w:p w14:paraId="01BAEC5C" w14:textId="77777777" w:rsidR="00104DBC" w:rsidRDefault="00104DBC" w:rsidP="00104DBC">
      <w:r>
        <w:t xml:space="preserve">Hinge Health provides virtual clinical care and physical therapy for musculoskeletal issues, like back, muscle and joint pain, injuries, post-surgery rehab, pelvic health, and more. Hinge Health is available 24/7 at no cost to qualified employees enrolled in an AMCN medical plan. </w:t>
      </w:r>
    </w:p>
    <w:p w14:paraId="7B0A3BF7" w14:textId="77777777" w:rsidR="00104DBC" w:rsidRDefault="00104DBC" w:rsidP="00104DBC">
      <w:r>
        <w:t>Here’s how Hinge Health can help you on your path to pain relief:</w:t>
      </w:r>
    </w:p>
    <w:p w14:paraId="52AB7BED" w14:textId="77777777" w:rsidR="00104DBC" w:rsidRDefault="00104DBC" w:rsidP="009020EF">
      <w:pPr>
        <w:pStyle w:val="ListParagraph"/>
        <w:numPr>
          <w:ilvl w:val="0"/>
          <w:numId w:val="61"/>
        </w:numPr>
      </w:pPr>
      <w:r w:rsidRPr="00AC0457">
        <w:rPr>
          <w:b/>
          <w:bCs/>
        </w:rPr>
        <w:t>Personalized for you</w:t>
      </w:r>
      <w:r>
        <w:t>: U</w:t>
      </w:r>
      <w:r w:rsidRPr="003A0FF7">
        <w:t>nlimited exercises and stretches developed for you by physical therapists</w:t>
      </w:r>
      <w:r>
        <w:t xml:space="preserve"> that are</w:t>
      </w:r>
      <w:r w:rsidRPr="003A0FF7">
        <w:t xml:space="preserve"> personalized for your needs, goals, and ability</w:t>
      </w:r>
      <w:r>
        <w:t>.</w:t>
      </w:r>
    </w:p>
    <w:p w14:paraId="17BE13FC" w14:textId="77777777" w:rsidR="00104DBC" w:rsidRDefault="00104DBC" w:rsidP="009020EF">
      <w:pPr>
        <w:pStyle w:val="ListParagraph"/>
        <w:numPr>
          <w:ilvl w:val="0"/>
          <w:numId w:val="61"/>
        </w:numPr>
      </w:pPr>
      <w:r w:rsidRPr="00AC0457">
        <w:rPr>
          <w:b/>
          <w:bCs/>
        </w:rPr>
        <w:t>Dedicated support</w:t>
      </w:r>
      <w:r>
        <w:t>: Connect with a</w:t>
      </w:r>
      <w:r w:rsidRPr="003A0FF7">
        <w:t xml:space="preserve"> qualified health coach and physical therapist</w:t>
      </w:r>
      <w:r>
        <w:t>s</w:t>
      </w:r>
      <w:r w:rsidRPr="003A0FF7">
        <w:t xml:space="preserve"> via text, email, phone call, or video chat to ask questions, set goals, and more.</w:t>
      </w:r>
    </w:p>
    <w:p w14:paraId="721158B3" w14:textId="77777777" w:rsidR="00104DBC" w:rsidRPr="004600ED" w:rsidRDefault="00104DBC" w:rsidP="009020EF">
      <w:pPr>
        <w:pStyle w:val="ListParagraph"/>
        <w:numPr>
          <w:ilvl w:val="0"/>
          <w:numId w:val="61"/>
        </w:numPr>
      </w:pPr>
      <w:r w:rsidRPr="00AC0457">
        <w:rPr>
          <w:b/>
          <w:bCs/>
        </w:rPr>
        <w:t>Convenient exercises</w:t>
      </w:r>
      <w:r>
        <w:t>: Exercises can be done in about 15 minutes or less, and w</w:t>
      </w:r>
      <w:r w:rsidRPr="003A0FF7">
        <w:t xml:space="preserve">ith the Hinge Health app, you can do your exercise therapy anytime, anywhere. </w:t>
      </w:r>
    </w:p>
    <w:p w14:paraId="1E84C709" w14:textId="77777777" w:rsidR="00104DBC" w:rsidRDefault="00104DBC" w:rsidP="00104DBC">
      <w:pPr>
        <w:pStyle w:val="Heading3"/>
      </w:pPr>
      <w:r>
        <w:t>Get started with Hinge Health</w:t>
      </w:r>
    </w:p>
    <w:p w14:paraId="66D46F6C" w14:textId="4C7392E0" w:rsidR="00104DBC" w:rsidRDefault="00CD468B" w:rsidP="00104DBC">
      <w:r>
        <w:t>G</w:t>
      </w:r>
      <w:r w:rsidR="00104DBC">
        <w:t xml:space="preserve">o to </w:t>
      </w:r>
      <w:hyperlink r:id="rId128" w:history="1">
        <w:r w:rsidR="00104DBC" w:rsidRPr="00B51E4D">
          <w:rPr>
            <w:rStyle w:val="Hyperlink"/>
          </w:rPr>
          <w:t>hinge.health/amcnetworks</w:t>
        </w:r>
      </w:hyperlink>
      <w:r w:rsidR="00104DBC" w:rsidRPr="0016084E" w:rsidDel="0016084E">
        <w:t xml:space="preserve"> </w:t>
      </w:r>
      <w:r w:rsidR="00104DBC">
        <w:t>and answer a few questions to see if you qualify for Hinge Health. If you do, you’ll receive a starter kit and connect with a coach.</w:t>
      </w:r>
    </w:p>
    <w:p w14:paraId="7EC36330" w14:textId="4FC0FAC8" w:rsidR="00104DBC" w:rsidRDefault="00104DBC" w:rsidP="00104DBC">
      <w:r>
        <w:t xml:space="preserve">Already a member? </w:t>
      </w:r>
      <w:hyperlink r:id="rId129" w:history="1">
        <w:r w:rsidRPr="00B51E4D">
          <w:rPr>
            <w:rStyle w:val="Hyperlink"/>
          </w:rPr>
          <w:t>Log into your account</w:t>
        </w:r>
      </w:hyperlink>
      <w:r>
        <w:t xml:space="preserve"> or download the Hinge Health mobile app </w:t>
      </w:r>
      <w:r w:rsidR="00975061">
        <w:t>(</w:t>
      </w:r>
      <w:hyperlink r:id="rId130" w:history="1">
        <w:r w:rsidR="00975061">
          <w:rPr>
            <w:rStyle w:val="Hyperlink"/>
          </w:rPr>
          <w:t>App Store</w:t>
        </w:r>
      </w:hyperlink>
      <w:r>
        <w:t xml:space="preserve"> </w:t>
      </w:r>
      <w:r w:rsidR="00975061">
        <w:t>|</w:t>
      </w:r>
      <w:r>
        <w:t xml:space="preserve"> </w:t>
      </w:r>
      <w:hyperlink r:id="rId131" w:history="1">
        <w:r w:rsidR="00975061">
          <w:rPr>
            <w:rStyle w:val="Hyperlink"/>
          </w:rPr>
          <w:t>Google Play</w:t>
        </w:r>
      </w:hyperlink>
      <w:r w:rsidR="00975061">
        <w:rPr>
          <w:rStyle w:val="Hyperlink"/>
        </w:rPr>
        <w:t>)</w:t>
      </w:r>
      <w:r>
        <w:t xml:space="preserve">. </w:t>
      </w:r>
    </w:p>
    <w:p w14:paraId="28C12A4A" w14:textId="77777777" w:rsidR="00104DBC" w:rsidRDefault="00104DBC" w:rsidP="00104DBC"/>
    <w:p w14:paraId="15802A7C" w14:textId="77777777" w:rsidR="00104DBC" w:rsidRDefault="00104DBC" w:rsidP="00104DBC">
      <w:pPr>
        <w:pStyle w:val="Heading2"/>
      </w:pPr>
      <w:r w:rsidRPr="00B7146E">
        <w:rPr>
          <w:color w:val="FF0000"/>
        </w:rPr>
        <w:t xml:space="preserve">[+/-] </w:t>
      </w:r>
      <w:r>
        <w:t xml:space="preserve">Real Appeal weight loss support </w:t>
      </w:r>
    </w:p>
    <w:p w14:paraId="765F2C91" w14:textId="58BE4652" w:rsidR="008B78EA" w:rsidRDefault="008B78EA" w:rsidP="00104DBC">
      <w:r>
        <w:t xml:space="preserve">Employees and dependents who are enrolled in one of our medical plans can access </w:t>
      </w:r>
      <w:r w:rsidR="00FD6B85">
        <w:t>the Real Appeal</w:t>
      </w:r>
      <w:r w:rsidR="00494DFD">
        <w:t xml:space="preserve"> online weight management program at no additional cost.</w:t>
      </w:r>
    </w:p>
    <w:p w14:paraId="63996E30" w14:textId="3EC53104" w:rsidR="000615B8" w:rsidRDefault="00104DBC" w:rsidP="00104DBC">
      <w:r>
        <w:t>Real Appeal can help you balance fitness, nutrition and mindfulness to create a healthy lifestyle</w:t>
      </w:r>
      <w:r w:rsidR="000D1F62">
        <w:t xml:space="preserve"> and boost your well-being</w:t>
      </w:r>
      <w:r>
        <w:t xml:space="preserve">. </w:t>
      </w:r>
      <w:r w:rsidR="004721EC">
        <w:t xml:space="preserve">The program </w:t>
      </w:r>
      <w:r w:rsidR="00FA30CE">
        <w:t>focus</w:t>
      </w:r>
      <w:r w:rsidR="004721EC">
        <w:t>es</w:t>
      </w:r>
      <w:r w:rsidR="00FA30CE">
        <w:t xml:space="preserve"> on actions and motivations, not just weight loss</w:t>
      </w:r>
      <w:r w:rsidR="00A71951">
        <w:t>,</w:t>
      </w:r>
      <w:r w:rsidR="000D3619">
        <w:t xml:space="preserve"> to </w:t>
      </w:r>
      <w:r w:rsidR="004721EC">
        <w:t xml:space="preserve">help </w:t>
      </w:r>
      <w:r w:rsidR="005D3150">
        <w:t>you take small steps for lasting change</w:t>
      </w:r>
      <w:r w:rsidR="00FE30EC">
        <w:t>.</w:t>
      </w:r>
      <w:r w:rsidR="005D3150">
        <w:t xml:space="preserve"> </w:t>
      </w:r>
      <w:r w:rsidR="00FE30EC">
        <w:t xml:space="preserve"> </w:t>
      </w:r>
    </w:p>
    <w:p w14:paraId="6FB47527" w14:textId="7122EADF" w:rsidR="00104DBC" w:rsidRDefault="00104DBC" w:rsidP="00104DBC">
      <w:r>
        <w:t>Their online tools and support programs include:</w:t>
      </w:r>
    </w:p>
    <w:p w14:paraId="78FF4AFB" w14:textId="6FF7B295" w:rsidR="00104DBC" w:rsidRDefault="00FA30CE" w:rsidP="009020EF">
      <w:pPr>
        <w:pStyle w:val="ListParagraph"/>
        <w:numPr>
          <w:ilvl w:val="0"/>
          <w:numId w:val="62"/>
        </w:numPr>
      </w:pPr>
      <w:r>
        <w:t>Personalized c</w:t>
      </w:r>
      <w:r w:rsidR="00104DBC">
        <w:t>oaching through weekly group sessions</w:t>
      </w:r>
    </w:p>
    <w:p w14:paraId="3ECA9247" w14:textId="23A458D9" w:rsidR="00A26A70" w:rsidRDefault="000D7F77" w:rsidP="009020EF">
      <w:pPr>
        <w:pStyle w:val="ListParagraph"/>
        <w:numPr>
          <w:ilvl w:val="0"/>
          <w:numId w:val="62"/>
        </w:numPr>
      </w:pPr>
      <w:r>
        <w:t>Addressing common challenges, like</w:t>
      </w:r>
      <w:r w:rsidR="00813193">
        <w:t xml:space="preserve"> emotional eating, and how to change your behavior</w:t>
      </w:r>
    </w:p>
    <w:p w14:paraId="75A973B1" w14:textId="77777777" w:rsidR="001C08CC" w:rsidRDefault="00104DBC" w:rsidP="009020EF">
      <w:pPr>
        <w:pStyle w:val="ListParagraph"/>
        <w:numPr>
          <w:ilvl w:val="0"/>
          <w:numId w:val="62"/>
        </w:numPr>
      </w:pPr>
      <w:r>
        <w:t>A digital library of tips, recipes and workouts</w:t>
      </w:r>
    </w:p>
    <w:p w14:paraId="74EC7C16" w14:textId="427C82FA" w:rsidR="00104DBC" w:rsidRDefault="001C08CC" w:rsidP="009020EF">
      <w:pPr>
        <w:pStyle w:val="ListParagraph"/>
        <w:numPr>
          <w:ilvl w:val="0"/>
          <w:numId w:val="62"/>
        </w:numPr>
      </w:pPr>
      <w:r>
        <w:t>Communities where you can connect with others to share challenges, insights and successes</w:t>
      </w:r>
      <w:r w:rsidR="00104DBC">
        <w:t xml:space="preserve"> </w:t>
      </w:r>
    </w:p>
    <w:p w14:paraId="0873F8FC" w14:textId="08AE8D1E" w:rsidR="0023130F" w:rsidRDefault="0023130F" w:rsidP="002D4E2B">
      <w:pPr>
        <w:pStyle w:val="Heading3"/>
      </w:pPr>
      <w:r>
        <w:t>Start your journey</w:t>
      </w:r>
    </w:p>
    <w:p w14:paraId="4356555C" w14:textId="77777777" w:rsidR="00104DBC" w:rsidRDefault="00104DBC" w:rsidP="00104DBC">
      <w:r>
        <w:t xml:space="preserve">Get started anytime at </w:t>
      </w:r>
      <w:hyperlink r:id="rId132" w:history="1">
        <w:r w:rsidRPr="0020517B">
          <w:rPr>
            <w:rStyle w:val="Hyperlink"/>
          </w:rPr>
          <w:t>enroll.realappeal.com</w:t>
        </w:r>
      </w:hyperlink>
      <w:r>
        <w:t xml:space="preserve"> — have your health insurance ID card handy when you enroll. </w:t>
      </w:r>
    </w:p>
    <w:p w14:paraId="6215915F" w14:textId="77777777" w:rsidR="00104DBC" w:rsidRDefault="00104DBC" w:rsidP="00104DBC"/>
    <w:p w14:paraId="7076D961" w14:textId="77777777" w:rsidR="00104DBC" w:rsidRDefault="00104DBC" w:rsidP="00104DBC">
      <w:pPr>
        <w:pStyle w:val="Heading2"/>
      </w:pPr>
      <w:r w:rsidRPr="00B7146E">
        <w:rPr>
          <w:color w:val="FF0000"/>
        </w:rPr>
        <w:lastRenderedPageBreak/>
        <w:t xml:space="preserve">[+/-] </w:t>
      </w:r>
      <w:r>
        <w:t>LGBTQ+ care</w:t>
      </w:r>
    </w:p>
    <w:p w14:paraId="1A7E3F59" w14:textId="77777777" w:rsidR="00104DBC" w:rsidRDefault="00104DBC" w:rsidP="00104DBC">
      <w:r>
        <w:t xml:space="preserve">At AMCN, we’re committed to diversity, equity, and inclusion, and we strive to provide comprehensive benefit programs to help all employees, including gay, lesbian, transgender, nonbinary, and gender-nonconforming employees. We’re proud to support the unique health care needs of our employees and their families. </w:t>
      </w:r>
    </w:p>
    <w:p w14:paraId="7850FC64" w14:textId="5827B114" w:rsidR="00104DBC" w:rsidRDefault="00104DBC" w:rsidP="00104DBC">
      <w:r>
        <w:t xml:space="preserve">If you’re considering surgery, in need of follow-up care after surgery, or looking to provide support to a family member, we encourage you to review our </w:t>
      </w:r>
      <w:hyperlink r:id="rId133" w:history="1">
        <w:r w:rsidRPr="000721E3">
          <w:rPr>
            <w:rStyle w:val="Hyperlink"/>
          </w:rPr>
          <w:t>Transgender and Nonbinary Health Resources</w:t>
        </w:r>
      </w:hyperlink>
      <w:r>
        <w:t xml:space="preserve"> guide to learn more about our benefits coverage.</w:t>
      </w:r>
      <w:r>
        <w:br w:type="page"/>
      </w:r>
    </w:p>
    <w:p w14:paraId="55EF77F8" w14:textId="77777777" w:rsidR="00104DBC" w:rsidRPr="00EF0516" w:rsidRDefault="00104DBC" w:rsidP="00104DBC">
      <w:pPr>
        <w:pStyle w:val="Heading1"/>
      </w:pPr>
      <w:r w:rsidRPr="00EF0516">
        <w:lastRenderedPageBreak/>
        <w:t>Dental</w:t>
      </w:r>
    </w:p>
    <w:p w14:paraId="5EDA57CF" w14:textId="77777777" w:rsidR="00104DBC" w:rsidRDefault="00104DBC" w:rsidP="00104DBC">
      <w:r>
        <w:t xml:space="preserve">You have two dental plans to choose from: the Dental Preferred Provider Organization (DPPO) Plan or the Dental Maintenance Organization (DMO) Plan. Both are administered by </w:t>
      </w:r>
      <w:r w:rsidRPr="00467696">
        <w:rPr>
          <w:b/>
          <w:bCs/>
        </w:rPr>
        <w:t>Aetna</w:t>
      </w:r>
      <w:r>
        <w:t>, and both are available as stand-alone plans, meaning you don’t have to enroll in other AMCN health care plans to join.</w:t>
      </w:r>
      <w: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CellMar>
          <w:top w:w="72" w:type="dxa"/>
          <w:left w:w="158" w:type="dxa"/>
        </w:tblCellMar>
        <w:tblLook w:val="04A0" w:firstRow="1" w:lastRow="0" w:firstColumn="1" w:lastColumn="0" w:noHBand="0" w:noVBand="1"/>
      </w:tblPr>
      <w:tblGrid>
        <w:gridCol w:w="5202"/>
        <w:gridCol w:w="452"/>
        <w:gridCol w:w="5146"/>
      </w:tblGrid>
      <w:tr w:rsidR="00104DBC" w14:paraId="37A17913" w14:textId="77777777" w:rsidTr="00CA23B5">
        <w:trPr>
          <w:trHeight w:val="2016"/>
        </w:trPr>
        <w:tc>
          <w:tcPr>
            <w:tcW w:w="2408" w:type="pct"/>
            <w:shd w:val="clear" w:color="auto" w:fill="385623" w:themeFill="accent6" w:themeFillShade="80"/>
          </w:tcPr>
          <w:p w14:paraId="79677D8F" w14:textId="77777777" w:rsidR="00104DBC" w:rsidRPr="00460B66" w:rsidRDefault="00104DBC" w:rsidP="00CA23B5">
            <w:pPr>
              <w:pStyle w:val="Heading3"/>
              <w:rPr>
                <w:color w:val="FFFFFF" w:themeColor="background1"/>
              </w:rPr>
            </w:pPr>
            <w:r w:rsidRPr="00460B66">
              <w:rPr>
                <w:color w:val="FFFFFF" w:themeColor="background1"/>
              </w:rPr>
              <w:t>Find in-network providers</w:t>
            </w:r>
          </w:p>
          <w:p w14:paraId="1248BD3B" w14:textId="77777777" w:rsidR="00104DBC" w:rsidRPr="00460B66" w:rsidRDefault="00104DBC" w:rsidP="00CA23B5">
            <w:pPr>
              <w:rPr>
                <w:color w:val="FFFFFF" w:themeColor="background1"/>
              </w:rPr>
            </w:pPr>
          </w:p>
          <w:p w14:paraId="35CE0732" w14:textId="633B0B97" w:rsidR="00104DBC" w:rsidRPr="002F2FD1" w:rsidRDefault="00000000" w:rsidP="002F2FD1">
            <w:pPr>
              <w:rPr>
                <w:color w:val="FFFFFF" w:themeColor="background1"/>
              </w:rPr>
            </w:pPr>
            <w:hyperlink r:id="rId134" w:history="1">
              <w:r w:rsidR="002F2FD1" w:rsidRPr="002F2FD1">
                <w:rPr>
                  <w:rStyle w:val="Hyperlink"/>
                  <w:color w:val="FFFFFF" w:themeColor="background1"/>
                </w:rPr>
                <w:t>Log into your Aetna account to find a dentist</w:t>
              </w:r>
            </w:hyperlink>
            <w:r w:rsidR="002F2FD1" w:rsidRPr="002F2FD1">
              <w:rPr>
                <w:color w:val="FFFFFF" w:themeColor="background1"/>
              </w:rPr>
              <w:t>.</w:t>
            </w:r>
          </w:p>
        </w:tc>
        <w:tc>
          <w:tcPr>
            <w:tcW w:w="209" w:type="pct"/>
            <w:shd w:val="clear" w:color="auto" w:fill="FFFFFF" w:themeFill="background1"/>
          </w:tcPr>
          <w:p w14:paraId="3BF6EB19" w14:textId="77777777" w:rsidR="00104DBC" w:rsidRPr="00460B66" w:rsidRDefault="00104DBC" w:rsidP="00CA23B5">
            <w:pPr>
              <w:pStyle w:val="Heading3"/>
              <w:rPr>
                <w:color w:val="FFFFFF" w:themeColor="background1"/>
              </w:rPr>
            </w:pPr>
          </w:p>
        </w:tc>
        <w:tc>
          <w:tcPr>
            <w:tcW w:w="2382" w:type="pct"/>
            <w:shd w:val="clear" w:color="auto" w:fill="385623" w:themeFill="accent6" w:themeFillShade="80"/>
          </w:tcPr>
          <w:p w14:paraId="0AA5E112" w14:textId="77777777" w:rsidR="00104DBC" w:rsidRPr="00460B66" w:rsidRDefault="00104DBC" w:rsidP="00CA23B5">
            <w:pPr>
              <w:pStyle w:val="Heading3"/>
              <w:rPr>
                <w:color w:val="FFFFFF" w:themeColor="background1"/>
              </w:rPr>
            </w:pPr>
            <w:r w:rsidRPr="00460B66">
              <w:rPr>
                <w:color w:val="FFFFFF" w:themeColor="background1"/>
              </w:rPr>
              <w:t>Contact information</w:t>
            </w:r>
          </w:p>
          <w:p w14:paraId="18B831DA" w14:textId="77777777" w:rsidR="00104DBC" w:rsidRPr="00460B66" w:rsidRDefault="00104DBC" w:rsidP="00CA23B5">
            <w:pPr>
              <w:rPr>
                <w:color w:val="FFFFFF" w:themeColor="background1"/>
              </w:rPr>
            </w:pPr>
          </w:p>
          <w:p w14:paraId="6D5D4884" w14:textId="77777777" w:rsidR="00104DBC" w:rsidRPr="00460B66" w:rsidRDefault="00104DBC" w:rsidP="00CA23B5">
            <w:pPr>
              <w:rPr>
                <w:b/>
                <w:bCs/>
                <w:color w:val="FFFFFF" w:themeColor="background1"/>
              </w:rPr>
            </w:pPr>
            <w:r>
              <w:rPr>
                <w:b/>
                <w:bCs/>
                <w:color w:val="FFFFFF" w:themeColor="background1"/>
              </w:rPr>
              <w:t>A</w:t>
            </w:r>
            <w:r w:rsidRPr="00444F26">
              <w:rPr>
                <w:b/>
                <w:bCs/>
                <w:color w:val="FFFFFF" w:themeColor="background1"/>
              </w:rPr>
              <w:t>etna</w:t>
            </w:r>
          </w:p>
          <w:p w14:paraId="2EB3E55E" w14:textId="77777777" w:rsidR="00104DBC" w:rsidRPr="001D3214" w:rsidRDefault="00000000" w:rsidP="00CA23B5">
            <w:pPr>
              <w:rPr>
                <w:color w:val="FFFFFF" w:themeColor="background1"/>
              </w:rPr>
            </w:pPr>
            <w:hyperlink r:id="rId135" w:history="1">
              <w:r w:rsidR="00104DBC" w:rsidRPr="001D3214">
                <w:rPr>
                  <w:rStyle w:val="Hyperlink"/>
                  <w:color w:val="FFFFFF" w:themeColor="background1"/>
                </w:rPr>
                <w:t>aetnanavigator.com</w:t>
              </w:r>
            </w:hyperlink>
          </w:p>
          <w:p w14:paraId="467312E7" w14:textId="77777777" w:rsidR="00104DBC" w:rsidRDefault="00104DBC" w:rsidP="00CA23B5">
            <w:pPr>
              <w:rPr>
                <w:color w:val="FFFFFF" w:themeColor="background1"/>
              </w:rPr>
            </w:pPr>
            <w:r>
              <w:rPr>
                <w:color w:val="FFFFFF" w:themeColor="background1"/>
              </w:rPr>
              <w:t>1-877-238-6200</w:t>
            </w:r>
          </w:p>
          <w:p w14:paraId="47A8F3E5" w14:textId="77777777" w:rsidR="00104DBC" w:rsidRPr="00460B66" w:rsidRDefault="00104DBC" w:rsidP="00CA23B5">
            <w:pPr>
              <w:rPr>
                <w:color w:val="FFFFFF" w:themeColor="background1"/>
              </w:rPr>
            </w:pPr>
            <w:r w:rsidRPr="001D5566">
              <w:rPr>
                <w:color w:val="FFFFFF" w:themeColor="background1"/>
              </w:rPr>
              <w:t>Group #</w:t>
            </w:r>
            <w:r>
              <w:rPr>
                <w:color w:val="FFFFFF" w:themeColor="background1"/>
              </w:rPr>
              <w:t>: 307285</w:t>
            </w:r>
          </w:p>
        </w:tc>
      </w:tr>
    </w:tbl>
    <w:p w14:paraId="48AEA26C" w14:textId="77777777" w:rsidR="00104DBC" w:rsidRDefault="00104DBC" w:rsidP="00104DBC"/>
    <w:p w14:paraId="6E99DEE0" w14:textId="77777777" w:rsidR="00104DBC" w:rsidRDefault="00104DBC" w:rsidP="00104DBC">
      <w:pPr>
        <w:pStyle w:val="Heading2"/>
      </w:pPr>
      <w:r>
        <w:t>Plan highlights</w:t>
      </w:r>
    </w:p>
    <w:p w14:paraId="200828D2" w14:textId="77777777" w:rsidR="00104DBC" w:rsidRDefault="00104DBC" w:rsidP="00104DBC">
      <w:r>
        <w:t xml:space="preserve">Both plans cover: </w:t>
      </w:r>
    </w:p>
    <w:p w14:paraId="7412B410" w14:textId="4B04C3D5" w:rsidR="00104DBC" w:rsidRDefault="00104DBC" w:rsidP="00104DBC">
      <w:pPr>
        <w:pStyle w:val="ListParagraph"/>
        <w:numPr>
          <w:ilvl w:val="0"/>
          <w:numId w:val="12"/>
        </w:numPr>
      </w:pPr>
      <w:r>
        <w:t>100% of the costs of</w:t>
      </w:r>
      <w:r w:rsidR="009243BB">
        <w:t xml:space="preserve"> in-network</w:t>
      </w:r>
      <w:r>
        <w:t xml:space="preserve"> preventive care, like exams, cleanings, and x-rays.</w:t>
      </w:r>
    </w:p>
    <w:p w14:paraId="0C92B75C" w14:textId="77777777" w:rsidR="00104DBC" w:rsidRPr="00A55308" w:rsidRDefault="00104DBC" w:rsidP="00104DBC">
      <w:pPr>
        <w:pStyle w:val="ListParagraph"/>
        <w:numPr>
          <w:ilvl w:val="0"/>
          <w:numId w:val="12"/>
        </w:numPr>
      </w:pPr>
      <w:r>
        <w:t xml:space="preserve">Orthodontia for adults and children, up to certain limits. </w:t>
      </w:r>
    </w:p>
    <w:p w14:paraId="73910D79" w14:textId="77777777" w:rsidR="00104DBC" w:rsidRPr="00A55308" w:rsidRDefault="00104DBC" w:rsidP="00104DBC">
      <w:pPr>
        <w:pStyle w:val="Heading3"/>
      </w:pPr>
      <w:r w:rsidRPr="00C91A69">
        <w:t xml:space="preserve">Dental Preferred Provider Organization </w:t>
      </w:r>
      <w:r>
        <w:t>(</w:t>
      </w:r>
      <w:r w:rsidRPr="00761838">
        <w:t>DPPO</w:t>
      </w:r>
      <w:r>
        <w:t>) Plan</w:t>
      </w:r>
    </w:p>
    <w:p w14:paraId="1EBEDEFC" w14:textId="77777777" w:rsidR="00104DBC" w:rsidRDefault="00104DBC" w:rsidP="00104DBC">
      <w:pPr>
        <w:pStyle w:val="ListParagraph"/>
        <w:numPr>
          <w:ilvl w:val="0"/>
          <w:numId w:val="11"/>
        </w:numPr>
      </w:pPr>
      <w:r w:rsidRPr="00AD7456">
        <w:rPr>
          <w:b/>
          <w:bCs/>
        </w:rPr>
        <w:t>Annual deductible</w:t>
      </w:r>
      <w:r>
        <w:t>: You must meet the deductible for non-preventive services before the plan starts paying. Once you meet the deductible, the plan pays a percentage of the cost for services until the annual maximum is met.</w:t>
      </w:r>
    </w:p>
    <w:p w14:paraId="1B7D1F20" w14:textId="77777777" w:rsidR="00104DBC" w:rsidRDefault="00104DBC" w:rsidP="00104DBC">
      <w:pPr>
        <w:pStyle w:val="ListParagraph"/>
        <w:numPr>
          <w:ilvl w:val="0"/>
          <w:numId w:val="11"/>
        </w:numPr>
      </w:pPr>
      <w:r w:rsidRPr="00996150">
        <w:rPr>
          <w:b/>
          <w:bCs/>
        </w:rPr>
        <w:t>Annual maximum</w:t>
      </w:r>
      <w:r>
        <w:t>: This is the most the plan will pay for dental expenses in one calendar year. Once the annual maximum is met, the plan does not pay benefits for the rest of the year.</w:t>
      </w:r>
    </w:p>
    <w:p w14:paraId="2A1FBD3B" w14:textId="77777777" w:rsidR="00104DBC" w:rsidRDefault="00104DBC" w:rsidP="00104DBC">
      <w:pPr>
        <w:pStyle w:val="ListParagraph"/>
        <w:numPr>
          <w:ilvl w:val="0"/>
          <w:numId w:val="11"/>
        </w:numPr>
      </w:pPr>
      <w:r w:rsidRPr="00C40241">
        <w:rPr>
          <w:b/>
          <w:bCs/>
        </w:rPr>
        <w:t>In- and -out-of-network coverage</w:t>
      </w:r>
      <w:r>
        <w:t>: Includes in-network and out-of-network coverage, but you will generally pay less when you choose an in-network dentist.</w:t>
      </w:r>
    </w:p>
    <w:p w14:paraId="1EAB5987" w14:textId="77777777" w:rsidR="00104DBC" w:rsidRDefault="00104DBC" w:rsidP="00104DBC">
      <w:pPr>
        <w:pStyle w:val="ListParagraph"/>
        <w:numPr>
          <w:ilvl w:val="0"/>
          <w:numId w:val="11"/>
        </w:numPr>
      </w:pPr>
      <w:r w:rsidRPr="00FD46D3">
        <w:rPr>
          <w:b/>
          <w:bCs/>
        </w:rPr>
        <w:t>No referrals or Primary Care Dentists (PCD) designation</w:t>
      </w:r>
      <w:r>
        <w:t>: You don’t need a referral to see any in-network dentist, and you don’t need to select a PCD.</w:t>
      </w:r>
    </w:p>
    <w:tbl>
      <w:tblPr>
        <w:tblStyle w:val="TableGrid"/>
        <w:tblW w:w="0" w:type="auto"/>
        <w:tblLook w:val="04A0" w:firstRow="1" w:lastRow="0" w:firstColumn="1" w:lastColumn="0" w:noHBand="0" w:noVBand="1"/>
      </w:tblPr>
      <w:tblGrid>
        <w:gridCol w:w="10790"/>
      </w:tblGrid>
      <w:tr w:rsidR="00104DBC" w14:paraId="557DF8ED" w14:textId="77777777" w:rsidTr="00CA23B5">
        <w:trPr>
          <w:trHeight w:val="1008"/>
        </w:trPr>
        <w:tc>
          <w:tcPr>
            <w:tcW w:w="10790" w:type="dxa"/>
            <w:shd w:val="clear" w:color="auto" w:fill="000000" w:themeFill="text1"/>
            <w:vAlign w:val="center"/>
          </w:tcPr>
          <w:p w14:paraId="2E964265" w14:textId="77777777" w:rsidR="00104DBC" w:rsidRPr="00FD46D3" w:rsidRDefault="00104DBC" w:rsidP="00CA23B5">
            <w:r w:rsidRPr="00FD46D3">
              <w:rPr>
                <w:b/>
                <w:bCs/>
                <w:color w:val="FFFFFF" w:themeColor="background1"/>
              </w:rPr>
              <w:t>Out-of-network coverage in the DPPO Plan</w:t>
            </w:r>
            <w:r w:rsidRPr="00FD46D3">
              <w:rPr>
                <w:b/>
                <w:bCs/>
                <w:color w:val="FFFFFF" w:themeColor="background1"/>
              </w:rPr>
              <w:br/>
            </w:r>
            <w:r w:rsidRPr="00FD46D3">
              <w:rPr>
                <w:color w:val="FFFFFF" w:themeColor="background1"/>
              </w:rPr>
              <w:t>If you visit an out-of-network provider, the plan will pay benefits based upon a reduced fee schedule after you meet your deductible. You should review this fee schedule before receiving services from an out-of-network provider.</w:t>
            </w:r>
            <w:r>
              <w:rPr>
                <w:color w:val="FFFFFF" w:themeColor="background1"/>
              </w:rPr>
              <w:t xml:space="preserve"> You’re responsible for any provider charges not covered by the plan.</w:t>
            </w:r>
          </w:p>
        </w:tc>
      </w:tr>
    </w:tbl>
    <w:p w14:paraId="5CC38CF0" w14:textId="77777777" w:rsidR="00104DBC" w:rsidRPr="0020315D" w:rsidRDefault="00104DBC" w:rsidP="00104DBC">
      <w:pPr>
        <w:rPr>
          <w:b/>
          <w:bCs/>
        </w:rPr>
      </w:pPr>
    </w:p>
    <w:p w14:paraId="5502C228" w14:textId="77777777" w:rsidR="00104DBC" w:rsidRDefault="00104DBC" w:rsidP="00104DBC">
      <w:pPr>
        <w:pStyle w:val="Heading3"/>
      </w:pPr>
      <w:r w:rsidRPr="00C91A69">
        <w:t xml:space="preserve">Dental Maintenance Organization </w:t>
      </w:r>
      <w:r>
        <w:t>(</w:t>
      </w:r>
      <w:r w:rsidRPr="00761838">
        <w:t>DMO</w:t>
      </w:r>
      <w:r>
        <w:t>) Plan</w:t>
      </w:r>
    </w:p>
    <w:p w14:paraId="65DF52BE" w14:textId="77777777" w:rsidR="00104DBC" w:rsidRDefault="00104DBC" w:rsidP="00104DBC">
      <w:pPr>
        <w:pStyle w:val="ListParagraph"/>
        <w:numPr>
          <w:ilvl w:val="0"/>
          <w:numId w:val="11"/>
        </w:numPr>
      </w:pPr>
      <w:r>
        <w:rPr>
          <w:b/>
          <w:bCs/>
        </w:rPr>
        <w:t>No a</w:t>
      </w:r>
      <w:r w:rsidRPr="00AD7456">
        <w:rPr>
          <w:b/>
          <w:bCs/>
        </w:rPr>
        <w:t>nnual deductible</w:t>
      </w:r>
      <w:r>
        <w:rPr>
          <w:b/>
          <w:bCs/>
        </w:rPr>
        <w:t xml:space="preserve"> or annual maximum</w:t>
      </w:r>
      <w:r>
        <w:t>: There is no annual deductible to meet before the plan starts paying, and there’s no limit to how much the plan will pay for non-orthodontia dental expenses each calendar year.</w:t>
      </w:r>
    </w:p>
    <w:p w14:paraId="43763789" w14:textId="77777777" w:rsidR="00104DBC" w:rsidRDefault="00104DBC" w:rsidP="00104DBC">
      <w:pPr>
        <w:pStyle w:val="ListParagraph"/>
        <w:numPr>
          <w:ilvl w:val="0"/>
          <w:numId w:val="11"/>
        </w:numPr>
      </w:pPr>
      <w:r w:rsidRPr="00C40241">
        <w:rPr>
          <w:b/>
          <w:bCs/>
        </w:rPr>
        <w:t xml:space="preserve">In-network </w:t>
      </w:r>
      <w:r>
        <w:rPr>
          <w:b/>
          <w:bCs/>
        </w:rPr>
        <w:t xml:space="preserve">only </w:t>
      </w:r>
      <w:r w:rsidRPr="00C40241">
        <w:rPr>
          <w:b/>
          <w:bCs/>
        </w:rPr>
        <w:t>coverage</w:t>
      </w:r>
      <w:r>
        <w:t xml:space="preserve">: The plan only covers dental expenses from in-network providers.  </w:t>
      </w:r>
    </w:p>
    <w:p w14:paraId="293D6DEB" w14:textId="77777777" w:rsidR="00104DBC" w:rsidRDefault="00104DBC" w:rsidP="00104DBC">
      <w:pPr>
        <w:pStyle w:val="ListParagraph"/>
        <w:numPr>
          <w:ilvl w:val="0"/>
          <w:numId w:val="11"/>
        </w:numPr>
      </w:pPr>
      <w:r>
        <w:rPr>
          <w:b/>
          <w:bCs/>
        </w:rPr>
        <w:t>Required r</w:t>
      </w:r>
      <w:r w:rsidRPr="00FD46D3">
        <w:rPr>
          <w:b/>
          <w:bCs/>
        </w:rPr>
        <w:t xml:space="preserve">eferrals </w:t>
      </w:r>
      <w:r>
        <w:rPr>
          <w:b/>
          <w:bCs/>
        </w:rPr>
        <w:t>and</w:t>
      </w:r>
      <w:r w:rsidRPr="00FD46D3">
        <w:rPr>
          <w:b/>
          <w:bCs/>
        </w:rPr>
        <w:t xml:space="preserve"> </w:t>
      </w:r>
      <w:r>
        <w:rPr>
          <w:b/>
          <w:bCs/>
        </w:rPr>
        <w:t xml:space="preserve">designated </w:t>
      </w:r>
      <w:r w:rsidRPr="00FD46D3">
        <w:rPr>
          <w:b/>
          <w:bCs/>
        </w:rPr>
        <w:t>PCD</w:t>
      </w:r>
      <w:r>
        <w:t xml:space="preserve">: You must designate a DMO PCD, and referrals from your PCD are required to see a specialist. </w:t>
      </w:r>
      <w:r w:rsidRPr="008C6437">
        <w:t>If you do not use your PCD or receive a referral from your PCD, you will pay 100% of the costs.</w:t>
      </w:r>
      <w:r>
        <w:t xml:space="preserve"> You can select the same or different PCDs for each covered family member.</w:t>
      </w:r>
    </w:p>
    <w:p w14:paraId="34AEA078" w14:textId="77777777" w:rsidR="00104DBC" w:rsidRDefault="00104DBC" w:rsidP="00104DBC">
      <w:pPr>
        <w:pStyle w:val="Heading2"/>
      </w:pPr>
      <w:r>
        <w:t>Compare dental plans</w:t>
      </w:r>
    </w:p>
    <w:p w14:paraId="2A4EFC1A" w14:textId="7C15D10E" w:rsidR="00104DBC" w:rsidRDefault="00104DBC" w:rsidP="00104DBC">
      <w:r>
        <w:t xml:space="preserve">View the chart below to compare in-network costs. To compare per pay period contributions, visit </w:t>
      </w:r>
      <w:hyperlink r:id="rId136" w:history="1">
        <w:r w:rsidRPr="003065DD">
          <w:rPr>
            <w:rStyle w:val="Hyperlink"/>
          </w:rPr>
          <w:t>Employee contributions</w:t>
        </w:r>
      </w:hyperlink>
      <w:r>
        <w:t>.</w:t>
      </w:r>
    </w:p>
    <w:p w14:paraId="332A497D" w14:textId="6A58724A" w:rsidR="00104DBC" w:rsidRPr="00866FF3" w:rsidRDefault="00104DBC" w:rsidP="00104DBC">
      <w:r>
        <w:lastRenderedPageBreak/>
        <w:t xml:space="preserve">Some dental services may require pre-certification. To find out which services require pre-certification, view the </w:t>
      </w:r>
      <w:hyperlink r:id="rId137" w:history="1">
        <w:r w:rsidRPr="005559C5">
          <w:rPr>
            <w:rStyle w:val="Hyperlink"/>
          </w:rPr>
          <w:t>Summary Plan Description</w:t>
        </w:r>
      </w:hyperlink>
      <w:r>
        <w:t xml:space="preserve"> or call Aetna at 1-877-238-6200.</w:t>
      </w:r>
    </w:p>
    <w:tbl>
      <w:tblPr>
        <w:tblStyle w:val="TableGrid"/>
        <w:tblW w:w="0" w:type="auto"/>
        <w:tblLook w:val="04A0" w:firstRow="1" w:lastRow="0" w:firstColumn="1" w:lastColumn="0" w:noHBand="0" w:noVBand="1"/>
      </w:tblPr>
      <w:tblGrid>
        <w:gridCol w:w="4495"/>
        <w:gridCol w:w="3147"/>
        <w:gridCol w:w="3148"/>
      </w:tblGrid>
      <w:tr w:rsidR="00104DBC" w14:paraId="30B4D363" w14:textId="77777777" w:rsidTr="00CA23B5">
        <w:tc>
          <w:tcPr>
            <w:tcW w:w="4495" w:type="dxa"/>
          </w:tcPr>
          <w:p w14:paraId="7852044B" w14:textId="77777777" w:rsidR="00104DBC" w:rsidRDefault="00104DBC" w:rsidP="00CA23B5"/>
        </w:tc>
        <w:tc>
          <w:tcPr>
            <w:tcW w:w="3147" w:type="dxa"/>
            <w:shd w:val="clear" w:color="auto" w:fill="E2EFD9" w:themeFill="accent6" w:themeFillTint="33"/>
            <w:vAlign w:val="center"/>
          </w:tcPr>
          <w:p w14:paraId="7D7BA0D0" w14:textId="77777777" w:rsidR="00104DBC" w:rsidRPr="00A807B6" w:rsidRDefault="00104DBC" w:rsidP="00CA23B5">
            <w:pPr>
              <w:jc w:val="center"/>
              <w:rPr>
                <w:b/>
                <w:bCs/>
              </w:rPr>
            </w:pPr>
            <w:r>
              <w:rPr>
                <w:b/>
                <w:bCs/>
              </w:rPr>
              <w:t>Dental PPO Plan</w:t>
            </w:r>
          </w:p>
        </w:tc>
        <w:tc>
          <w:tcPr>
            <w:tcW w:w="3148" w:type="dxa"/>
            <w:shd w:val="clear" w:color="auto" w:fill="A8D08D" w:themeFill="accent6" w:themeFillTint="99"/>
            <w:vAlign w:val="center"/>
          </w:tcPr>
          <w:p w14:paraId="0AD5373D" w14:textId="77777777" w:rsidR="00104DBC" w:rsidRPr="00A807B6" w:rsidRDefault="00104DBC" w:rsidP="00CA23B5">
            <w:pPr>
              <w:jc w:val="center"/>
              <w:rPr>
                <w:b/>
                <w:bCs/>
              </w:rPr>
            </w:pPr>
            <w:r>
              <w:rPr>
                <w:b/>
                <w:bCs/>
              </w:rPr>
              <w:t>Dental DMO Plan</w:t>
            </w:r>
          </w:p>
        </w:tc>
      </w:tr>
      <w:tr w:rsidR="00104DBC" w14:paraId="54DC4476" w14:textId="77777777" w:rsidTr="00CA23B5">
        <w:tc>
          <w:tcPr>
            <w:tcW w:w="4495" w:type="dxa"/>
          </w:tcPr>
          <w:p w14:paraId="241E4798" w14:textId="77777777" w:rsidR="00104DBC" w:rsidRPr="004D6B2F" w:rsidRDefault="00104DBC" w:rsidP="00CA23B5">
            <w:pPr>
              <w:rPr>
                <w:b/>
                <w:bCs/>
              </w:rPr>
            </w:pPr>
            <w:r>
              <w:rPr>
                <w:b/>
                <w:bCs/>
              </w:rPr>
              <w:t>Annual deductible</w:t>
            </w:r>
          </w:p>
        </w:tc>
        <w:tc>
          <w:tcPr>
            <w:tcW w:w="3147" w:type="dxa"/>
            <w:shd w:val="clear" w:color="auto" w:fill="E2EFD9" w:themeFill="accent6" w:themeFillTint="33"/>
            <w:vAlign w:val="center"/>
          </w:tcPr>
          <w:p w14:paraId="38AD68C3" w14:textId="77777777" w:rsidR="00104DBC" w:rsidRDefault="00104DBC" w:rsidP="00CA23B5">
            <w:pPr>
              <w:jc w:val="center"/>
            </w:pPr>
          </w:p>
        </w:tc>
        <w:tc>
          <w:tcPr>
            <w:tcW w:w="3148" w:type="dxa"/>
            <w:shd w:val="clear" w:color="auto" w:fill="A8D08D" w:themeFill="accent6" w:themeFillTint="99"/>
            <w:vAlign w:val="center"/>
          </w:tcPr>
          <w:p w14:paraId="6F98D2CF" w14:textId="77777777" w:rsidR="00104DBC" w:rsidRDefault="00104DBC" w:rsidP="00CA23B5">
            <w:pPr>
              <w:jc w:val="center"/>
            </w:pPr>
          </w:p>
        </w:tc>
      </w:tr>
      <w:tr w:rsidR="00104DBC" w14:paraId="10150F32" w14:textId="77777777" w:rsidTr="00CA23B5">
        <w:tc>
          <w:tcPr>
            <w:tcW w:w="4495" w:type="dxa"/>
            <w:tcBorders>
              <w:bottom w:val="nil"/>
            </w:tcBorders>
          </w:tcPr>
          <w:p w14:paraId="213B470C" w14:textId="77777777" w:rsidR="00104DBC" w:rsidRPr="00B47F58" w:rsidRDefault="00104DBC" w:rsidP="00CA23B5">
            <w:r>
              <w:t>Individual</w:t>
            </w:r>
          </w:p>
        </w:tc>
        <w:tc>
          <w:tcPr>
            <w:tcW w:w="3147" w:type="dxa"/>
            <w:shd w:val="clear" w:color="auto" w:fill="E2EFD9" w:themeFill="accent6" w:themeFillTint="33"/>
            <w:vAlign w:val="center"/>
          </w:tcPr>
          <w:p w14:paraId="7A216B93" w14:textId="77777777" w:rsidR="00104DBC" w:rsidRDefault="00104DBC" w:rsidP="00CA23B5">
            <w:pPr>
              <w:jc w:val="center"/>
            </w:pPr>
            <w:r>
              <w:t>$50</w:t>
            </w:r>
          </w:p>
        </w:tc>
        <w:tc>
          <w:tcPr>
            <w:tcW w:w="3148" w:type="dxa"/>
            <w:vMerge w:val="restart"/>
            <w:shd w:val="clear" w:color="auto" w:fill="A8D08D" w:themeFill="accent6" w:themeFillTint="99"/>
            <w:vAlign w:val="center"/>
          </w:tcPr>
          <w:p w14:paraId="6F28ECE5" w14:textId="77777777" w:rsidR="00104DBC" w:rsidRDefault="00104DBC" w:rsidP="00CA23B5">
            <w:pPr>
              <w:jc w:val="center"/>
            </w:pPr>
            <w:r>
              <w:t>None</w:t>
            </w:r>
          </w:p>
        </w:tc>
      </w:tr>
      <w:tr w:rsidR="00104DBC" w14:paraId="33686237" w14:textId="77777777" w:rsidTr="00CA23B5">
        <w:tc>
          <w:tcPr>
            <w:tcW w:w="4495" w:type="dxa"/>
            <w:tcBorders>
              <w:top w:val="nil"/>
              <w:bottom w:val="nil"/>
            </w:tcBorders>
          </w:tcPr>
          <w:p w14:paraId="12F4AA56" w14:textId="77777777" w:rsidR="00104DBC" w:rsidRPr="00B47F58" w:rsidRDefault="00104DBC" w:rsidP="00CA23B5">
            <w:r>
              <w:t>Employee + 1 dependent</w:t>
            </w:r>
          </w:p>
        </w:tc>
        <w:tc>
          <w:tcPr>
            <w:tcW w:w="3147" w:type="dxa"/>
            <w:shd w:val="clear" w:color="auto" w:fill="E2EFD9" w:themeFill="accent6" w:themeFillTint="33"/>
            <w:vAlign w:val="center"/>
          </w:tcPr>
          <w:p w14:paraId="4F376F6C" w14:textId="77777777" w:rsidR="00104DBC" w:rsidRDefault="00104DBC" w:rsidP="00CA23B5">
            <w:pPr>
              <w:jc w:val="center"/>
            </w:pPr>
            <w:r>
              <w:t>$100</w:t>
            </w:r>
          </w:p>
        </w:tc>
        <w:tc>
          <w:tcPr>
            <w:tcW w:w="3148" w:type="dxa"/>
            <w:vMerge/>
            <w:shd w:val="clear" w:color="auto" w:fill="A8D08D" w:themeFill="accent6" w:themeFillTint="99"/>
            <w:vAlign w:val="center"/>
          </w:tcPr>
          <w:p w14:paraId="1CBA5555" w14:textId="77777777" w:rsidR="00104DBC" w:rsidRDefault="00104DBC" w:rsidP="00CA23B5">
            <w:pPr>
              <w:jc w:val="center"/>
            </w:pPr>
          </w:p>
        </w:tc>
      </w:tr>
      <w:tr w:rsidR="00104DBC" w14:paraId="4577A104" w14:textId="77777777" w:rsidTr="00CA23B5">
        <w:tc>
          <w:tcPr>
            <w:tcW w:w="4495" w:type="dxa"/>
            <w:tcBorders>
              <w:top w:val="nil"/>
            </w:tcBorders>
          </w:tcPr>
          <w:p w14:paraId="468CA4A2" w14:textId="77777777" w:rsidR="00104DBC" w:rsidRPr="00B47F58" w:rsidRDefault="00104DBC" w:rsidP="00CA23B5">
            <w:r>
              <w:t>Employee + 2 or more dependents</w:t>
            </w:r>
          </w:p>
        </w:tc>
        <w:tc>
          <w:tcPr>
            <w:tcW w:w="3147" w:type="dxa"/>
            <w:shd w:val="clear" w:color="auto" w:fill="E2EFD9" w:themeFill="accent6" w:themeFillTint="33"/>
            <w:vAlign w:val="center"/>
          </w:tcPr>
          <w:p w14:paraId="1C94ADBA" w14:textId="77777777" w:rsidR="00104DBC" w:rsidRDefault="00104DBC" w:rsidP="00CA23B5">
            <w:pPr>
              <w:jc w:val="center"/>
            </w:pPr>
            <w:r>
              <w:t>$150</w:t>
            </w:r>
          </w:p>
        </w:tc>
        <w:tc>
          <w:tcPr>
            <w:tcW w:w="3148" w:type="dxa"/>
            <w:vMerge/>
            <w:shd w:val="clear" w:color="auto" w:fill="A8D08D" w:themeFill="accent6" w:themeFillTint="99"/>
            <w:vAlign w:val="center"/>
          </w:tcPr>
          <w:p w14:paraId="0ED96801" w14:textId="77777777" w:rsidR="00104DBC" w:rsidRDefault="00104DBC" w:rsidP="00CA23B5">
            <w:pPr>
              <w:jc w:val="center"/>
            </w:pPr>
          </w:p>
        </w:tc>
      </w:tr>
      <w:tr w:rsidR="00104DBC" w14:paraId="7E93AF2A" w14:textId="77777777" w:rsidTr="00CA23B5">
        <w:tc>
          <w:tcPr>
            <w:tcW w:w="4495" w:type="dxa"/>
          </w:tcPr>
          <w:p w14:paraId="1968E834" w14:textId="77777777" w:rsidR="00104DBC" w:rsidRDefault="00104DBC" w:rsidP="00CA23B5">
            <w:r>
              <w:rPr>
                <w:b/>
                <w:bCs/>
              </w:rPr>
              <w:t>Annual maximum</w:t>
            </w:r>
          </w:p>
        </w:tc>
        <w:tc>
          <w:tcPr>
            <w:tcW w:w="3147" w:type="dxa"/>
            <w:shd w:val="clear" w:color="auto" w:fill="E2EFD9" w:themeFill="accent6" w:themeFillTint="33"/>
            <w:vAlign w:val="center"/>
          </w:tcPr>
          <w:p w14:paraId="68A0CCE2" w14:textId="77777777" w:rsidR="00104DBC" w:rsidRDefault="00104DBC" w:rsidP="00CA23B5">
            <w:pPr>
              <w:jc w:val="center"/>
            </w:pPr>
            <w:r>
              <w:t>$2,000 per person</w:t>
            </w:r>
          </w:p>
        </w:tc>
        <w:tc>
          <w:tcPr>
            <w:tcW w:w="3148" w:type="dxa"/>
            <w:shd w:val="clear" w:color="auto" w:fill="A8D08D" w:themeFill="accent6" w:themeFillTint="99"/>
            <w:vAlign w:val="center"/>
          </w:tcPr>
          <w:p w14:paraId="7BE0EA91" w14:textId="77777777" w:rsidR="00104DBC" w:rsidRDefault="00104DBC" w:rsidP="00CA23B5">
            <w:pPr>
              <w:jc w:val="center"/>
            </w:pPr>
            <w:r>
              <w:t>None</w:t>
            </w:r>
          </w:p>
        </w:tc>
      </w:tr>
      <w:tr w:rsidR="00104DBC" w14:paraId="3DDC95C2" w14:textId="77777777" w:rsidTr="00CA23B5">
        <w:tc>
          <w:tcPr>
            <w:tcW w:w="4495" w:type="dxa"/>
          </w:tcPr>
          <w:p w14:paraId="02B3CD15" w14:textId="77777777" w:rsidR="00104DBC" w:rsidRPr="004D6B2F" w:rsidRDefault="00104DBC" w:rsidP="00CA23B5">
            <w:pPr>
              <w:rPr>
                <w:b/>
                <w:bCs/>
              </w:rPr>
            </w:pPr>
            <w:r>
              <w:rPr>
                <w:b/>
                <w:bCs/>
              </w:rPr>
              <w:t>Orthodontia lifetime maximum</w:t>
            </w:r>
          </w:p>
        </w:tc>
        <w:tc>
          <w:tcPr>
            <w:tcW w:w="3147" w:type="dxa"/>
            <w:shd w:val="clear" w:color="auto" w:fill="E2EFD9" w:themeFill="accent6" w:themeFillTint="33"/>
            <w:vAlign w:val="center"/>
          </w:tcPr>
          <w:p w14:paraId="46CF449E" w14:textId="77777777" w:rsidR="00104DBC" w:rsidRDefault="00104DBC" w:rsidP="00CA23B5">
            <w:pPr>
              <w:jc w:val="center"/>
            </w:pPr>
            <w:r>
              <w:t>$2,000 per person</w:t>
            </w:r>
          </w:p>
        </w:tc>
        <w:tc>
          <w:tcPr>
            <w:tcW w:w="3148" w:type="dxa"/>
            <w:shd w:val="clear" w:color="auto" w:fill="A8D08D" w:themeFill="accent6" w:themeFillTint="99"/>
            <w:vAlign w:val="center"/>
          </w:tcPr>
          <w:p w14:paraId="18883EC4" w14:textId="77777777" w:rsidR="00104DBC" w:rsidRDefault="00104DBC" w:rsidP="00CA23B5">
            <w:pPr>
              <w:jc w:val="center"/>
            </w:pPr>
            <w:r>
              <w:t>One course of treatment per person, per lifetime, no maximum</w:t>
            </w:r>
          </w:p>
        </w:tc>
      </w:tr>
      <w:tr w:rsidR="00104DBC" w14:paraId="1D1A275D" w14:textId="77777777" w:rsidTr="00CA23B5">
        <w:tc>
          <w:tcPr>
            <w:tcW w:w="4495" w:type="dxa"/>
          </w:tcPr>
          <w:p w14:paraId="526A01ED" w14:textId="77777777" w:rsidR="00104DBC" w:rsidRPr="004D6B2F" w:rsidRDefault="00104DBC" w:rsidP="00CA23B5">
            <w:pPr>
              <w:rPr>
                <w:b/>
                <w:bCs/>
              </w:rPr>
            </w:pPr>
            <w:r>
              <w:rPr>
                <w:b/>
                <w:bCs/>
              </w:rPr>
              <w:t>Primary care dentist referral</w:t>
            </w:r>
          </w:p>
        </w:tc>
        <w:tc>
          <w:tcPr>
            <w:tcW w:w="3147" w:type="dxa"/>
            <w:shd w:val="clear" w:color="auto" w:fill="E2EFD9" w:themeFill="accent6" w:themeFillTint="33"/>
            <w:vAlign w:val="center"/>
          </w:tcPr>
          <w:p w14:paraId="47D8C1C1" w14:textId="77777777" w:rsidR="00104DBC" w:rsidRDefault="00104DBC" w:rsidP="00CA23B5">
            <w:pPr>
              <w:jc w:val="center"/>
            </w:pPr>
            <w:r>
              <w:t>Not required</w:t>
            </w:r>
          </w:p>
        </w:tc>
        <w:tc>
          <w:tcPr>
            <w:tcW w:w="3148" w:type="dxa"/>
            <w:shd w:val="clear" w:color="auto" w:fill="A8D08D" w:themeFill="accent6" w:themeFillTint="99"/>
            <w:vAlign w:val="center"/>
          </w:tcPr>
          <w:p w14:paraId="618DEF17" w14:textId="77777777" w:rsidR="00104DBC" w:rsidRDefault="00104DBC" w:rsidP="00CA23B5">
            <w:pPr>
              <w:jc w:val="center"/>
            </w:pPr>
            <w:r>
              <w:t>Required</w:t>
            </w:r>
          </w:p>
        </w:tc>
      </w:tr>
      <w:tr w:rsidR="00104DBC" w14:paraId="66F097BD" w14:textId="77777777" w:rsidTr="00CA23B5">
        <w:tc>
          <w:tcPr>
            <w:tcW w:w="4495" w:type="dxa"/>
          </w:tcPr>
          <w:p w14:paraId="0F64E4BE" w14:textId="77777777" w:rsidR="00104DBC" w:rsidRDefault="00104DBC" w:rsidP="00CA23B5">
            <w:pPr>
              <w:rPr>
                <w:b/>
                <w:bCs/>
              </w:rPr>
            </w:pPr>
            <w:r>
              <w:rPr>
                <w:b/>
                <w:bCs/>
              </w:rPr>
              <w:t>Out-of-network coverage</w:t>
            </w:r>
          </w:p>
        </w:tc>
        <w:tc>
          <w:tcPr>
            <w:tcW w:w="3147" w:type="dxa"/>
            <w:shd w:val="clear" w:color="auto" w:fill="E2EFD9" w:themeFill="accent6" w:themeFillTint="33"/>
            <w:vAlign w:val="center"/>
          </w:tcPr>
          <w:p w14:paraId="2CA80B37" w14:textId="77777777" w:rsidR="00104DBC" w:rsidRDefault="00104DBC" w:rsidP="00CA23B5">
            <w:pPr>
              <w:jc w:val="center"/>
            </w:pPr>
            <w:r>
              <w:t>Yes</w:t>
            </w:r>
          </w:p>
        </w:tc>
        <w:tc>
          <w:tcPr>
            <w:tcW w:w="3148" w:type="dxa"/>
            <w:shd w:val="clear" w:color="auto" w:fill="A8D08D" w:themeFill="accent6" w:themeFillTint="99"/>
            <w:vAlign w:val="center"/>
          </w:tcPr>
          <w:p w14:paraId="45C30DAE" w14:textId="77777777" w:rsidR="00104DBC" w:rsidRDefault="00104DBC" w:rsidP="00CA23B5">
            <w:pPr>
              <w:jc w:val="center"/>
            </w:pPr>
            <w:r>
              <w:t>No</w:t>
            </w:r>
          </w:p>
        </w:tc>
      </w:tr>
      <w:tr w:rsidR="00104DBC" w14:paraId="0BBA6AD6" w14:textId="77777777" w:rsidTr="00CA23B5">
        <w:trPr>
          <w:trHeight w:val="288"/>
        </w:trPr>
        <w:tc>
          <w:tcPr>
            <w:tcW w:w="4495" w:type="dxa"/>
          </w:tcPr>
          <w:p w14:paraId="36FA0B19" w14:textId="77777777" w:rsidR="00104DBC" w:rsidRPr="00777753" w:rsidRDefault="00104DBC" w:rsidP="00CA23B5">
            <w:r>
              <w:rPr>
                <w:b/>
                <w:bCs/>
              </w:rPr>
              <w:t>Preventive care</w:t>
            </w:r>
            <w:r w:rsidRPr="004951CA">
              <w:rPr>
                <w:b/>
                <w:bCs/>
                <w:vertAlign w:val="superscript"/>
              </w:rPr>
              <w:t>1</w:t>
            </w:r>
            <w:r>
              <w:rPr>
                <w:b/>
                <w:bCs/>
              </w:rPr>
              <w:br/>
            </w:r>
            <w:r>
              <w:t>Exams, cleanings, fluoride, and emergency treatment for dental pain</w:t>
            </w:r>
          </w:p>
        </w:tc>
        <w:tc>
          <w:tcPr>
            <w:tcW w:w="3147" w:type="dxa"/>
            <w:shd w:val="clear" w:color="auto" w:fill="E2EFD9" w:themeFill="accent6" w:themeFillTint="33"/>
            <w:vAlign w:val="center"/>
          </w:tcPr>
          <w:p w14:paraId="318884F7" w14:textId="77777777" w:rsidR="00104DBC" w:rsidRDefault="00104DBC" w:rsidP="00CA23B5">
            <w:pPr>
              <w:jc w:val="center"/>
            </w:pPr>
            <w:r>
              <w:t>100%, deductible does not apply</w:t>
            </w:r>
          </w:p>
        </w:tc>
        <w:tc>
          <w:tcPr>
            <w:tcW w:w="3148" w:type="dxa"/>
            <w:shd w:val="clear" w:color="auto" w:fill="A8D08D" w:themeFill="accent6" w:themeFillTint="99"/>
            <w:vAlign w:val="center"/>
          </w:tcPr>
          <w:p w14:paraId="5D61CB20" w14:textId="77777777" w:rsidR="00104DBC" w:rsidRDefault="00104DBC" w:rsidP="00CA23B5">
            <w:pPr>
              <w:jc w:val="center"/>
            </w:pPr>
            <w:r>
              <w:t>100%</w:t>
            </w:r>
          </w:p>
        </w:tc>
      </w:tr>
      <w:tr w:rsidR="00104DBC" w14:paraId="57B3B737" w14:textId="77777777" w:rsidTr="00CA23B5">
        <w:tc>
          <w:tcPr>
            <w:tcW w:w="4495" w:type="dxa"/>
          </w:tcPr>
          <w:p w14:paraId="09A14FEA" w14:textId="77777777" w:rsidR="00104DBC" w:rsidRPr="00777753" w:rsidRDefault="00104DBC" w:rsidP="00CA23B5">
            <w:r>
              <w:rPr>
                <w:b/>
                <w:bCs/>
              </w:rPr>
              <w:t>Basic services</w:t>
            </w:r>
            <w:r>
              <w:rPr>
                <w:b/>
                <w:bCs/>
              </w:rPr>
              <w:br/>
            </w:r>
            <w:r>
              <w:t>Fillings, stainless steel crowns, root canals</w:t>
            </w:r>
            <w:r w:rsidRPr="004951CA">
              <w:rPr>
                <w:vertAlign w:val="superscript"/>
              </w:rPr>
              <w:t>2</w:t>
            </w:r>
            <w:r>
              <w:t>, scaling and root planning, extractions, and denture repairs</w:t>
            </w:r>
          </w:p>
        </w:tc>
        <w:tc>
          <w:tcPr>
            <w:tcW w:w="3147" w:type="dxa"/>
            <w:shd w:val="clear" w:color="auto" w:fill="E2EFD9" w:themeFill="accent6" w:themeFillTint="33"/>
            <w:vAlign w:val="center"/>
          </w:tcPr>
          <w:p w14:paraId="0C837204" w14:textId="77777777" w:rsidR="00104DBC" w:rsidRDefault="00104DBC" w:rsidP="00CA23B5">
            <w:pPr>
              <w:jc w:val="center"/>
            </w:pPr>
            <w:r>
              <w:t>80%, after deductible</w:t>
            </w:r>
          </w:p>
        </w:tc>
        <w:tc>
          <w:tcPr>
            <w:tcW w:w="3148" w:type="dxa"/>
            <w:shd w:val="clear" w:color="auto" w:fill="A8D08D" w:themeFill="accent6" w:themeFillTint="99"/>
            <w:vAlign w:val="center"/>
          </w:tcPr>
          <w:p w14:paraId="29B9CB29" w14:textId="77777777" w:rsidR="00104DBC" w:rsidRDefault="00104DBC" w:rsidP="00CA23B5">
            <w:pPr>
              <w:jc w:val="center"/>
            </w:pPr>
            <w:r>
              <w:t>100%</w:t>
            </w:r>
          </w:p>
        </w:tc>
      </w:tr>
      <w:tr w:rsidR="00104DBC" w14:paraId="003FA815" w14:textId="77777777" w:rsidTr="00CA23B5">
        <w:tc>
          <w:tcPr>
            <w:tcW w:w="4495" w:type="dxa"/>
          </w:tcPr>
          <w:p w14:paraId="24889239" w14:textId="77777777" w:rsidR="00104DBC" w:rsidRPr="00C6090B" w:rsidRDefault="00104DBC" w:rsidP="00CA23B5">
            <w:r>
              <w:rPr>
                <w:b/>
                <w:bCs/>
              </w:rPr>
              <w:t>Major services</w:t>
            </w:r>
            <w:r>
              <w:rPr>
                <w:b/>
                <w:bCs/>
              </w:rPr>
              <w:br/>
            </w:r>
            <w:r>
              <w:t>Root canals, inlays, onlays, and bridges, crowns, dentures, implants</w:t>
            </w:r>
            <w:r w:rsidRPr="00664CF9">
              <w:rPr>
                <w:vertAlign w:val="superscript"/>
              </w:rPr>
              <w:t>3</w:t>
            </w:r>
            <w:r>
              <w:t>, surgical removal of impacted teeth</w:t>
            </w:r>
            <w:r w:rsidRPr="00A8520B">
              <w:rPr>
                <w:vertAlign w:val="superscript"/>
              </w:rPr>
              <w:t>2</w:t>
            </w:r>
          </w:p>
        </w:tc>
        <w:tc>
          <w:tcPr>
            <w:tcW w:w="3147" w:type="dxa"/>
            <w:shd w:val="clear" w:color="auto" w:fill="E2EFD9" w:themeFill="accent6" w:themeFillTint="33"/>
            <w:vAlign w:val="center"/>
          </w:tcPr>
          <w:p w14:paraId="265E54FF" w14:textId="77777777" w:rsidR="00104DBC" w:rsidRDefault="00104DBC" w:rsidP="00CA23B5">
            <w:pPr>
              <w:jc w:val="center"/>
            </w:pPr>
            <w:r>
              <w:t>50%, after deductible</w:t>
            </w:r>
          </w:p>
        </w:tc>
        <w:tc>
          <w:tcPr>
            <w:tcW w:w="3148" w:type="dxa"/>
            <w:shd w:val="clear" w:color="auto" w:fill="A8D08D" w:themeFill="accent6" w:themeFillTint="99"/>
            <w:vAlign w:val="center"/>
          </w:tcPr>
          <w:p w14:paraId="0BEF8EA3" w14:textId="77777777" w:rsidR="00104DBC" w:rsidRDefault="00104DBC" w:rsidP="00CA23B5">
            <w:pPr>
              <w:jc w:val="center"/>
            </w:pPr>
            <w:r>
              <w:t>60%</w:t>
            </w:r>
          </w:p>
        </w:tc>
      </w:tr>
      <w:tr w:rsidR="00104DBC" w14:paraId="331D866B" w14:textId="77777777" w:rsidTr="00CA23B5">
        <w:tc>
          <w:tcPr>
            <w:tcW w:w="4495" w:type="dxa"/>
          </w:tcPr>
          <w:p w14:paraId="251FEF31" w14:textId="77777777" w:rsidR="00104DBC" w:rsidRPr="004904BE" w:rsidRDefault="00104DBC" w:rsidP="00CA23B5">
            <w:r>
              <w:rPr>
                <w:b/>
                <w:bCs/>
              </w:rPr>
              <w:t>Orthodontia</w:t>
            </w:r>
            <w:r>
              <w:rPr>
                <w:b/>
                <w:bCs/>
              </w:rPr>
              <w:br/>
            </w:r>
            <w:r>
              <w:t>Adults and children</w:t>
            </w:r>
          </w:p>
        </w:tc>
        <w:tc>
          <w:tcPr>
            <w:tcW w:w="3147" w:type="dxa"/>
            <w:shd w:val="clear" w:color="auto" w:fill="E2EFD9" w:themeFill="accent6" w:themeFillTint="33"/>
            <w:vAlign w:val="center"/>
          </w:tcPr>
          <w:p w14:paraId="5528022B" w14:textId="77777777" w:rsidR="00104DBC" w:rsidRDefault="00104DBC" w:rsidP="00CA23B5">
            <w:pPr>
              <w:jc w:val="center"/>
            </w:pPr>
            <w:r>
              <w:t>50%, up to $2,000 orthodontia lifetime maximum (deductible and annual maximum do not apply)</w:t>
            </w:r>
          </w:p>
        </w:tc>
        <w:tc>
          <w:tcPr>
            <w:tcW w:w="3148" w:type="dxa"/>
            <w:shd w:val="clear" w:color="auto" w:fill="A8D08D" w:themeFill="accent6" w:themeFillTint="99"/>
            <w:vAlign w:val="center"/>
          </w:tcPr>
          <w:p w14:paraId="7AE80BE7" w14:textId="77777777" w:rsidR="00104DBC" w:rsidRDefault="00104DBC" w:rsidP="00CA23B5">
            <w:pPr>
              <w:jc w:val="center"/>
            </w:pPr>
            <w:r>
              <w:t>50% of one course of treatment per person, per lifetime</w:t>
            </w:r>
          </w:p>
        </w:tc>
      </w:tr>
    </w:tbl>
    <w:p w14:paraId="0EBA871F" w14:textId="77777777" w:rsidR="00104DBC" w:rsidRPr="00DC3F0B" w:rsidRDefault="00104DBC" w:rsidP="00104DBC">
      <w:pPr>
        <w:rPr>
          <w:vertAlign w:val="superscript"/>
        </w:rPr>
      </w:pPr>
      <w:r>
        <w:rPr>
          <w:vertAlign w:val="superscript"/>
        </w:rPr>
        <w:br/>
      </w:r>
      <w:r w:rsidRPr="00DC3F0B">
        <w:rPr>
          <w:b/>
          <w:bCs/>
          <w:vertAlign w:val="superscript"/>
        </w:rPr>
        <w:t>1</w:t>
      </w:r>
      <w:r w:rsidRPr="00DC3F0B">
        <w:rPr>
          <w:vertAlign w:val="superscript"/>
        </w:rPr>
        <w:t xml:space="preserve"> Frequency and age limitation apply to these services. Please contact Aetna Member Services directly for description of coverage.</w:t>
      </w:r>
      <w:r w:rsidRPr="00DC3F0B">
        <w:rPr>
          <w:vertAlign w:val="superscript"/>
        </w:rPr>
        <w:br/>
      </w:r>
      <w:r w:rsidRPr="00DC3F0B">
        <w:rPr>
          <w:b/>
          <w:bCs/>
          <w:vertAlign w:val="superscript"/>
        </w:rPr>
        <w:t>2</w:t>
      </w:r>
      <w:r w:rsidRPr="00DC3F0B">
        <w:rPr>
          <w:vertAlign w:val="superscript"/>
        </w:rPr>
        <w:t xml:space="preserve"> Covered as a major service under the DMO. Dental PPO covers root canal therapy for molar teeth, osseous surgery and the surgical removal of a partial or full bony impact tooth as a basic service. </w:t>
      </w:r>
      <w:r w:rsidRPr="00DC3F0B">
        <w:rPr>
          <w:vertAlign w:val="superscript"/>
        </w:rPr>
        <w:br/>
      </w:r>
      <w:r w:rsidRPr="00DC3F0B">
        <w:rPr>
          <w:b/>
          <w:bCs/>
          <w:vertAlign w:val="superscript"/>
        </w:rPr>
        <w:t>3</w:t>
      </w:r>
      <w:r w:rsidRPr="00DC3F0B">
        <w:rPr>
          <w:vertAlign w:val="superscript"/>
        </w:rPr>
        <w:t xml:space="preserve"> Dental PPO plan only.</w:t>
      </w:r>
      <w:r w:rsidRPr="00DC3F0B">
        <w:br w:type="page"/>
      </w:r>
    </w:p>
    <w:p w14:paraId="24DE7858" w14:textId="77777777" w:rsidR="00104DBC" w:rsidRDefault="00104DBC" w:rsidP="00104DBC">
      <w:pPr>
        <w:pStyle w:val="Heading1"/>
      </w:pPr>
      <w:r>
        <w:lastRenderedPageBreak/>
        <w:t>Vision</w:t>
      </w:r>
    </w:p>
    <w:p w14:paraId="05BB97C5" w14:textId="77777777" w:rsidR="00104DBC" w:rsidRDefault="00104DBC" w:rsidP="00104DBC">
      <w:r>
        <w:t xml:space="preserve">You have two vision plans to choose from: the Buy-up Plan and the Basic Plan. Both are administered by </w:t>
      </w:r>
      <w:r w:rsidRPr="00656026">
        <w:rPr>
          <w:b/>
          <w:bCs/>
        </w:rPr>
        <w:t>VSP</w:t>
      </w:r>
      <w:r>
        <w:t xml:space="preserve">, and both are available as stand-alone plans, meaning you don’t have to enroll in other AMCN health care plans to join. </w:t>
      </w:r>
      <w: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CellMar>
          <w:top w:w="72" w:type="dxa"/>
          <w:left w:w="158" w:type="dxa"/>
        </w:tblCellMar>
        <w:tblLook w:val="04A0" w:firstRow="1" w:lastRow="0" w:firstColumn="1" w:lastColumn="0" w:noHBand="0" w:noVBand="1"/>
      </w:tblPr>
      <w:tblGrid>
        <w:gridCol w:w="5202"/>
        <w:gridCol w:w="452"/>
        <w:gridCol w:w="5146"/>
      </w:tblGrid>
      <w:tr w:rsidR="00104DBC" w14:paraId="2B6CEFB2" w14:textId="77777777" w:rsidTr="009E34E7">
        <w:trPr>
          <w:trHeight w:val="2160"/>
        </w:trPr>
        <w:tc>
          <w:tcPr>
            <w:tcW w:w="2408" w:type="pct"/>
            <w:shd w:val="clear" w:color="auto" w:fill="385623" w:themeFill="accent6" w:themeFillShade="80"/>
          </w:tcPr>
          <w:p w14:paraId="08BA2534" w14:textId="77777777" w:rsidR="00104DBC" w:rsidRPr="007F626D" w:rsidRDefault="00104DBC" w:rsidP="009E34E7">
            <w:pPr>
              <w:pStyle w:val="Heading3"/>
              <w:rPr>
                <w:color w:val="FFFFFF" w:themeColor="background1"/>
              </w:rPr>
            </w:pPr>
            <w:r w:rsidRPr="007F626D">
              <w:rPr>
                <w:color w:val="FFFFFF" w:themeColor="background1"/>
              </w:rPr>
              <w:t>Find in-network providers</w:t>
            </w:r>
          </w:p>
          <w:p w14:paraId="6831FE0D" w14:textId="77777777" w:rsidR="00104DBC" w:rsidRPr="007F626D" w:rsidRDefault="00104DBC" w:rsidP="009E34E7">
            <w:pPr>
              <w:rPr>
                <w:color w:val="FFFFFF" w:themeColor="background1"/>
              </w:rPr>
            </w:pPr>
          </w:p>
          <w:p w14:paraId="60EC2179" w14:textId="77777777" w:rsidR="00104DBC" w:rsidRPr="007F626D" w:rsidRDefault="00104DBC" w:rsidP="009E34E7">
            <w:pPr>
              <w:pStyle w:val="ListParagraph"/>
              <w:numPr>
                <w:ilvl w:val="0"/>
                <w:numId w:val="5"/>
              </w:numPr>
              <w:rPr>
                <w:rStyle w:val="Hyperlink"/>
                <w:color w:val="FFFFFF" w:themeColor="background1"/>
              </w:rPr>
            </w:pPr>
            <w:r w:rsidRPr="007F626D">
              <w:rPr>
                <w:color w:val="FFFFFF" w:themeColor="background1"/>
              </w:rPr>
              <w:fldChar w:fldCharType="begin"/>
            </w:r>
            <w:r w:rsidRPr="007F626D">
              <w:rPr>
                <w:color w:val="FFFFFF" w:themeColor="background1"/>
              </w:rPr>
              <w:instrText xml:space="preserve"> HYPERLINK "https://www.vsp.com/eye-doctor" </w:instrText>
            </w:r>
            <w:r w:rsidRPr="007F626D">
              <w:rPr>
                <w:color w:val="FFFFFF" w:themeColor="background1"/>
              </w:rPr>
            </w:r>
            <w:r w:rsidRPr="007F626D">
              <w:rPr>
                <w:color w:val="FFFFFF" w:themeColor="background1"/>
              </w:rPr>
              <w:fldChar w:fldCharType="separate"/>
            </w:r>
            <w:r w:rsidRPr="007F626D">
              <w:rPr>
                <w:rStyle w:val="Hyperlink"/>
                <w:color w:val="FFFFFF" w:themeColor="background1"/>
              </w:rPr>
              <w:t>Find an eye doctor</w:t>
            </w:r>
          </w:p>
          <w:p w14:paraId="5DCCF63F" w14:textId="77777777" w:rsidR="00104DBC" w:rsidRDefault="00104DBC" w:rsidP="009E34E7">
            <w:pPr>
              <w:rPr>
                <w:color w:val="FFFFFF" w:themeColor="background1"/>
              </w:rPr>
            </w:pPr>
            <w:r w:rsidRPr="007F626D">
              <w:rPr>
                <w:color w:val="FFFFFF" w:themeColor="background1"/>
              </w:rPr>
              <w:fldChar w:fldCharType="end"/>
            </w:r>
          </w:p>
          <w:p w14:paraId="1B0FC02E" w14:textId="54B96B2B" w:rsidR="00104DBC" w:rsidRPr="00AE161F" w:rsidRDefault="00104DBC" w:rsidP="009E34E7">
            <w:pPr>
              <w:rPr>
                <w:color w:val="FFFFFF" w:themeColor="background1"/>
              </w:rPr>
            </w:pPr>
            <w:r w:rsidRPr="00AE161F">
              <w:rPr>
                <w:color w:val="FFFFFF" w:themeColor="background1"/>
              </w:rPr>
              <w:t xml:space="preserve">Lower amounts of coverage are available for providers not in the VSP Signature network. </w:t>
            </w:r>
            <w:r w:rsidRPr="0049069E">
              <w:rPr>
                <w:color w:val="FFFFFF" w:themeColor="background1"/>
              </w:rPr>
              <w:t xml:space="preserve">View the </w:t>
            </w:r>
            <w:hyperlink r:id="rId138" w:history="1">
              <w:r w:rsidRPr="0049069E">
                <w:rPr>
                  <w:rStyle w:val="Hyperlink"/>
                  <w:color w:val="FFFFFF" w:themeColor="background1"/>
                </w:rPr>
                <w:t>Summary Plan Description</w:t>
              </w:r>
            </w:hyperlink>
            <w:r w:rsidRPr="0049069E">
              <w:rPr>
                <w:color w:val="FFFFFF" w:themeColor="background1"/>
              </w:rPr>
              <w:t xml:space="preserve"> for more information.</w:t>
            </w:r>
          </w:p>
        </w:tc>
        <w:tc>
          <w:tcPr>
            <w:tcW w:w="209" w:type="pct"/>
            <w:shd w:val="clear" w:color="auto" w:fill="FFFFFF" w:themeFill="background1"/>
          </w:tcPr>
          <w:p w14:paraId="464C70C3" w14:textId="77777777" w:rsidR="00104DBC" w:rsidRPr="00460B66" w:rsidRDefault="00104DBC" w:rsidP="00CA23B5">
            <w:pPr>
              <w:pStyle w:val="Heading3"/>
              <w:rPr>
                <w:color w:val="FFFFFF" w:themeColor="background1"/>
              </w:rPr>
            </w:pPr>
          </w:p>
        </w:tc>
        <w:tc>
          <w:tcPr>
            <w:tcW w:w="2382" w:type="pct"/>
            <w:shd w:val="clear" w:color="auto" w:fill="385623" w:themeFill="accent6" w:themeFillShade="80"/>
          </w:tcPr>
          <w:p w14:paraId="7D8ED0B0" w14:textId="77777777" w:rsidR="00104DBC" w:rsidRPr="00460B66" w:rsidRDefault="00104DBC" w:rsidP="00CA23B5">
            <w:pPr>
              <w:pStyle w:val="Heading3"/>
              <w:rPr>
                <w:color w:val="FFFFFF" w:themeColor="background1"/>
              </w:rPr>
            </w:pPr>
            <w:r w:rsidRPr="00460B66">
              <w:rPr>
                <w:color w:val="FFFFFF" w:themeColor="background1"/>
              </w:rPr>
              <w:t>Contact information</w:t>
            </w:r>
          </w:p>
          <w:p w14:paraId="6AE8E6B2" w14:textId="77777777" w:rsidR="00104DBC" w:rsidRPr="00460B66" w:rsidRDefault="00104DBC" w:rsidP="00CA23B5">
            <w:pPr>
              <w:rPr>
                <w:color w:val="FFFFFF" w:themeColor="background1"/>
              </w:rPr>
            </w:pPr>
          </w:p>
          <w:p w14:paraId="03E73720" w14:textId="77777777" w:rsidR="00104DBC" w:rsidRPr="00460B66" w:rsidRDefault="00104DBC" w:rsidP="00CA23B5">
            <w:pPr>
              <w:rPr>
                <w:b/>
                <w:bCs/>
                <w:color w:val="FFFFFF" w:themeColor="background1"/>
              </w:rPr>
            </w:pPr>
            <w:r>
              <w:rPr>
                <w:b/>
                <w:bCs/>
                <w:color w:val="FFFFFF" w:themeColor="background1"/>
              </w:rPr>
              <w:t>VSP</w:t>
            </w:r>
          </w:p>
          <w:p w14:paraId="583A6EDC" w14:textId="77777777" w:rsidR="00104DBC" w:rsidRPr="00C82FC3" w:rsidRDefault="00000000" w:rsidP="00CA23B5">
            <w:pPr>
              <w:rPr>
                <w:color w:val="FFFFFF" w:themeColor="background1"/>
              </w:rPr>
            </w:pPr>
            <w:hyperlink r:id="rId139" w:history="1">
              <w:r w:rsidR="00104DBC" w:rsidRPr="00C82FC3">
                <w:rPr>
                  <w:rStyle w:val="Hyperlink"/>
                  <w:color w:val="FFFFFF" w:themeColor="background1"/>
                </w:rPr>
                <w:t>vsp.com</w:t>
              </w:r>
            </w:hyperlink>
          </w:p>
          <w:p w14:paraId="54BBDC84" w14:textId="77777777" w:rsidR="00104DBC" w:rsidRDefault="00104DBC" w:rsidP="00CA23B5">
            <w:pPr>
              <w:rPr>
                <w:color w:val="FFFFFF" w:themeColor="background1"/>
              </w:rPr>
            </w:pPr>
            <w:r>
              <w:rPr>
                <w:color w:val="FFFFFF" w:themeColor="background1"/>
              </w:rPr>
              <w:t>1-800-877-7195</w:t>
            </w:r>
          </w:p>
          <w:p w14:paraId="460791B0" w14:textId="77777777" w:rsidR="00104DBC" w:rsidRPr="00460B66" w:rsidRDefault="00104DBC" w:rsidP="00CA23B5">
            <w:pPr>
              <w:rPr>
                <w:color w:val="FFFFFF" w:themeColor="background1"/>
              </w:rPr>
            </w:pPr>
            <w:r w:rsidRPr="001D5566">
              <w:rPr>
                <w:color w:val="FFFFFF" w:themeColor="background1"/>
              </w:rPr>
              <w:t>Group #</w:t>
            </w:r>
            <w:r>
              <w:rPr>
                <w:color w:val="FFFFFF" w:themeColor="background1"/>
              </w:rPr>
              <w:t>: 30028820</w:t>
            </w:r>
          </w:p>
        </w:tc>
      </w:tr>
    </w:tbl>
    <w:p w14:paraId="0D344294" w14:textId="77777777" w:rsidR="00104DBC" w:rsidRDefault="00104DBC" w:rsidP="00104DBC"/>
    <w:p w14:paraId="28EAE31C" w14:textId="77777777" w:rsidR="00104DBC" w:rsidRDefault="00104DBC" w:rsidP="00104DBC">
      <w:pPr>
        <w:pStyle w:val="Heading2"/>
      </w:pPr>
      <w:r>
        <w:t>Compare vision plans</w:t>
      </w:r>
    </w:p>
    <w:p w14:paraId="56177D9D" w14:textId="474973F8" w:rsidR="00104DBC" w:rsidRDefault="00104DBC" w:rsidP="00104DBC">
      <w:r>
        <w:t xml:space="preserve">You’ll pay the same copay for exams, lenses, and frames with either plan when you visit an VSP provider. The amount you pay per pay period depends on which plan you choose and who you cover. To compare per pay period contributions, visit </w:t>
      </w:r>
      <w:hyperlink r:id="rId140" w:history="1">
        <w:r w:rsidRPr="0049069E">
          <w:rPr>
            <w:rStyle w:val="Hyperlink"/>
          </w:rPr>
          <w:t>Employee contributions</w:t>
        </w:r>
      </w:hyperlink>
      <w:r>
        <w:t>.</w:t>
      </w:r>
    </w:p>
    <w:p w14:paraId="5E3AE512" w14:textId="77777777" w:rsidR="00104DBC" w:rsidRDefault="00104DBC" w:rsidP="00104DBC">
      <w:r>
        <w:t>The key differences between the plans are:</w:t>
      </w:r>
    </w:p>
    <w:p w14:paraId="1472D91B" w14:textId="77777777" w:rsidR="00104DBC" w:rsidRDefault="00104DBC" w:rsidP="00104DBC">
      <w:pPr>
        <w:pStyle w:val="ListParagraph"/>
        <w:numPr>
          <w:ilvl w:val="0"/>
          <w:numId w:val="10"/>
        </w:numPr>
      </w:pPr>
      <w:r>
        <w:rPr>
          <w:b/>
          <w:bCs/>
        </w:rPr>
        <w:t>Benefit</w:t>
      </w:r>
      <w:r w:rsidRPr="00D32AF8">
        <w:rPr>
          <w:b/>
          <w:bCs/>
        </w:rPr>
        <w:t xml:space="preserve"> frequency</w:t>
      </w:r>
      <w:r>
        <w:t xml:space="preserve">: The Basic Plan covers frames once every 24 months, and the Buy-Up Plan covers frames every 12 months. </w:t>
      </w:r>
    </w:p>
    <w:p w14:paraId="14FF9410" w14:textId="77777777" w:rsidR="00104DBC" w:rsidRPr="00776E4C" w:rsidRDefault="00104DBC" w:rsidP="00104DBC">
      <w:pPr>
        <w:pStyle w:val="ListParagraph"/>
        <w:numPr>
          <w:ilvl w:val="0"/>
          <w:numId w:val="10"/>
        </w:numPr>
      </w:pPr>
      <w:r w:rsidRPr="00295FC9">
        <w:rPr>
          <w:b/>
          <w:bCs/>
        </w:rPr>
        <w:t>Second pair benefit</w:t>
      </w:r>
      <w:r>
        <w:t xml:space="preserve">: Under the Buy-Up Plan, you can get either </w:t>
      </w:r>
      <w:r w:rsidRPr="00295FC9">
        <w:t>a second pair of glasses or set of contacts each year (up to the applicable allowance).</w:t>
      </w:r>
    </w:p>
    <w:tbl>
      <w:tblPr>
        <w:tblStyle w:val="TableGrid"/>
        <w:tblW w:w="0" w:type="auto"/>
        <w:tblLook w:val="04A0" w:firstRow="1" w:lastRow="0" w:firstColumn="1" w:lastColumn="0" w:noHBand="0" w:noVBand="1"/>
      </w:tblPr>
      <w:tblGrid>
        <w:gridCol w:w="3145"/>
        <w:gridCol w:w="3870"/>
        <w:gridCol w:w="3775"/>
      </w:tblGrid>
      <w:tr w:rsidR="00104DBC" w14:paraId="0B633731" w14:textId="77777777" w:rsidTr="00CA23B5">
        <w:tc>
          <w:tcPr>
            <w:tcW w:w="3145" w:type="dxa"/>
          </w:tcPr>
          <w:p w14:paraId="2BDFE695" w14:textId="77777777" w:rsidR="00104DBC" w:rsidRDefault="00104DBC" w:rsidP="00CA23B5"/>
        </w:tc>
        <w:tc>
          <w:tcPr>
            <w:tcW w:w="3870" w:type="dxa"/>
            <w:shd w:val="clear" w:color="auto" w:fill="3B3838" w:themeFill="background2" w:themeFillShade="40"/>
            <w:vAlign w:val="center"/>
          </w:tcPr>
          <w:p w14:paraId="479DA185" w14:textId="77777777" w:rsidR="00104DBC" w:rsidRPr="00A807B6" w:rsidRDefault="00104DBC" w:rsidP="00CA23B5">
            <w:pPr>
              <w:jc w:val="center"/>
              <w:rPr>
                <w:b/>
                <w:bCs/>
              </w:rPr>
            </w:pPr>
            <w:r w:rsidRPr="00A807B6">
              <w:rPr>
                <w:b/>
                <w:bCs/>
              </w:rPr>
              <w:t>Buy-Up Plan</w:t>
            </w:r>
          </w:p>
        </w:tc>
        <w:tc>
          <w:tcPr>
            <w:tcW w:w="3775" w:type="dxa"/>
            <w:shd w:val="clear" w:color="auto" w:fill="3B3838" w:themeFill="background2" w:themeFillShade="40"/>
            <w:vAlign w:val="center"/>
          </w:tcPr>
          <w:p w14:paraId="054A386C" w14:textId="77777777" w:rsidR="00104DBC" w:rsidRPr="00A807B6" w:rsidRDefault="00104DBC" w:rsidP="00CA23B5">
            <w:pPr>
              <w:jc w:val="center"/>
              <w:rPr>
                <w:b/>
                <w:bCs/>
              </w:rPr>
            </w:pPr>
            <w:r w:rsidRPr="00A807B6">
              <w:rPr>
                <w:b/>
                <w:bCs/>
              </w:rPr>
              <w:t>Basic Plan</w:t>
            </w:r>
          </w:p>
        </w:tc>
      </w:tr>
      <w:tr w:rsidR="00104DBC" w14:paraId="65FAD7C6" w14:textId="77777777" w:rsidTr="00CA23B5">
        <w:tc>
          <w:tcPr>
            <w:tcW w:w="3145" w:type="dxa"/>
            <w:shd w:val="clear" w:color="auto" w:fill="E2EFD9" w:themeFill="accent6" w:themeFillTint="33"/>
            <w:vAlign w:val="center"/>
          </w:tcPr>
          <w:p w14:paraId="78490FDD" w14:textId="77777777" w:rsidR="00104DBC" w:rsidRPr="004D6B2F" w:rsidRDefault="00104DBC" w:rsidP="00CA23B5">
            <w:pPr>
              <w:rPr>
                <w:b/>
                <w:bCs/>
              </w:rPr>
            </w:pPr>
            <w:r w:rsidRPr="004D6B2F">
              <w:rPr>
                <w:b/>
                <w:bCs/>
              </w:rPr>
              <w:t>Exam</w:t>
            </w:r>
          </w:p>
        </w:tc>
        <w:tc>
          <w:tcPr>
            <w:tcW w:w="7645" w:type="dxa"/>
            <w:gridSpan w:val="2"/>
            <w:shd w:val="clear" w:color="auto" w:fill="E2EFD9" w:themeFill="accent6" w:themeFillTint="33"/>
            <w:vAlign w:val="center"/>
          </w:tcPr>
          <w:p w14:paraId="25F292EA" w14:textId="5D2F27E1" w:rsidR="00104DBC" w:rsidRDefault="00104DBC" w:rsidP="00CA23B5">
            <w:pPr>
              <w:jc w:val="center"/>
            </w:pPr>
            <w:r>
              <w:t>$0 copay</w:t>
            </w:r>
          </w:p>
        </w:tc>
      </w:tr>
      <w:tr w:rsidR="00104DBC" w14:paraId="2E9317B0" w14:textId="77777777" w:rsidTr="00CA23B5">
        <w:tc>
          <w:tcPr>
            <w:tcW w:w="3145" w:type="dxa"/>
            <w:shd w:val="clear" w:color="auto" w:fill="A8D08D" w:themeFill="accent6" w:themeFillTint="99"/>
            <w:vAlign w:val="center"/>
          </w:tcPr>
          <w:p w14:paraId="6334ACAE" w14:textId="77777777" w:rsidR="00104DBC" w:rsidRPr="004D6B2F" w:rsidRDefault="00104DBC" w:rsidP="00CA23B5">
            <w:pPr>
              <w:rPr>
                <w:b/>
                <w:bCs/>
              </w:rPr>
            </w:pPr>
            <w:r w:rsidRPr="004D6B2F">
              <w:rPr>
                <w:b/>
                <w:bCs/>
              </w:rPr>
              <w:t>Lenses</w:t>
            </w:r>
            <w:r w:rsidRPr="00395BB8">
              <w:rPr>
                <w:vertAlign w:val="superscript"/>
              </w:rPr>
              <w:t>1</w:t>
            </w:r>
          </w:p>
          <w:p w14:paraId="76D182AC" w14:textId="77777777" w:rsidR="00104DBC" w:rsidRDefault="00104DBC" w:rsidP="00CA23B5">
            <w:r>
              <w:t>Single, bifocal, trifocal</w:t>
            </w:r>
          </w:p>
        </w:tc>
        <w:tc>
          <w:tcPr>
            <w:tcW w:w="7645" w:type="dxa"/>
            <w:gridSpan w:val="2"/>
            <w:shd w:val="clear" w:color="auto" w:fill="A8D08D" w:themeFill="accent6" w:themeFillTint="99"/>
            <w:vAlign w:val="center"/>
          </w:tcPr>
          <w:p w14:paraId="5E8EFD2A" w14:textId="77777777" w:rsidR="00104DBC" w:rsidRDefault="00104DBC" w:rsidP="00CA23B5">
            <w:pPr>
              <w:jc w:val="center"/>
            </w:pPr>
            <w:r>
              <w:t>$25 copay</w:t>
            </w:r>
          </w:p>
        </w:tc>
      </w:tr>
      <w:tr w:rsidR="00104DBC" w14:paraId="491A8F57" w14:textId="77777777" w:rsidTr="00CA23B5">
        <w:tc>
          <w:tcPr>
            <w:tcW w:w="3145" w:type="dxa"/>
            <w:shd w:val="clear" w:color="auto" w:fill="E2EFD9" w:themeFill="accent6" w:themeFillTint="33"/>
            <w:vAlign w:val="center"/>
          </w:tcPr>
          <w:p w14:paraId="5C009633" w14:textId="77777777" w:rsidR="00104DBC" w:rsidRPr="004D6B2F" w:rsidRDefault="00104DBC" w:rsidP="00CA23B5">
            <w:pPr>
              <w:rPr>
                <w:b/>
                <w:bCs/>
              </w:rPr>
            </w:pPr>
            <w:r w:rsidRPr="004D6B2F">
              <w:rPr>
                <w:b/>
                <w:bCs/>
              </w:rPr>
              <w:t>Frames</w:t>
            </w:r>
            <w:r w:rsidRPr="00395BB8">
              <w:rPr>
                <w:vertAlign w:val="superscript"/>
              </w:rPr>
              <w:t>2</w:t>
            </w:r>
          </w:p>
        </w:tc>
        <w:tc>
          <w:tcPr>
            <w:tcW w:w="7645" w:type="dxa"/>
            <w:gridSpan w:val="2"/>
            <w:shd w:val="clear" w:color="auto" w:fill="E2EFD9" w:themeFill="accent6" w:themeFillTint="33"/>
            <w:vAlign w:val="center"/>
          </w:tcPr>
          <w:p w14:paraId="1D8F0583" w14:textId="77777777" w:rsidR="00104DBC" w:rsidRDefault="00104DBC" w:rsidP="00CA23B5">
            <w:pPr>
              <w:jc w:val="center"/>
            </w:pPr>
            <w:r>
              <w:t>$25 copay</w:t>
            </w:r>
            <w:r w:rsidRPr="00CF3FE2">
              <w:rPr>
                <w:vertAlign w:val="superscript"/>
              </w:rPr>
              <w:t>3</w:t>
            </w:r>
            <w:r>
              <w:t xml:space="preserve"> and any amount</w:t>
            </w:r>
          </w:p>
          <w:p w14:paraId="12D3240C" w14:textId="789ABD78" w:rsidR="00104DBC" w:rsidRDefault="00104DBC" w:rsidP="00CA23B5">
            <w:pPr>
              <w:jc w:val="center"/>
            </w:pPr>
            <w:r>
              <w:t>above $</w:t>
            </w:r>
            <w:r w:rsidR="00800ED5">
              <w:t xml:space="preserve">175 </w:t>
            </w:r>
            <w:r>
              <w:t>allowance; 20% discount above the $</w:t>
            </w:r>
            <w:r w:rsidR="00800ED5">
              <w:t xml:space="preserve">175 </w:t>
            </w:r>
            <w:r>
              <w:t>allowance</w:t>
            </w:r>
          </w:p>
        </w:tc>
      </w:tr>
      <w:tr w:rsidR="00104DBC" w14:paraId="22B0829E" w14:textId="77777777" w:rsidTr="00CA23B5">
        <w:tc>
          <w:tcPr>
            <w:tcW w:w="3145" w:type="dxa"/>
            <w:shd w:val="clear" w:color="auto" w:fill="A8D08D" w:themeFill="accent6" w:themeFillTint="99"/>
            <w:vAlign w:val="center"/>
          </w:tcPr>
          <w:p w14:paraId="1AF9D22D" w14:textId="77777777" w:rsidR="00104DBC" w:rsidRPr="004D6B2F" w:rsidRDefault="00104DBC" w:rsidP="00CA23B5">
            <w:pPr>
              <w:rPr>
                <w:b/>
                <w:bCs/>
              </w:rPr>
            </w:pPr>
            <w:r w:rsidRPr="004D6B2F">
              <w:rPr>
                <w:b/>
                <w:bCs/>
              </w:rPr>
              <w:t>Contact lenses</w:t>
            </w:r>
            <w:r w:rsidRPr="00CF3FE2">
              <w:rPr>
                <w:vertAlign w:val="superscript"/>
              </w:rPr>
              <w:t>4</w:t>
            </w:r>
          </w:p>
        </w:tc>
        <w:tc>
          <w:tcPr>
            <w:tcW w:w="7645" w:type="dxa"/>
            <w:gridSpan w:val="2"/>
            <w:shd w:val="clear" w:color="auto" w:fill="A8D08D" w:themeFill="accent6" w:themeFillTint="99"/>
            <w:vAlign w:val="center"/>
          </w:tcPr>
          <w:p w14:paraId="7D00CC74" w14:textId="63638D6B" w:rsidR="00104DBC" w:rsidRDefault="00104DBC" w:rsidP="00CA23B5">
            <w:pPr>
              <w:jc w:val="center"/>
            </w:pPr>
            <w:r>
              <w:t>Covered up to $</w:t>
            </w:r>
            <w:r w:rsidR="00800ED5">
              <w:t>175</w:t>
            </w:r>
          </w:p>
        </w:tc>
      </w:tr>
      <w:tr w:rsidR="00104DBC" w14:paraId="64DA4EE0" w14:textId="77777777" w:rsidTr="00CA23B5">
        <w:tc>
          <w:tcPr>
            <w:tcW w:w="3145" w:type="dxa"/>
            <w:tcBorders>
              <w:bottom w:val="single" w:sz="4" w:space="0" w:color="auto"/>
            </w:tcBorders>
            <w:shd w:val="clear" w:color="auto" w:fill="E2EFD9" w:themeFill="accent6" w:themeFillTint="33"/>
            <w:vAlign w:val="center"/>
          </w:tcPr>
          <w:p w14:paraId="688FA044" w14:textId="77777777" w:rsidR="00104DBC" w:rsidRPr="004D6B2F" w:rsidRDefault="00104DBC" w:rsidP="00CA23B5">
            <w:pPr>
              <w:rPr>
                <w:b/>
                <w:bCs/>
              </w:rPr>
            </w:pPr>
            <w:r w:rsidRPr="004D6B2F">
              <w:rPr>
                <w:b/>
                <w:bCs/>
              </w:rPr>
              <w:t>Second pair benefit</w:t>
            </w:r>
            <w:r w:rsidRPr="00F421FE">
              <w:rPr>
                <w:vertAlign w:val="superscript"/>
              </w:rPr>
              <w:t>5</w:t>
            </w:r>
          </w:p>
        </w:tc>
        <w:tc>
          <w:tcPr>
            <w:tcW w:w="7645" w:type="dxa"/>
            <w:gridSpan w:val="2"/>
            <w:shd w:val="clear" w:color="auto" w:fill="E2EFD9" w:themeFill="accent6" w:themeFillTint="33"/>
            <w:vAlign w:val="center"/>
          </w:tcPr>
          <w:p w14:paraId="69044BBC" w14:textId="77777777" w:rsidR="00104DBC" w:rsidRDefault="00104DBC" w:rsidP="00CA23B5">
            <w:pPr>
              <w:jc w:val="center"/>
            </w:pPr>
            <w:r>
              <w:t>Applies to Buy-Up Plan only</w:t>
            </w:r>
          </w:p>
        </w:tc>
      </w:tr>
      <w:tr w:rsidR="00104DBC" w14:paraId="210DA7A5" w14:textId="77777777" w:rsidTr="00CA23B5">
        <w:tc>
          <w:tcPr>
            <w:tcW w:w="3145" w:type="dxa"/>
            <w:tcBorders>
              <w:bottom w:val="nil"/>
            </w:tcBorders>
            <w:shd w:val="clear" w:color="auto" w:fill="A8D08D" w:themeFill="accent6" w:themeFillTint="99"/>
            <w:vAlign w:val="center"/>
          </w:tcPr>
          <w:p w14:paraId="2610D094" w14:textId="77777777" w:rsidR="00104DBC" w:rsidRPr="007A7EA7" w:rsidRDefault="00104DBC" w:rsidP="00CA23B5">
            <w:pPr>
              <w:rPr>
                <w:b/>
                <w:bCs/>
              </w:rPr>
            </w:pPr>
            <w:r w:rsidRPr="004D6B2F">
              <w:rPr>
                <w:b/>
                <w:bCs/>
              </w:rPr>
              <w:t>Benefit frequency</w:t>
            </w:r>
          </w:p>
        </w:tc>
        <w:tc>
          <w:tcPr>
            <w:tcW w:w="7645" w:type="dxa"/>
            <w:gridSpan w:val="2"/>
            <w:tcBorders>
              <w:bottom w:val="nil"/>
            </w:tcBorders>
            <w:shd w:val="clear" w:color="auto" w:fill="A8D08D" w:themeFill="accent6" w:themeFillTint="99"/>
            <w:vAlign w:val="center"/>
          </w:tcPr>
          <w:p w14:paraId="6E1E7223" w14:textId="77777777" w:rsidR="00104DBC" w:rsidRDefault="00104DBC" w:rsidP="00CA23B5">
            <w:pPr>
              <w:jc w:val="center"/>
            </w:pPr>
          </w:p>
        </w:tc>
      </w:tr>
      <w:tr w:rsidR="00104DBC" w14:paraId="0995A087" w14:textId="77777777" w:rsidTr="00CA23B5">
        <w:tc>
          <w:tcPr>
            <w:tcW w:w="3145" w:type="dxa"/>
            <w:tcBorders>
              <w:top w:val="nil"/>
              <w:bottom w:val="nil"/>
            </w:tcBorders>
            <w:shd w:val="clear" w:color="auto" w:fill="A8D08D" w:themeFill="accent6" w:themeFillTint="99"/>
          </w:tcPr>
          <w:p w14:paraId="23E53365" w14:textId="77777777" w:rsidR="00104DBC" w:rsidRDefault="00104DBC" w:rsidP="00CA23B5">
            <w:r w:rsidRPr="005B1F93">
              <w:t>Eye exam</w:t>
            </w:r>
          </w:p>
        </w:tc>
        <w:tc>
          <w:tcPr>
            <w:tcW w:w="7645" w:type="dxa"/>
            <w:gridSpan w:val="2"/>
            <w:tcBorders>
              <w:top w:val="nil"/>
            </w:tcBorders>
            <w:shd w:val="clear" w:color="auto" w:fill="A8D08D" w:themeFill="accent6" w:themeFillTint="99"/>
            <w:vAlign w:val="center"/>
          </w:tcPr>
          <w:p w14:paraId="2AF163FD" w14:textId="77777777" w:rsidR="00104DBC" w:rsidRDefault="00104DBC" w:rsidP="00CA23B5">
            <w:pPr>
              <w:jc w:val="center"/>
            </w:pPr>
            <w:r>
              <w:t>Once every 12 months</w:t>
            </w:r>
          </w:p>
        </w:tc>
      </w:tr>
      <w:tr w:rsidR="00104DBC" w14:paraId="59CE924C" w14:textId="77777777" w:rsidTr="00CA23B5">
        <w:tc>
          <w:tcPr>
            <w:tcW w:w="3145" w:type="dxa"/>
            <w:tcBorders>
              <w:top w:val="nil"/>
              <w:bottom w:val="nil"/>
            </w:tcBorders>
            <w:shd w:val="clear" w:color="auto" w:fill="E2EFD9" w:themeFill="accent6" w:themeFillTint="33"/>
          </w:tcPr>
          <w:p w14:paraId="4C3C16AF" w14:textId="77777777" w:rsidR="00104DBC" w:rsidRDefault="00104DBC" w:rsidP="00CA23B5">
            <w:r w:rsidRPr="005B1F93">
              <w:t>Lenses</w:t>
            </w:r>
          </w:p>
        </w:tc>
        <w:tc>
          <w:tcPr>
            <w:tcW w:w="3870" w:type="dxa"/>
            <w:shd w:val="clear" w:color="auto" w:fill="E2EFD9" w:themeFill="accent6" w:themeFillTint="33"/>
            <w:vAlign w:val="center"/>
          </w:tcPr>
          <w:p w14:paraId="383F27E4" w14:textId="77777777" w:rsidR="00104DBC" w:rsidRDefault="00104DBC" w:rsidP="00CA23B5">
            <w:pPr>
              <w:jc w:val="center"/>
            </w:pPr>
            <w:r>
              <w:t>Up to two every 12 months</w:t>
            </w:r>
          </w:p>
        </w:tc>
        <w:tc>
          <w:tcPr>
            <w:tcW w:w="3775" w:type="dxa"/>
            <w:shd w:val="clear" w:color="auto" w:fill="E2EFD9" w:themeFill="accent6" w:themeFillTint="33"/>
            <w:vAlign w:val="center"/>
          </w:tcPr>
          <w:p w14:paraId="69EA3A61" w14:textId="77777777" w:rsidR="00104DBC" w:rsidRDefault="00104DBC" w:rsidP="00CA23B5">
            <w:pPr>
              <w:jc w:val="center"/>
            </w:pPr>
            <w:r>
              <w:t>Once every 12 months</w:t>
            </w:r>
          </w:p>
        </w:tc>
      </w:tr>
      <w:tr w:rsidR="00104DBC" w14:paraId="288509F0" w14:textId="77777777" w:rsidTr="00CA23B5">
        <w:tc>
          <w:tcPr>
            <w:tcW w:w="3145" w:type="dxa"/>
            <w:tcBorders>
              <w:top w:val="nil"/>
              <w:bottom w:val="nil"/>
            </w:tcBorders>
            <w:shd w:val="clear" w:color="auto" w:fill="A8D08D" w:themeFill="accent6" w:themeFillTint="99"/>
          </w:tcPr>
          <w:p w14:paraId="64CF5F80" w14:textId="77777777" w:rsidR="00104DBC" w:rsidRDefault="00104DBC" w:rsidP="00CA23B5">
            <w:r w:rsidRPr="005B1F93">
              <w:t>Contact lenses</w:t>
            </w:r>
          </w:p>
        </w:tc>
        <w:tc>
          <w:tcPr>
            <w:tcW w:w="3870" w:type="dxa"/>
            <w:shd w:val="clear" w:color="auto" w:fill="A8D08D" w:themeFill="accent6" w:themeFillTint="99"/>
            <w:vAlign w:val="center"/>
          </w:tcPr>
          <w:p w14:paraId="028F8EF1" w14:textId="77777777" w:rsidR="00104DBC" w:rsidRDefault="00104DBC" w:rsidP="00CA23B5">
            <w:pPr>
              <w:jc w:val="center"/>
            </w:pPr>
            <w:r>
              <w:t>Up to two every 12 months</w:t>
            </w:r>
          </w:p>
        </w:tc>
        <w:tc>
          <w:tcPr>
            <w:tcW w:w="3775" w:type="dxa"/>
            <w:shd w:val="clear" w:color="auto" w:fill="A8D08D" w:themeFill="accent6" w:themeFillTint="99"/>
            <w:vAlign w:val="center"/>
          </w:tcPr>
          <w:p w14:paraId="586B5412" w14:textId="77777777" w:rsidR="00104DBC" w:rsidRDefault="00104DBC" w:rsidP="00CA23B5">
            <w:pPr>
              <w:jc w:val="center"/>
            </w:pPr>
            <w:r>
              <w:t>Once every 12 months</w:t>
            </w:r>
          </w:p>
        </w:tc>
      </w:tr>
      <w:tr w:rsidR="00104DBC" w14:paraId="4DA9897B" w14:textId="77777777" w:rsidTr="00CA23B5">
        <w:tc>
          <w:tcPr>
            <w:tcW w:w="3145" w:type="dxa"/>
            <w:tcBorders>
              <w:top w:val="nil"/>
            </w:tcBorders>
            <w:shd w:val="clear" w:color="auto" w:fill="E2EFD9" w:themeFill="accent6" w:themeFillTint="33"/>
          </w:tcPr>
          <w:p w14:paraId="12DB0D0A" w14:textId="77777777" w:rsidR="00104DBC" w:rsidRDefault="00104DBC" w:rsidP="00CA23B5">
            <w:r w:rsidRPr="005B1F93">
              <w:t>Frames</w:t>
            </w:r>
          </w:p>
        </w:tc>
        <w:tc>
          <w:tcPr>
            <w:tcW w:w="3870" w:type="dxa"/>
            <w:shd w:val="clear" w:color="auto" w:fill="E2EFD9" w:themeFill="accent6" w:themeFillTint="33"/>
            <w:vAlign w:val="center"/>
          </w:tcPr>
          <w:p w14:paraId="788FEBBB" w14:textId="77777777" w:rsidR="00104DBC" w:rsidRDefault="00104DBC" w:rsidP="00CA23B5">
            <w:pPr>
              <w:jc w:val="center"/>
            </w:pPr>
            <w:r>
              <w:t>Up to two every 12 months</w:t>
            </w:r>
          </w:p>
        </w:tc>
        <w:tc>
          <w:tcPr>
            <w:tcW w:w="3775" w:type="dxa"/>
            <w:shd w:val="clear" w:color="auto" w:fill="E2EFD9" w:themeFill="accent6" w:themeFillTint="33"/>
            <w:vAlign w:val="center"/>
          </w:tcPr>
          <w:p w14:paraId="4453607E" w14:textId="77777777" w:rsidR="00104DBC" w:rsidRDefault="00104DBC" w:rsidP="00CA23B5">
            <w:pPr>
              <w:jc w:val="center"/>
            </w:pPr>
            <w:r>
              <w:t>Once every 24 months</w:t>
            </w:r>
          </w:p>
        </w:tc>
      </w:tr>
    </w:tbl>
    <w:p w14:paraId="7C0C0700" w14:textId="77777777" w:rsidR="00104DBC" w:rsidRDefault="00104DBC" w:rsidP="00104DBC">
      <w:pPr>
        <w:rPr>
          <w:i/>
          <w:iCs/>
          <w:sz w:val="18"/>
          <w:szCs w:val="18"/>
        </w:rPr>
      </w:pPr>
      <w:r>
        <w:rPr>
          <w:i/>
          <w:iCs/>
          <w:sz w:val="20"/>
          <w:szCs w:val="20"/>
        </w:rPr>
        <w:br/>
      </w:r>
      <w:r>
        <w:rPr>
          <w:i/>
          <w:iCs/>
          <w:sz w:val="18"/>
          <w:szCs w:val="18"/>
        </w:rPr>
        <w:t>1 Other lens enhancements are subject to additional charges.</w:t>
      </w:r>
      <w:r>
        <w:rPr>
          <w:i/>
          <w:iCs/>
          <w:sz w:val="18"/>
          <w:szCs w:val="18"/>
        </w:rPr>
        <w:br/>
        <w:t>2 The frame allowance is reduced for frames purchased at Costco Optical, and there is no discount beyond the $120 allowance for frames purchased from Walmart or Sam’s Club Optical or other retailers that aren’t a part of the VSP or Visionworks network.</w:t>
      </w:r>
      <w:r>
        <w:rPr>
          <w:i/>
          <w:iCs/>
          <w:sz w:val="18"/>
          <w:szCs w:val="18"/>
        </w:rPr>
        <w:br/>
        <w:t xml:space="preserve">3 </w:t>
      </w:r>
      <w:r w:rsidRPr="00465119">
        <w:rPr>
          <w:i/>
          <w:iCs/>
          <w:sz w:val="18"/>
          <w:szCs w:val="18"/>
        </w:rPr>
        <w:t xml:space="preserve">If frames and lenses are purchased together, a single $25 copay applies. If purchased on separate occasions, a $25 copay will apply for each separate purchase. </w:t>
      </w:r>
      <w:r w:rsidRPr="00465119">
        <w:rPr>
          <w:i/>
          <w:iCs/>
          <w:sz w:val="18"/>
          <w:szCs w:val="18"/>
        </w:rPr>
        <w:br/>
      </w:r>
      <w:r>
        <w:rPr>
          <w:i/>
          <w:iCs/>
          <w:sz w:val="18"/>
          <w:szCs w:val="18"/>
        </w:rPr>
        <w:t xml:space="preserve">4 </w:t>
      </w:r>
      <w:r w:rsidRPr="00465119">
        <w:rPr>
          <w:i/>
          <w:iCs/>
          <w:sz w:val="18"/>
          <w:szCs w:val="18"/>
        </w:rPr>
        <w:t>In-network allowance applies to the cost of contact lenses, the fitting and the evaluation exam.</w:t>
      </w:r>
      <w:r w:rsidRPr="00465119">
        <w:rPr>
          <w:i/>
          <w:iCs/>
          <w:sz w:val="18"/>
          <w:szCs w:val="18"/>
        </w:rPr>
        <w:br/>
      </w:r>
      <w:r>
        <w:rPr>
          <w:i/>
          <w:iCs/>
          <w:sz w:val="18"/>
          <w:szCs w:val="18"/>
        </w:rPr>
        <w:t xml:space="preserve">5 </w:t>
      </w:r>
      <w:r w:rsidRPr="00465119">
        <w:rPr>
          <w:i/>
          <w:iCs/>
          <w:sz w:val="18"/>
          <w:szCs w:val="18"/>
        </w:rPr>
        <w:t>Where benefit applies, it allows you to obtain a second pair of glasses or contact lenses in addition to those received under the Basic Option.</w:t>
      </w:r>
    </w:p>
    <w:p w14:paraId="2BDA0567" w14:textId="369CFA46" w:rsidR="00906CA8" w:rsidRDefault="00906CA8" w:rsidP="00F450C6">
      <w:pPr>
        <w:pStyle w:val="Heading2"/>
      </w:pPr>
      <w:r>
        <w:lastRenderedPageBreak/>
        <w:t>Essential medical eye care</w:t>
      </w:r>
    </w:p>
    <w:p w14:paraId="3A0BFC48" w14:textId="5D840588" w:rsidR="00D5533D" w:rsidRPr="00F450C6" w:rsidRDefault="00D5533D" w:rsidP="00D5533D">
      <w:r w:rsidRPr="00D5533D">
        <w:t>VSP will cover essential medical eye care for immediate and ongoing health conditions like pink eye, diabetes, glaucoma, sudden changes in vision, and more. You’ll pay a $20 copay for these services, unless your VSP provider is part of your medical plan’s network (your medical insurance will be billed instead).</w:t>
      </w:r>
    </w:p>
    <w:p w14:paraId="5938B392" w14:textId="77777777" w:rsidR="00906CA8" w:rsidRPr="00F450C6" w:rsidRDefault="00906CA8" w:rsidP="00F450C6">
      <w:pPr>
        <w:pStyle w:val="Heading2"/>
        <w:rPr>
          <w:b w:val="0"/>
        </w:rPr>
      </w:pPr>
      <w:commentRangeStart w:id="10"/>
      <w:r w:rsidRPr="00F450C6">
        <w:t xml:space="preserve">Save up to 60% on hearing aids </w:t>
      </w:r>
    </w:p>
    <w:p w14:paraId="748EDF69" w14:textId="77777777" w:rsidR="00906CA8" w:rsidRDefault="00906CA8" w:rsidP="00906CA8">
      <w:pPr>
        <w:rPr>
          <w:color w:val="000000" w:themeColor="text1"/>
        </w:rPr>
      </w:pPr>
      <w:r w:rsidRPr="00F450C6">
        <w:rPr>
          <w:color w:val="000000" w:themeColor="text1"/>
        </w:rPr>
        <w:t xml:space="preserve">All VSP members, plus their dependents and extended family members, can save an average of $980 per hearing aid (up to 60% off a pair) through TruHearing. You also have access to a professional network of over 5,500 provider locations nationwide. </w:t>
      </w:r>
    </w:p>
    <w:p w14:paraId="32901DDD" w14:textId="5C81A474" w:rsidR="00906CA8" w:rsidRDefault="00906CA8" w:rsidP="00906CA8">
      <w:pPr>
        <w:rPr>
          <w:color w:val="000000" w:themeColor="text1"/>
        </w:rPr>
      </w:pPr>
      <w:r w:rsidRPr="00F450C6">
        <w:rPr>
          <w:color w:val="000000" w:themeColor="text1"/>
        </w:rPr>
        <w:t xml:space="preserve">Visit </w:t>
      </w:r>
      <w:r w:rsidRPr="00F450C6">
        <w:rPr>
          <w:b/>
          <w:bCs/>
          <w:color w:val="000000" w:themeColor="text1"/>
        </w:rPr>
        <w:t>truhearing.com/vsp</w:t>
      </w:r>
      <w:r w:rsidRPr="00F450C6">
        <w:rPr>
          <w:color w:val="000000" w:themeColor="text1"/>
        </w:rPr>
        <w:t xml:space="preserve"> or call </w:t>
      </w:r>
      <w:r w:rsidRPr="00F450C6">
        <w:rPr>
          <w:b/>
          <w:bCs/>
          <w:color w:val="000000" w:themeColor="text1"/>
        </w:rPr>
        <w:t>1-877-396-7194</w:t>
      </w:r>
      <w:r w:rsidRPr="00F450C6">
        <w:rPr>
          <w:color w:val="000000" w:themeColor="text1"/>
        </w:rPr>
        <w:t xml:space="preserve"> to learn more. Note that all AMCN medical plans also offer hearing aid coverage.</w:t>
      </w:r>
      <w:commentRangeEnd w:id="10"/>
      <w:r>
        <w:rPr>
          <w:rStyle w:val="CommentReference"/>
        </w:rPr>
        <w:commentReference w:id="10"/>
      </w:r>
    </w:p>
    <w:tbl>
      <w:tblPr>
        <w:tblStyle w:val="TableGrid"/>
        <w:tblW w:w="0" w:type="auto"/>
        <w:tblLook w:val="04A0" w:firstRow="1" w:lastRow="0" w:firstColumn="1" w:lastColumn="0" w:noHBand="0" w:noVBand="1"/>
      </w:tblPr>
      <w:tblGrid>
        <w:gridCol w:w="10790"/>
      </w:tblGrid>
      <w:tr w:rsidR="004F2B1C" w14:paraId="5DB2122F" w14:textId="77777777" w:rsidTr="00F450C6">
        <w:trPr>
          <w:trHeight w:val="432"/>
        </w:trPr>
        <w:tc>
          <w:tcPr>
            <w:tcW w:w="10790" w:type="dxa"/>
            <w:shd w:val="clear" w:color="auto" w:fill="E2EFD9" w:themeFill="accent6" w:themeFillTint="33"/>
            <w:vAlign w:val="center"/>
          </w:tcPr>
          <w:p w14:paraId="1CE37952" w14:textId="54DD9803" w:rsidR="004F2B1C" w:rsidRDefault="00BF68F8" w:rsidP="00BF68F8">
            <w:r w:rsidRPr="00F450C6">
              <w:rPr>
                <w:b/>
                <w:bCs/>
              </w:rPr>
              <w:t>Not sure if you need vision insurance?</w:t>
            </w:r>
            <w:r w:rsidRPr="00BF68F8">
              <w:t xml:space="preserve"> Take the </w:t>
            </w:r>
            <w:hyperlink r:id="rId141" w:history="1">
              <w:r w:rsidRPr="001E4B5C">
                <w:rPr>
                  <w:rStyle w:val="Hyperlink"/>
                </w:rPr>
                <w:t>VSP &amp; You Quiz</w:t>
              </w:r>
            </w:hyperlink>
            <w:r w:rsidRPr="00BF68F8">
              <w:t xml:space="preserve"> to see if coverage is right for you</w:t>
            </w:r>
            <w:r>
              <w:t>.</w:t>
            </w:r>
          </w:p>
        </w:tc>
      </w:tr>
    </w:tbl>
    <w:p w14:paraId="3FD5DA38" w14:textId="77777777" w:rsidR="004F2B1C" w:rsidRPr="00F450C6" w:rsidRDefault="004F2B1C" w:rsidP="00906CA8">
      <w:pPr>
        <w:rPr>
          <w:color w:val="000000" w:themeColor="text1"/>
          <w:sz w:val="18"/>
          <w:szCs w:val="18"/>
        </w:rPr>
      </w:pPr>
    </w:p>
    <w:p w14:paraId="1A8CF544" w14:textId="411CA22F" w:rsidR="002936C9" w:rsidRDefault="002936C9" w:rsidP="003D34D5">
      <w:r>
        <w:br w:type="page"/>
      </w:r>
    </w:p>
    <w:p w14:paraId="2E36E5D8" w14:textId="77777777" w:rsidR="000D52C1" w:rsidRDefault="000D52C1" w:rsidP="000D52C1">
      <w:pPr>
        <w:pStyle w:val="Heading1"/>
      </w:pPr>
      <w:r>
        <w:lastRenderedPageBreak/>
        <w:t xml:space="preserve">Financial </w:t>
      </w:r>
      <w:r w:rsidRPr="00761CED">
        <w:rPr>
          <w:color w:val="FF0000"/>
        </w:rPr>
        <w:t>[landing page]</w:t>
      </w:r>
    </w:p>
    <w:p w14:paraId="0B1C5E72" w14:textId="77777777" w:rsidR="000D52C1" w:rsidRDefault="000D52C1" w:rsidP="000D52C1">
      <w:r>
        <w:t>Save</w:t>
      </w:r>
      <w:r w:rsidRPr="0077456E">
        <w:t xml:space="preserve"> for the future and</w:t>
      </w:r>
      <w:r>
        <w:t xml:space="preserve"> protect you and your family from</w:t>
      </w:r>
      <w:r w:rsidRPr="0077456E">
        <w:t xml:space="preserve"> the unexpected</w:t>
      </w:r>
      <w:r>
        <w:t>.</w:t>
      </w:r>
    </w:p>
    <w:tbl>
      <w:tblPr>
        <w:tblStyle w:val="TableGrid"/>
        <w:tblW w:w="0" w:type="auto"/>
        <w:tblLook w:val="04A0" w:firstRow="1" w:lastRow="0" w:firstColumn="1" w:lastColumn="0" w:noHBand="0" w:noVBand="1"/>
      </w:tblPr>
      <w:tblGrid>
        <w:gridCol w:w="5395"/>
        <w:gridCol w:w="5395"/>
      </w:tblGrid>
      <w:tr w:rsidR="000D52C1" w14:paraId="42AAD751" w14:textId="77777777" w:rsidTr="00CA23B5">
        <w:trPr>
          <w:trHeight w:val="2880"/>
        </w:trPr>
        <w:tc>
          <w:tcPr>
            <w:tcW w:w="5395" w:type="dxa"/>
          </w:tcPr>
          <w:p w14:paraId="5A60001F" w14:textId="77777777" w:rsidR="000D52C1" w:rsidRDefault="000D52C1" w:rsidP="00CA23B5">
            <w:pPr>
              <w:pStyle w:val="Heading2"/>
            </w:pPr>
            <w:r>
              <w:t>Tax-advantaged accounts</w:t>
            </w:r>
          </w:p>
          <w:p w14:paraId="2FF194C2" w14:textId="77777777" w:rsidR="000D52C1" w:rsidRDefault="000D52C1" w:rsidP="00CA23B5">
            <w:r>
              <w:t>S</w:t>
            </w:r>
            <w:r w:rsidRPr="00DC4CF4">
              <w:t>et aside pre-tax dollars to pay for eligible health care, dependent care, and transit expenses</w:t>
            </w:r>
            <w:r>
              <w:t>.</w:t>
            </w:r>
          </w:p>
          <w:p w14:paraId="61E494BD" w14:textId="77777777" w:rsidR="000D52C1" w:rsidRDefault="000D52C1" w:rsidP="00CA23B5"/>
          <w:p w14:paraId="192B14B1" w14:textId="74339794" w:rsidR="000D52C1" w:rsidRPr="00BD21F0" w:rsidRDefault="00000000" w:rsidP="00CA23B5">
            <w:hyperlink r:id="rId142" w:history="1">
              <w:r w:rsidR="000D52C1" w:rsidRPr="00A80E8E">
                <w:rPr>
                  <w:rStyle w:val="Hyperlink"/>
                </w:rPr>
                <w:t>Learn more &gt;</w:t>
              </w:r>
            </w:hyperlink>
            <w:r w:rsidR="000D52C1">
              <w:t xml:space="preserve"> </w:t>
            </w:r>
          </w:p>
        </w:tc>
        <w:tc>
          <w:tcPr>
            <w:tcW w:w="5395" w:type="dxa"/>
          </w:tcPr>
          <w:p w14:paraId="24C591B6" w14:textId="77777777" w:rsidR="000D52C1" w:rsidRDefault="000D52C1" w:rsidP="00CA23B5">
            <w:pPr>
              <w:pStyle w:val="Heading2"/>
            </w:pPr>
            <w:r>
              <w:t>401(k) savings plan</w:t>
            </w:r>
          </w:p>
          <w:p w14:paraId="4A73AA90" w14:textId="77777777" w:rsidR="000D52C1" w:rsidRDefault="000D52C1" w:rsidP="00CA23B5">
            <w:r>
              <w:t>S</w:t>
            </w:r>
            <w:r w:rsidRPr="00C36182">
              <w:t>ave for retirement with easy payroll deductions</w:t>
            </w:r>
            <w:r>
              <w:t xml:space="preserve"> and investment options administered by Fidelity.</w:t>
            </w:r>
          </w:p>
          <w:p w14:paraId="52634009" w14:textId="77777777" w:rsidR="000D52C1" w:rsidRDefault="000D52C1" w:rsidP="00CA23B5"/>
          <w:p w14:paraId="449C7E6C" w14:textId="075EF8B3" w:rsidR="000D52C1" w:rsidRPr="00BD21F0" w:rsidRDefault="00000000" w:rsidP="00CA23B5">
            <w:hyperlink r:id="rId143" w:history="1">
              <w:r w:rsidR="000D52C1" w:rsidRPr="00A80E8E">
                <w:rPr>
                  <w:rStyle w:val="Hyperlink"/>
                </w:rPr>
                <w:t>Learn more &gt;</w:t>
              </w:r>
            </w:hyperlink>
            <w:r w:rsidR="000D52C1">
              <w:t xml:space="preserve"> </w:t>
            </w:r>
          </w:p>
        </w:tc>
      </w:tr>
      <w:tr w:rsidR="000D52C1" w14:paraId="7DFB953F" w14:textId="77777777" w:rsidTr="00CA23B5">
        <w:trPr>
          <w:trHeight w:val="2880"/>
        </w:trPr>
        <w:tc>
          <w:tcPr>
            <w:tcW w:w="5395" w:type="dxa"/>
          </w:tcPr>
          <w:p w14:paraId="2F130F5A" w14:textId="77777777" w:rsidR="000D52C1" w:rsidRPr="00B83E25" w:rsidRDefault="000D52C1" w:rsidP="00CA23B5">
            <w:pPr>
              <w:pStyle w:val="Heading2"/>
              <w:rPr>
                <w:b w:val="0"/>
                <w:bCs/>
                <w:sz w:val="22"/>
                <w:szCs w:val="22"/>
              </w:rPr>
            </w:pPr>
            <w:r>
              <w:t>Income protection</w:t>
            </w:r>
          </w:p>
          <w:p w14:paraId="0940A9C5" w14:textId="77777777" w:rsidR="000D52C1" w:rsidRDefault="000D52C1" w:rsidP="00CA23B5">
            <w:r>
              <w:t xml:space="preserve">Enroll in voluntary coverage to </w:t>
            </w:r>
            <w:r w:rsidRPr="00026D22">
              <w:t>help pay for unexpected costs from a critical illness, injury, or hospital stay that aren’t covered by your medical plan</w:t>
            </w:r>
            <w:r>
              <w:t>.</w:t>
            </w:r>
          </w:p>
          <w:p w14:paraId="10BD9547" w14:textId="77777777" w:rsidR="000D52C1" w:rsidRDefault="000D52C1" w:rsidP="00CA23B5"/>
          <w:p w14:paraId="54148CCC" w14:textId="66CB7C9B" w:rsidR="000D52C1" w:rsidRPr="00BD21F0" w:rsidRDefault="00000000" w:rsidP="00CA23B5">
            <w:hyperlink r:id="rId144" w:history="1">
              <w:r w:rsidR="000D52C1" w:rsidRPr="00A80E8E">
                <w:rPr>
                  <w:rStyle w:val="Hyperlink"/>
                </w:rPr>
                <w:t>Learn more &gt;</w:t>
              </w:r>
            </w:hyperlink>
            <w:r w:rsidR="000D52C1">
              <w:t xml:space="preserve"> </w:t>
            </w:r>
          </w:p>
        </w:tc>
        <w:tc>
          <w:tcPr>
            <w:tcW w:w="5395" w:type="dxa"/>
          </w:tcPr>
          <w:p w14:paraId="336A5D4E" w14:textId="77777777" w:rsidR="000D52C1" w:rsidRDefault="000D52C1" w:rsidP="00CA23B5">
            <w:pPr>
              <w:pStyle w:val="Heading2"/>
            </w:pPr>
            <w:r>
              <w:t>Disability</w:t>
            </w:r>
          </w:p>
          <w:p w14:paraId="128A4218" w14:textId="77777777" w:rsidR="000D52C1" w:rsidRDefault="000D52C1" w:rsidP="00CA23B5">
            <w:r w:rsidRPr="00DC6DFF">
              <w:t>S</w:t>
            </w:r>
            <w:r>
              <w:t>hort- and Long-Term Disability</w:t>
            </w:r>
            <w:r w:rsidRPr="00DC6DFF">
              <w:t xml:space="preserve"> replace part of your income if a disabling condition, illness, or injury prevents you from working</w:t>
            </w:r>
            <w:r>
              <w:t>.</w:t>
            </w:r>
          </w:p>
          <w:p w14:paraId="5D165481" w14:textId="77777777" w:rsidR="000D52C1" w:rsidRDefault="000D52C1" w:rsidP="00CA23B5"/>
          <w:p w14:paraId="3CB4C523" w14:textId="7537DC94" w:rsidR="000D52C1" w:rsidRPr="00BD21F0" w:rsidRDefault="00000000" w:rsidP="00CA23B5">
            <w:hyperlink r:id="rId145" w:history="1">
              <w:r w:rsidR="000D52C1" w:rsidRPr="00A80E8E">
                <w:rPr>
                  <w:rStyle w:val="Hyperlink"/>
                </w:rPr>
                <w:t>Learn more &gt;</w:t>
              </w:r>
            </w:hyperlink>
            <w:r w:rsidR="000D52C1">
              <w:t xml:space="preserve"> </w:t>
            </w:r>
          </w:p>
        </w:tc>
      </w:tr>
      <w:tr w:rsidR="000D52C1" w14:paraId="6D99649F" w14:textId="77777777" w:rsidTr="00CA23B5">
        <w:trPr>
          <w:trHeight w:val="2880"/>
        </w:trPr>
        <w:tc>
          <w:tcPr>
            <w:tcW w:w="5395" w:type="dxa"/>
          </w:tcPr>
          <w:p w14:paraId="3799814E" w14:textId="77777777" w:rsidR="000D52C1" w:rsidRDefault="000D52C1" w:rsidP="00CA23B5">
            <w:pPr>
              <w:pStyle w:val="Heading2"/>
            </w:pPr>
            <w:r>
              <w:t xml:space="preserve">Life insurance and AD&amp;D </w:t>
            </w:r>
          </w:p>
          <w:p w14:paraId="17026B13" w14:textId="77777777" w:rsidR="000D52C1" w:rsidRDefault="000D52C1" w:rsidP="00CA23B5">
            <w:r>
              <w:t xml:space="preserve">This </w:t>
            </w:r>
            <w:r w:rsidRPr="00102E60">
              <w:t>coverage help</w:t>
            </w:r>
            <w:r>
              <w:t>s</w:t>
            </w:r>
            <w:r w:rsidRPr="00102E60">
              <w:t xml:space="preserve"> your family with financial obligations in the event of a death, terminal illness, or serious injury. </w:t>
            </w:r>
          </w:p>
          <w:p w14:paraId="52D2744B" w14:textId="77777777" w:rsidR="000D52C1" w:rsidRDefault="000D52C1" w:rsidP="00CA23B5"/>
          <w:p w14:paraId="6EC44A85" w14:textId="0082A661" w:rsidR="000D52C1" w:rsidRPr="008A33F3" w:rsidRDefault="00000000" w:rsidP="00CA23B5">
            <w:pPr>
              <w:pStyle w:val="Heading2"/>
              <w:rPr>
                <w:b w:val="0"/>
                <w:bCs/>
                <w:sz w:val="22"/>
                <w:szCs w:val="22"/>
              </w:rPr>
            </w:pPr>
            <w:hyperlink r:id="rId146" w:history="1">
              <w:r w:rsidR="000D52C1" w:rsidRPr="00701039">
                <w:rPr>
                  <w:rStyle w:val="Hyperlink"/>
                  <w:b w:val="0"/>
                  <w:bCs/>
                  <w:sz w:val="22"/>
                  <w:szCs w:val="22"/>
                </w:rPr>
                <w:t>Learn more &gt;</w:t>
              </w:r>
            </w:hyperlink>
            <w:r w:rsidR="000D52C1">
              <w:rPr>
                <w:b w:val="0"/>
                <w:bCs/>
                <w:sz w:val="22"/>
                <w:szCs w:val="22"/>
              </w:rPr>
              <w:t xml:space="preserve"> </w:t>
            </w:r>
          </w:p>
        </w:tc>
        <w:tc>
          <w:tcPr>
            <w:tcW w:w="5395" w:type="dxa"/>
          </w:tcPr>
          <w:p w14:paraId="7B6BB205" w14:textId="77777777" w:rsidR="000D52C1" w:rsidRDefault="000D52C1" w:rsidP="00CA23B5">
            <w:pPr>
              <w:pStyle w:val="Heading2"/>
            </w:pPr>
          </w:p>
        </w:tc>
      </w:tr>
    </w:tbl>
    <w:p w14:paraId="30B61CE0" w14:textId="77777777" w:rsidR="000D52C1" w:rsidRDefault="000D52C1" w:rsidP="000D52C1">
      <w:r>
        <w:br w:type="page"/>
      </w:r>
    </w:p>
    <w:p w14:paraId="557E939E" w14:textId="77777777" w:rsidR="000D52C1" w:rsidRDefault="000D52C1" w:rsidP="000D52C1">
      <w:pPr>
        <w:pStyle w:val="Heading1"/>
      </w:pPr>
      <w:r>
        <w:lastRenderedPageBreak/>
        <w:t>Tax-advantaged accounts</w:t>
      </w:r>
    </w:p>
    <w:p w14:paraId="73F1F0DB" w14:textId="77777777" w:rsidR="000D52C1" w:rsidRDefault="000D52C1" w:rsidP="000D52C1">
      <w:r>
        <w:t>You can choose to participate in multiple tax-advantaged accounts that let you set aside pre-tax dollars to pay for eligible health care, dependent care, and transit expenses.</w:t>
      </w:r>
    </w:p>
    <w:p w14:paraId="23B2074F" w14:textId="77777777" w:rsidR="000D52C1" w:rsidRDefault="000D52C1" w:rsidP="000D52C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CellMar>
          <w:top w:w="72" w:type="dxa"/>
          <w:left w:w="158" w:type="dxa"/>
        </w:tblCellMar>
        <w:tblLook w:val="04A0" w:firstRow="1" w:lastRow="0" w:firstColumn="1" w:lastColumn="0" w:noHBand="0" w:noVBand="1"/>
      </w:tblPr>
      <w:tblGrid>
        <w:gridCol w:w="3288"/>
        <w:gridCol w:w="300"/>
        <w:gridCol w:w="3473"/>
        <w:gridCol w:w="302"/>
        <w:gridCol w:w="3437"/>
      </w:tblGrid>
      <w:tr w:rsidR="000D52C1" w14:paraId="4EF675AC" w14:textId="77777777" w:rsidTr="00CA23B5">
        <w:trPr>
          <w:trHeight w:val="2448"/>
        </w:trPr>
        <w:tc>
          <w:tcPr>
            <w:tcW w:w="1522" w:type="pct"/>
            <w:shd w:val="clear" w:color="auto" w:fill="385623" w:themeFill="accent6" w:themeFillShade="80"/>
          </w:tcPr>
          <w:p w14:paraId="7FCF1E03" w14:textId="77777777" w:rsidR="000D52C1" w:rsidRPr="007556A9" w:rsidRDefault="000D52C1" w:rsidP="00CA23B5">
            <w:pPr>
              <w:pStyle w:val="Heading3"/>
              <w:rPr>
                <w:color w:val="FFFFFF" w:themeColor="background1"/>
              </w:rPr>
            </w:pPr>
            <w:r>
              <w:rPr>
                <w:color w:val="FFFFFF" w:themeColor="background1"/>
              </w:rPr>
              <w:t>Health Savings Account</w:t>
            </w:r>
          </w:p>
          <w:p w14:paraId="47BF61C2" w14:textId="77777777" w:rsidR="000D52C1" w:rsidRPr="007556A9" w:rsidRDefault="000D52C1" w:rsidP="00CA23B5">
            <w:pPr>
              <w:rPr>
                <w:color w:val="FFFFFF" w:themeColor="background1"/>
              </w:rPr>
            </w:pPr>
          </w:p>
          <w:p w14:paraId="1416354F" w14:textId="77777777" w:rsidR="000D52C1" w:rsidRPr="0088653E" w:rsidRDefault="00000000" w:rsidP="000D52C1">
            <w:pPr>
              <w:pStyle w:val="ListParagraph"/>
              <w:numPr>
                <w:ilvl w:val="0"/>
                <w:numId w:val="5"/>
              </w:numPr>
              <w:rPr>
                <w:color w:val="FFFFFF" w:themeColor="background1"/>
                <w:u w:val="single"/>
              </w:rPr>
            </w:pPr>
            <w:hyperlink r:id="rId147" w:history="1">
              <w:r w:rsidR="000D52C1" w:rsidRPr="00145CE1">
                <w:rPr>
                  <w:rStyle w:val="Hyperlink"/>
                  <w:color w:val="FFFFFF" w:themeColor="background1"/>
                </w:rPr>
                <w:t>View my account</w:t>
              </w:r>
            </w:hyperlink>
          </w:p>
          <w:p w14:paraId="3307C568" w14:textId="77777777" w:rsidR="000D52C1" w:rsidRPr="0084241C" w:rsidRDefault="00000000" w:rsidP="000D52C1">
            <w:pPr>
              <w:pStyle w:val="ListParagraph"/>
              <w:numPr>
                <w:ilvl w:val="0"/>
                <w:numId w:val="5"/>
              </w:numPr>
              <w:rPr>
                <w:color w:val="FFFFFF" w:themeColor="background1"/>
                <w:u w:val="single"/>
              </w:rPr>
            </w:pPr>
            <w:hyperlink r:id="rId148" w:history="1">
              <w:r w:rsidR="000D52C1" w:rsidRPr="001A15EB">
                <w:rPr>
                  <w:rStyle w:val="Hyperlink"/>
                  <w:color w:val="FFFFFF" w:themeColor="background1"/>
                </w:rPr>
                <w:t>Change my contributions</w:t>
              </w:r>
            </w:hyperlink>
          </w:p>
          <w:p w14:paraId="4C2CF8FA" w14:textId="77777777" w:rsidR="000D52C1" w:rsidRPr="0044366E" w:rsidRDefault="00000000" w:rsidP="000D52C1">
            <w:pPr>
              <w:pStyle w:val="ListParagraph"/>
              <w:numPr>
                <w:ilvl w:val="0"/>
                <w:numId w:val="5"/>
              </w:numPr>
              <w:rPr>
                <w:color w:val="FFFFFF" w:themeColor="background1"/>
              </w:rPr>
            </w:pPr>
            <w:hyperlink r:id="rId149" w:history="1">
              <w:r w:rsidR="000D52C1">
                <w:rPr>
                  <w:rStyle w:val="Hyperlink"/>
                  <w:color w:val="FFFFFF" w:themeColor="background1"/>
                </w:rPr>
                <w:t>View eligible expenses</w:t>
              </w:r>
            </w:hyperlink>
          </w:p>
          <w:p w14:paraId="7458729F" w14:textId="77777777" w:rsidR="000D52C1" w:rsidRDefault="000D52C1" w:rsidP="00CA23B5">
            <w:pPr>
              <w:rPr>
                <w:color w:val="FFFFFF" w:themeColor="background1"/>
              </w:rPr>
            </w:pPr>
          </w:p>
          <w:p w14:paraId="00323BDF" w14:textId="77777777" w:rsidR="000D52C1" w:rsidRPr="0004687F" w:rsidRDefault="000D52C1" w:rsidP="00CA23B5">
            <w:pPr>
              <w:rPr>
                <w:b/>
                <w:bCs/>
                <w:color w:val="FFFFFF" w:themeColor="background1"/>
              </w:rPr>
            </w:pPr>
            <w:r w:rsidRPr="0004687F">
              <w:rPr>
                <w:b/>
                <w:bCs/>
                <w:color w:val="FFFFFF" w:themeColor="background1"/>
              </w:rPr>
              <w:t>Contact information</w:t>
            </w:r>
          </w:p>
          <w:p w14:paraId="222F821A" w14:textId="77777777" w:rsidR="000D52C1" w:rsidRPr="00BA27DD" w:rsidRDefault="00000000" w:rsidP="00CA23B5">
            <w:pPr>
              <w:rPr>
                <w:color w:val="FFFFFF" w:themeColor="background1"/>
              </w:rPr>
            </w:pPr>
            <w:hyperlink r:id="rId150" w:history="1">
              <w:r w:rsidR="000D52C1" w:rsidRPr="00BA27DD">
                <w:rPr>
                  <w:rStyle w:val="Hyperlink"/>
                  <w:color w:val="FFFFFF" w:themeColor="background1"/>
                </w:rPr>
                <w:t>netbenefits.com</w:t>
              </w:r>
            </w:hyperlink>
          </w:p>
          <w:p w14:paraId="139ED9BE" w14:textId="77777777" w:rsidR="000D52C1" w:rsidRDefault="000D52C1" w:rsidP="00CA23B5">
            <w:pPr>
              <w:rPr>
                <w:color w:val="FFFFFF" w:themeColor="background1"/>
              </w:rPr>
            </w:pPr>
            <w:r>
              <w:rPr>
                <w:color w:val="FFFFFF" w:themeColor="background1"/>
              </w:rPr>
              <w:t>1-800-544-3716</w:t>
            </w:r>
          </w:p>
          <w:p w14:paraId="50141C06" w14:textId="77777777" w:rsidR="000D52C1" w:rsidRDefault="000D52C1" w:rsidP="00CA23B5">
            <w:pPr>
              <w:rPr>
                <w:color w:val="FFFFFF" w:themeColor="background1"/>
              </w:rPr>
            </w:pPr>
            <w:r w:rsidRPr="6877AB78">
              <w:rPr>
                <w:color w:val="FFFFFF" w:themeColor="background1"/>
              </w:rPr>
              <w:t>Group #09596</w:t>
            </w:r>
          </w:p>
          <w:p w14:paraId="2E83EF64" w14:textId="77777777" w:rsidR="000D52C1" w:rsidRPr="0004687F" w:rsidRDefault="000D52C1" w:rsidP="00CA23B5">
            <w:pPr>
              <w:rPr>
                <w:color w:val="FFFFFF" w:themeColor="background1"/>
              </w:rPr>
            </w:pPr>
          </w:p>
        </w:tc>
        <w:tc>
          <w:tcPr>
            <w:tcW w:w="139" w:type="pct"/>
            <w:shd w:val="clear" w:color="auto" w:fill="FFFFFF" w:themeFill="background1"/>
          </w:tcPr>
          <w:p w14:paraId="1683A7AC" w14:textId="77777777" w:rsidR="000D52C1" w:rsidRPr="00460B66" w:rsidRDefault="000D52C1" w:rsidP="00CA23B5">
            <w:pPr>
              <w:pStyle w:val="Heading3"/>
              <w:rPr>
                <w:color w:val="FFFFFF" w:themeColor="background1"/>
              </w:rPr>
            </w:pPr>
          </w:p>
        </w:tc>
        <w:tc>
          <w:tcPr>
            <w:tcW w:w="1608" w:type="pct"/>
            <w:shd w:val="clear" w:color="auto" w:fill="385623" w:themeFill="accent6" w:themeFillShade="80"/>
          </w:tcPr>
          <w:p w14:paraId="53C42AE1" w14:textId="77777777" w:rsidR="000D52C1" w:rsidRPr="00460B66" w:rsidRDefault="000D52C1" w:rsidP="00CA23B5">
            <w:pPr>
              <w:pStyle w:val="Heading3"/>
              <w:rPr>
                <w:color w:val="FFFFFF" w:themeColor="background1"/>
              </w:rPr>
            </w:pPr>
            <w:r>
              <w:rPr>
                <w:color w:val="FFFFFF" w:themeColor="background1"/>
              </w:rPr>
              <w:t>Flexible Spending Accounts</w:t>
            </w:r>
          </w:p>
          <w:p w14:paraId="27ADD8D3" w14:textId="77777777" w:rsidR="000D52C1" w:rsidRPr="00460B66" w:rsidRDefault="000D52C1" w:rsidP="00CA23B5">
            <w:pPr>
              <w:rPr>
                <w:color w:val="FFFFFF" w:themeColor="background1"/>
              </w:rPr>
            </w:pPr>
          </w:p>
          <w:p w14:paraId="5363DD62" w14:textId="77777777" w:rsidR="000D52C1" w:rsidRPr="00421D7A" w:rsidRDefault="00000000" w:rsidP="00104DBC">
            <w:pPr>
              <w:pStyle w:val="ListParagraph"/>
              <w:numPr>
                <w:ilvl w:val="0"/>
                <w:numId w:val="22"/>
              </w:numPr>
              <w:rPr>
                <w:color w:val="FFFFFF" w:themeColor="background1"/>
              </w:rPr>
            </w:pPr>
            <w:hyperlink r:id="rId151" w:history="1">
              <w:r w:rsidR="000D52C1" w:rsidRPr="00421D7A">
                <w:rPr>
                  <w:rStyle w:val="Hyperlink"/>
                  <w:color w:val="FFFFFF" w:themeColor="background1"/>
                </w:rPr>
                <w:t>Access my account</w:t>
              </w:r>
            </w:hyperlink>
          </w:p>
          <w:p w14:paraId="3930E46D" w14:textId="77777777" w:rsidR="000D52C1" w:rsidRPr="00421D7A" w:rsidRDefault="00000000" w:rsidP="00104DBC">
            <w:pPr>
              <w:pStyle w:val="ListParagraph"/>
              <w:numPr>
                <w:ilvl w:val="0"/>
                <w:numId w:val="22"/>
              </w:numPr>
              <w:rPr>
                <w:color w:val="FFFFFF" w:themeColor="background1"/>
              </w:rPr>
            </w:pPr>
            <w:hyperlink r:id="rId152" w:history="1">
              <w:r w:rsidR="000D52C1" w:rsidRPr="00421D7A">
                <w:rPr>
                  <w:rStyle w:val="Hyperlink"/>
                  <w:color w:val="FFFFFF" w:themeColor="background1"/>
                </w:rPr>
                <w:t>Health care expenses</w:t>
              </w:r>
            </w:hyperlink>
          </w:p>
          <w:p w14:paraId="23B7EBB0" w14:textId="77777777" w:rsidR="000D52C1" w:rsidRPr="00D12488" w:rsidRDefault="00000000" w:rsidP="00104DBC">
            <w:pPr>
              <w:pStyle w:val="ListParagraph"/>
              <w:numPr>
                <w:ilvl w:val="0"/>
                <w:numId w:val="22"/>
              </w:numPr>
              <w:rPr>
                <w:color w:val="FFFFFF" w:themeColor="background1"/>
              </w:rPr>
            </w:pPr>
            <w:hyperlink r:id="rId153" w:history="1">
              <w:r w:rsidR="000D52C1">
                <w:rPr>
                  <w:rStyle w:val="Hyperlink"/>
                  <w:color w:val="FFFFFF" w:themeColor="background1"/>
                </w:rPr>
                <w:t>D</w:t>
              </w:r>
              <w:r w:rsidR="000D52C1" w:rsidRPr="00D12488">
                <w:rPr>
                  <w:rStyle w:val="Hyperlink"/>
                  <w:color w:val="FFFFFF" w:themeColor="background1"/>
                </w:rPr>
                <w:t>ependent care expenses</w:t>
              </w:r>
            </w:hyperlink>
          </w:p>
          <w:p w14:paraId="61D97A5B" w14:textId="77777777" w:rsidR="000D52C1" w:rsidRDefault="000D52C1" w:rsidP="00CA23B5">
            <w:pPr>
              <w:rPr>
                <w:color w:val="FFFFFF" w:themeColor="background1"/>
              </w:rPr>
            </w:pPr>
          </w:p>
          <w:p w14:paraId="6F37D078" w14:textId="77777777" w:rsidR="000D52C1" w:rsidRPr="0004687F" w:rsidRDefault="000D52C1" w:rsidP="00CA23B5">
            <w:pPr>
              <w:rPr>
                <w:b/>
                <w:bCs/>
                <w:color w:val="FFFFFF" w:themeColor="background1"/>
              </w:rPr>
            </w:pPr>
            <w:r w:rsidRPr="0004687F">
              <w:rPr>
                <w:b/>
                <w:bCs/>
                <w:color w:val="FFFFFF" w:themeColor="background1"/>
              </w:rPr>
              <w:t>Contact information</w:t>
            </w:r>
          </w:p>
          <w:p w14:paraId="4B457C83" w14:textId="77777777" w:rsidR="000D52C1" w:rsidRPr="00BA27DD" w:rsidRDefault="00000000" w:rsidP="00CA23B5">
            <w:pPr>
              <w:rPr>
                <w:color w:val="FFFFFF" w:themeColor="background1"/>
              </w:rPr>
            </w:pPr>
            <w:hyperlink r:id="rId154" w:history="1">
              <w:r w:rsidR="000D52C1" w:rsidRPr="00BA27DD">
                <w:rPr>
                  <w:rStyle w:val="Hyperlink"/>
                  <w:color w:val="FFFFFF" w:themeColor="background1"/>
                </w:rPr>
                <w:t>myuhc.com</w:t>
              </w:r>
            </w:hyperlink>
          </w:p>
          <w:p w14:paraId="43C67D3D" w14:textId="77777777" w:rsidR="000D52C1" w:rsidRDefault="000D52C1" w:rsidP="00CA23B5">
            <w:pPr>
              <w:rPr>
                <w:color w:val="FFFFFF" w:themeColor="background1"/>
              </w:rPr>
            </w:pPr>
            <w:r>
              <w:rPr>
                <w:color w:val="FFFFFF" w:themeColor="background1"/>
              </w:rPr>
              <w:t>1-800-842-5658</w:t>
            </w:r>
          </w:p>
          <w:p w14:paraId="30BF6A39" w14:textId="77777777" w:rsidR="000D52C1" w:rsidRPr="007556A9" w:rsidRDefault="000D52C1" w:rsidP="00CA23B5">
            <w:pPr>
              <w:rPr>
                <w:color w:val="FFFFFF" w:themeColor="background1"/>
              </w:rPr>
            </w:pPr>
            <w:r>
              <w:rPr>
                <w:color w:val="FFFFFF" w:themeColor="background1"/>
              </w:rPr>
              <w:t>Group #743055</w:t>
            </w:r>
          </w:p>
        </w:tc>
        <w:tc>
          <w:tcPr>
            <w:tcW w:w="140" w:type="pct"/>
            <w:shd w:val="clear" w:color="auto" w:fill="FFFFFF" w:themeFill="background1"/>
          </w:tcPr>
          <w:p w14:paraId="3A5AD71D" w14:textId="77777777" w:rsidR="000D52C1" w:rsidRPr="00460B66" w:rsidRDefault="000D52C1" w:rsidP="00CA23B5">
            <w:pPr>
              <w:pStyle w:val="Heading3"/>
              <w:rPr>
                <w:color w:val="FFFFFF" w:themeColor="background1"/>
              </w:rPr>
            </w:pPr>
          </w:p>
        </w:tc>
        <w:tc>
          <w:tcPr>
            <w:tcW w:w="1591" w:type="pct"/>
            <w:shd w:val="clear" w:color="auto" w:fill="385623" w:themeFill="accent6" w:themeFillShade="80"/>
          </w:tcPr>
          <w:p w14:paraId="49FB352C" w14:textId="77777777" w:rsidR="000D52C1" w:rsidRPr="00460B66" w:rsidRDefault="000D52C1" w:rsidP="00CA23B5">
            <w:pPr>
              <w:pStyle w:val="Heading3"/>
              <w:rPr>
                <w:color w:val="FFFFFF" w:themeColor="background1"/>
              </w:rPr>
            </w:pPr>
            <w:r>
              <w:rPr>
                <w:color w:val="FFFFFF" w:themeColor="background1"/>
              </w:rPr>
              <w:t>Transit Savings Account</w:t>
            </w:r>
          </w:p>
          <w:p w14:paraId="4533B752" w14:textId="77777777" w:rsidR="000D52C1" w:rsidRDefault="000D52C1" w:rsidP="00CA23B5">
            <w:pPr>
              <w:rPr>
                <w:color w:val="FFFFFF" w:themeColor="background1"/>
              </w:rPr>
            </w:pPr>
          </w:p>
          <w:p w14:paraId="6C0C9290" w14:textId="77777777" w:rsidR="000D52C1" w:rsidRPr="00BA27DD" w:rsidRDefault="00000000" w:rsidP="00104DBC">
            <w:pPr>
              <w:pStyle w:val="ListParagraph"/>
              <w:numPr>
                <w:ilvl w:val="0"/>
                <w:numId w:val="23"/>
              </w:numPr>
              <w:rPr>
                <w:color w:val="FFFFFF" w:themeColor="background1"/>
              </w:rPr>
            </w:pPr>
            <w:hyperlink r:id="rId155" w:history="1">
              <w:r w:rsidR="000D52C1" w:rsidRPr="00BA27DD">
                <w:rPr>
                  <w:rStyle w:val="Hyperlink"/>
                  <w:color w:val="FFFFFF" w:themeColor="background1"/>
                </w:rPr>
                <w:t>Enroll</w:t>
              </w:r>
            </w:hyperlink>
          </w:p>
          <w:p w14:paraId="395F8CFB" w14:textId="77777777" w:rsidR="000D52C1" w:rsidRPr="00BA27DD" w:rsidRDefault="00000000" w:rsidP="00104DBC">
            <w:pPr>
              <w:pStyle w:val="ListParagraph"/>
              <w:numPr>
                <w:ilvl w:val="0"/>
                <w:numId w:val="23"/>
              </w:numPr>
              <w:rPr>
                <w:color w:val="FFFFFF" w:themeColor="background1"/>
              </w:rPr>
            </w:pPr>
            <w:hyperlink r:id="rId156" w:history="1">
              <w:r w:rsidR="000D52C1" w:rsidRPr="00BA27DD">
                <w:rPr>
                  <w:rStyle w:val="Hyperlink"/>
                  <w:color w:val="FFFFFF" w:themeColor="background1"/>
                </w:rPr>
                <w:t>Place an order</w:t>
              </w:r>
            </w:hyperlink>
          </w:p>
          <w:p w14:paraId="21B05DF7" w14:textId="77777777" w:rsidR="000D52C1" w:rsidRDefault="000D52C1" w:rsidP="00CA23B5">
            <w:pPr>
              <w:rPr>
                <w:color w:val="FFFFFF" w:themeColor="background1"/>
              </w:rPr>
            </w:pPr>
          </w:p>
          <w:p w14:paraId="06118BF9" w14:textId="77777777" w:rsidR="000D52C1" w:rsidRDefault="000D52C1" w:rsidP="00CA23B5">
            <w:pPr>
              <w:rPr>
                <w:b/>
                <w:bCs/>
                <w:color w:val="FFFFFF" w:themeColor="background1"/>
              </w:rPr>
            </w:pPr>
          </w:p>
          <w:p w14:paraId="6A338E9F" w14:textId="77777777" w:rsidR="000D52C1" w:rsidRPr="00056650" w:rsidRDefault="000D52C1" w:rsidP="00CA23B5">
            <w:pPr>
              <w:rPr>
                <w:b/>
                <w:bCs/>
                <w:color w:val="FFFFFF" w:themeColor="background1"/>
              </w:rPr>
            </w:pPr>
            <w:r w:rsidRPr="00056650">
              <w:rPr>
                <w:b/>
                <w:bCs/>
                <w:color w:val="FFFFFF" w:themeColor="background1"/>
              </w:rPr>
              <w:t>Contact information</w:t>
            </w:r>
          </w:p>
          <w:p w14:paraId="56F34852" w14:textId="77777777" w:rsidR="000D52C1" w:rsidRPr="00BA27DD" w:rsidRDefault="00000000" w:rsidP="00CA23B5">
            <w:pPr>
              <w:rPr>
                <w:color w:val="FFFFFF" w:themeColor="background1"/>
              </w:rPr>
            </w:pPr>
            <w:hyperlink r:id="rId157" w:history="1">
              <w:r w:rsidR="000D52C1" w:rsidRPr="00BA27DD">
                <w:rPr>
                  <w:rStyle w:val="Hyperlink"/>
                  <w:color w:val="FFFFFF" w:themeColor="background1"/>
                </w:rPr>
                <w:t>wageworks.com</w:t>
              </w:r>
            </w:hyperlink>
          </w:p>
          <w:p w14:paraId="4E2A5478" w14:textId="77777777" w:rsidR="000D52C1" w:rsidRDefault="000D52C1" w:rsidP="00CA23B5">
            <w:pPr>
              <w:rPr>
                <w:color w:val="FFFFFF" w:themeColor="background1"/>
              </w:rPr>
            </w:pPr>
            <w:r>
              <w:rPr>
                <w:color w:val="FFFFFF" w:themeColor="background1"/>
              </w:rPr>
              <w:t>1-877-924-3967</w:t>
            </w:r>
          </w:p>
          <w:p w14:paraId="48F761E6" w14:textId="77777777" w:rsidR="000D52C1" w:rsidRDefault="000D52C1" w:rsidP="00CA23B5">
            <w:pPr>
              <w:rPr>
                <w:color w:val="FFFFFF" w:themeColor="background1"/>
              </w:rPr>
            </w:pPr>
            <w:r>
              <w:rPr>
                <w:color w:val="FFFFFF" w:themeColor="background1"/>
              </w:rPr>
              <w:t>Group #29379</w:t>
            </w:r>
          </w:p>
          <w:p w14:paraId="55739A62" w14:textId="77777777" w:rsidR="000D52C1" w:rsidRPr="00460B66" w:rsidRDefault="000D52C1" w:rsidP="00CA23B5">
            <w:pPr>
              <w:rPr>
                <w:color w:val="FFFFFF" w:themeColor="background1"/>
              </w:rPr>
            </w:pPr>
          </w:p>
        </w:tc>
      </w:tr>
    </w:tbl>
    <w:p w14:paraId="600D19AE" w14:textId="77777777" w:rsidR="000D52C1" w:rsidRDefault="000D52C1" w:rsidP="000D52C1"/>
    <w:p w14:paraId="719F0C03" w14:textId="77777777" w:rsidR="000D52C1" w:rsidRDefault="000D52C1" w:rsidP="000D52C1">
      <w:pPr>
        <w:pStyle w:val="Heading2"/>
      </w:pPr>
      <w:r>
        <w:t>Health Savings Account</w:t>
      </w:r>
    </w:p>
    <w:p w14:paraId="7D9CCD31" w14:textId="77777777" w:rsidR="000D52C1" w:rsidRDefault="000D52C1" w:rsidP="000D52C1">
      <w:r>
        <w:t>The Health Savings Account (HSA) is a special, tax-advantaged savings account that allows you to use tax-free dollars to pay for eligible health care costs during the year, or you can save and invest it for the future.</w:t>
      </w:r>
    </w:p>
    <w:p w14:paraId="0378C59E" w14:textId="77777777" w:rsidR="000D52C1" w:rsidRDefault="000D52C1" w:rsidP="000D52C1">
      <w:r>
        <w:t xml:space="preserve">Eligible expenses include things like deductibles, coinsurance, copays, prescribed medications, and more. </w:t>
      </w:r>
      <w:hyperlink r:id="rId158" w:history="1">
        <w:r w:rsidRPr="0044366E">
          <w:rPr>
            <w:rStyle w:val="Hyperlink"/>
          </w:rPr>
          <w:t>View a full list of eligible HSA expenses from the IRS</w:t>
        </w:r>
      </w:hyperlink>
      <w:r>
        <w:t xml:space="preserve">. </w:t>
      </w:r>
    </w:p>
    <w:p w14:paraId="4B41F8C4" w14:textId="77777777" w:rsidR="000D52C1" w:rsidRDefault="000D52C1" w:rsidP="000D52C1">
      <w:r w:rsidRPr="0091491F">
        <w:t xml:space="preserve">If you’re enrolled in the CDHP 90 or CDHP 80 medical plan and </w:t>
      </w:r>
      <w:r>
        <w:t xml:space="preserve">are eligible to </w:t>
      </w:r>
      <w:r w:rsidRPr="0091491F">
        <w:t xml:space="preserve">contribute to </w:t>
      </w:r>
      <w:r>
        <w:t>an</w:t>
      </w:r>
      <w:r w:rsidRPr="0091491F">
        <w:t xml:space="preserve"> HSA, AMCN will contribute to your </w:t>
      </w:r>
      <w:r>
        <w:t>HSA twice a year (generally in February and May)</w:t>
      </w:r>
      <w:r w:rsidRPr="0091491F">
        <w:t>.</w:t>
      </w:r>
      <w:r>
        <w:t xml:space="preserve"> New hires receive a pro-rated contribution from AMCN based on the date they were hired.</w:t>
      </w:r>
    </w:p>
    <w:p w14:paraId="3CF16426" w14:textId="77777777" w:rsidR="000D52C1" w:rsidRDefault="000D52C1" w:rsidP="000D52C1">
      <w:r>
        <w:t xml:space="preserve">You can contribute to an HSA if you’re enrolled in the CDHP 70 plan, but there is no contribution from AMCN. </w:t>
      </w:r>
    </w:p>
    <w:p w14:paraId="139BE3B1" w14:textId="77777777" w:rsidR="000D52C1" w:rsidRDefault="000D52C1" w:rsidP="000D52C1">
      <w:pPr>
        <w:pStyle w:val="Heading3"/>
      </w:pPr>
      <w:r>
        <w:t>Eligibility</w:t>
      </w:r>
    </w:p>
    <w:p w14:paraId="5E7AC7A1" w14:textId="77777777" w:rsidR="000D52C1" w:rsidRDefault="000D52C1" w:rsidP="000D52C1">
      <w:r>
        <w:t>To be eligible to open an HSA you must:</w:t>
      </w:r>
    </w:p>
    <w:p w14:paraId="27494C86" w14:textId="77777777" w:rsidR="000D52C1" w:rsidRDefault="000D52C1" w:rsidP="00104DBC">
      <w:pPr>
        <w:pStyle w:val="ListParagraph"/>
        <w:numPr>
          <w:ilvl w:val="0"/>
          <w:numId w:val="19"/>
        </w:numPr>
      </w:pPr>
      <w:r>
        <w:t>Be enrolled in a CDHP medical plan.</w:t>
      </w:r>
    </w:p>
    <w:p w14:paraId="42096CC6" w14:textId="77777777" w:rsidR="000D52C1" w:rsidRDefault="000D52C1" w:rsidP="00104DBC">
      <w:pPr>
        <w:pStyle w:val="ListParagraph"/>
        <w:numPr>
          <w:ilvl w:val="0"/>
          <w:numId w:val="19"/>
        </w:numPr>
      </w:pPr>
      <w:r>
        <w:t>Not have other health coverage (e.g., from a parent or spouse) that is not considered a high deductible health plan.</w:t>
      </w:r>
    </w:p>
    <w:p w14:paraId="7E9EB554" w14:textId="77777777" w:rsidR="000D52C1" w:rsidRDefault="000D52C1" w:rsidP="00104DBC">
      <w:pPr>
        <w:pStyle w:val="ListParagraph"/>
        <w:numPr>
          <w:ilvl w:val="0"/>
          <w:numId w:val="19"/>
        </w:numPr>
      </w:pPr>
      <w:r>
        <w:t>Not have an active Health Care Flexible Spending Account (FSA).</w:t>
      </w:r>
    </w:p>
    <w:p w14:paraId="299F49B5" w14:textId="77777777" w:rsidR="000D52C1" w:rsidRDefault="000D52C1" w:rsidP="00104DBC">
      <w:pPr>
        <w:pStyle w:val="ListParagraph"/>
        <w:numPr>
          <w:ilvl w:val="0"/>
          <w:numId w:val="19"/>
        </w:numPr>
      </w:pPr>
      <w:r>
        <w:t>Not be enrolled in Medicare.</w:t>
      </w:r>
    </w:p>
    <w:p w14:paraId="5EDB77B3" w14:textId="77777777" w:rsidR="000D52C1" w:rsidRDefault="000D52C1" w:rsidP="000D52C1">
      <w:r>
        <w:t xml:space="preserve">You are responsible for confirming your eligibility to open an HSA. For more information, refer to </w:t>
      </w:r>
      <w:hyperlink r:id="rId159" w:history="1">
        <w:r w:rsidRPr="008A09A9">
          <w:rPr>
            <w:rStyle w:val="Hyperlink"/>
          </w:rPr>
          <w:t>IRS Publication 969</w:t>
        </w:r>
      </w:hyperlink>
      <w:r>
        <w:t xml:space="preserve">. </w:t>
      </w:r>
    </w:p>
    <w:p w14:paraId="248BEACA" w14:textId="6D477E5C" w:rsidR="000D52C1" w:rsidRDefault="0092109F" w:rsidP="000D52C1">
      <w:pPr>
        <w:pStyle w:val="Heading3"/>
      </w:pPr>
      <w:r w:rsidRPr="00F25932">
        <w:t>202</w:t>
      </w:r>
      <w:r>
        <w:t>5</w:t>
      </w:r>
      <w:r w:rsidRPr="00F25932">
        <w:t xml:space="preserve"> </w:t>
      </w:r>
      <w:r w:rsidR="000D52C1" w:rsidRPr="00F25932">
        <w:t>contribution limits</w:t>
      </w:r>
    </w:p>
    <w:p w14:paraId="26BB1C47" w14:textId="6AC78223" w:rsidR="000D52C1" w:rsidRDefault="000D52C1" w:rsidP="000D52C1">
      <w:r>
        <w:t xml:space="preserve">You’ll contribute pre-tax to your HSA through payroll deductions. The IRS limits for </w:t>
      </w:r>
      <w:r w:rsidR="0092109F">
        <w:t xml:space="preserve">2025 </w:t>
      </w:r>
      <w:r>
        <w:t>are:</w:t>
      </w:r>
    </w:p>
    <w:p w14:paraId="7338A1E9" w14:textId="02D85628" w:rsidR="000D52C1" w:rsidRDefault="000D52C1" w:rsidP="009020EF">
      <w:pPr>
        <w:pStyle w:val="ListParagraph"/>
        <w:numPr>
          <w:ilvl w:val="0"/>
          <w:numId w:val="55"/>
        </w:numPr>
      </w:pPr>
      <w:r>
        <w:t>$4,</w:t>
      </w:r>
      <w:r w:rsidR="00831740">
        <w:t xml:space="preserve">300 </w:t>
      </w:r>
      <w:r>
        <w:t>if just yourself</w:t>
      </w:r>
    </w:p>
    <w:p w14:paraId="5EA86AD8" w14:textId="406DDD20" w:rsidR="000D52C1" w:rsidRDefault="000D52C1" w:rsidP="009020EF">
      <w:pPr>
        <w:pStyle w:val="ListParagraph"/>
        <w:numPr>
          <w:ilvl w:val="0"/>
          <w:numId w:val="55"/>
        </w:numPr>
      </w:pPr>
      <w:r>
        <w:t>$8,</w:t>
      </w:r>
      <w:r w:rsidR="00831740">
        <w:t xml:space="preserve">550 </w:t>
      </w:r>
      <w:r>
        <w:t>if you cover dependents</w:t>
      </w:r>
    </w:p>
    <w:p w14:paraId="7E17BC67" w14:textId="51C8EEFD" w:rsidR="000D52C1" w:rsidRDefault="000D52C1" w:rsidP="000D52C1">
      <w:r>
        <w:t xml:space="preserve">If you’re age 55 or older by the end of </w:t>
      </w:r>
      <w:r w:rsidR="00831740">
        <w:t>2025</w:t>
      </w:r>
      <w:r>
        <w:t>, you can contribute an additional $1,000 in catch-up contributions.</w:t>
      </w:r>
    </w:p>
    <w:p w14:paraId="40440A0E" w14:textId="02D2A00D" w:rsidR="00600013" w:rsidRPr="00A657DD" w:rsidRDefault="000D52C1" w:rsidP="00831740">
      <w:r>
        <w:lastRenderedPageBreak/>
        <w:t>If you’re enrolled in the CDHP 90 or CDHP 80 medical plan, AMCN’s contributions to your HSA count toward the IRS limit. View the chart below to see how much you can contribute. AMCN does not contribute to the HSA in the CDHP 70 plan.</w:t>
      </w:r>
      <w:r w:rsidR="00831740" w:rsidDel="00831740">
        <w:t xml:space="preserve"> </w:t>
      </w:r>
    </w:p>
    <w:tbl>
      <w:tblPr>
        <w:tblStyle w:val="TableGrid"/>
        <w:tblW w:w="0" w:type="auto"/>
        <w:tblLook w:val="04A0" w:firstRow="1" w:lastRow="0" w:firstColumn="1" w:lastColumn="0" w:noHBand="0" w:noVBand="1"/>
      </w:tblPr>
      <w:tblGrid>
        <w:gridCol w:w="2065"/>
        <w:gridCol w:w="2908"/>
        <w:gridCol w:w="2908"/>
        <w:gridCol w:w="2909"/>
      </w:tblGrid>
      <w:tr w:rsidR="000D52C1" w:rsidRPr="00A807B6" w14:paraId="77ABB6FC" w14:textId="77777777" w:rsidTr="00CA23B5">
        <w:tc>
          <w:tcPr>
            <w:tcW w:w="2065" w:type="dxa"/>
            <w:vAlign w:val="center"/>
          </w:tcPr>
          <w:p w14:paraId="76A6BCFD" w14:textId="77777777" w:rsidR="000D52C1" w:rsidRPr="008339EC" w:rsidRDefault="000D52C1" w:rsidP="00CA23B5">
            <w:pPr>
              <w:rPr>
                <w:b/>
                <w:bCs/>
              </w:rPr>
            </w:pPr>
            <w:r w:rsidRPr="008339EC">
              <w:rPr>
                <w:b/>
                <w:bCs/>
              </w:rPr>
              <w:t>Coverage level</w:t>
            </w:r>
          </w:p>
        </w:tc>
        <w:tc>
          <w:tcPr>
            <w:tcW w:w="2908" w:type="dxa"/>
            <w:shd w:val="clear" w:color="auto" w:fill="E2EFD9" w:themeFill="accent6" w:themeFillTint="33"/>
            <w:vAlign w:val="center"/>
          </w:tcPr>
          <w:p w14:paraId="75AD1CA2" w14:textId="77777777" w:rsidR="000D52C1" w:rsidRPr="00A807B6" w:rsidRDefault="000D52C1" w:rsidP="00CA23B5">
            <w:pPr>
              <w:jc w:val="center"/>
              <w:rPr>
                <w:b/>
                <w:bCs/>
              </w:rPr>
            </w:pPr>
            <w:r>
              <w:rPr>
                <w:b/>
                <w:bCs/>
              </w:rPr>
              <w:t>You</w:t>
            </w:r>
          </w:p>
        </w:tc>
        <w:tc>
          <w:tcPr>
            <w:tcW w:w="2908" w:type="dxa"/>
            <w:shd w:val="clear" w:color="auto" w:fill="A8D08D" w:themeFill="accent6" w:themeFillTint="99"/>
            <w:vAlign w:val="center"/>
          </w:tcPr>
          <w:p w14:paraId="0D307442" w14:textId="77777777" w:rsidR="000D52C1" w:rsidRPr="00A807B6" w:rsidRDefault="000D52C1" w:rsidP="00CA23B5">
            <w:pPr>
              <w:jc w:val="center"/>
              <w:rPr>
                <w:b/>
                <w:bCs/>
              </w:rPr>
            </w:pPr>
            <w:r>
              <w:rPr>
                <w:b/>
                <w:bCs/>
              </w:rPr>
              <w:t>AMCN (CDHP 90 &amp; 80 only)</w:t>
            </w:r>
          </w:p>
        </w:tc>
        <w:tc>
          <w:tcPr>
            <w:tcW w:w="2909" w:type="dxa"/>
            <w:shd w:val="clear" w:color="auto" w:fill="385623" w:themeFill="accent6" w:themeFillShade="80"/>
            <w:vAlign w:val="center"/>
          </w:tcPr>
          <w:p w14:paraId="16E8AFC4" w14:textId="77777777" w:rsidR="000D52C1" w:rsidRPr="008339EC" w:rsidRDefault="000D52C1" w:rsidP="00CA23B5">
            <w:pPr>
              <w:jc w:val="center"/>
              <w:rPr>
                <w:b/>
                <w:bCs/>
                <w:color w:val="FFFFFF" w:themeColor="background1"/>
              </w:rPr>
            </w:pPr>
            <w:r>
              <w:rPr>
                <w:b/>
                <w:bCs/>
                <w:color w:val="FFFFFF" w:themeColor="background1"/>
              </w:rPr>
              <w:t>Total</w:t>
            </w:r>
          </w:p>
        </w:tc>
      </w:tr>
      <w:tr w:rsidR="000D52C1" w14:paraId="56C6CEC1" w14:textId="77777777" w:rsidTr="00CA23B5">
        <w:tc>
          <w:tcPr>
            <w:tcW w:w="2065" w:type="dxa"/>
            <w:vAlign w:val="center"/>
          </w:tcPr>
          <w:p w14:paraId="1197D803" w14:textId="77777777" w:rsidR="000D52C1" w:rsidRPr="00FA171A" w:rsidRDefault="000D52C1" w:rsidP="00CA23B5">
            <w:r>
              <w:t>Employee only</w:t>
            </w:r>
          </w:p>
        </w:tc>
        <w:tc>
          <w:tcPr>
            <w:tcW w:w="2908" w:type="dxa"/>
            <w:shd w:val="clear" w:color="auto" w:fill="E2EFD9" w:themeFill="accent6" w:themeFillTint="33"/>
            <w:vAlign w:val="center"/>
          </w:tcPr>
          <w:p w14:paraId="0946A550" w14:textId="6552CD3D" w:rsidR="000D52C1" w:rsidRDefault="000D52C1" w:rsidP="00CA23B5">
            <w:pPr>
              <w:jc w:val="center"/>
            </w:pPr>
            <w:r>
              <w:t>$3,</w:t>
            </w:r>
            <w:r w:rsidR="00831740">
              <w:t>750</w:t>
            </w:r>
          </w:p>
        </w:tc>
        <w:tc>
          <w:tcPr>
            <w:tcW w:w="2908" w:type="dxa"/>
            <w:shd w:val="clear" w:color="auto" w:fill="A8D08D" w:themeFill="accent6" w:themeFillTint="99"/>
            <w:vAlign w:val="center"/>
          </w:tcPr>
          <w:p w14:paraId="7640A6B5" w14:textId="3498980C" w:rsidR="000D52C1" w:rsidRDefault="000D52C1" w:rsidP="00CA23B5">
            <w:pPr>
              <w:jc w:val="center"/>
            </w:pPr>
            <w:r>
              <w:t>$</w:t>
            </w:r>
            <w:r w:rsidR="002E315A">
              <w:t>550</w:t>
            </w:r>
          </w:p>
        </w:tc>
        <w:tc>
          <w:tcPr>
            <w:tcW w:w="2909" w:type="dxa"/>
            <w:shd w:val="clear" w:color="auto" w:fill="385623" w:themeFill="accent6" w:themeFillShade="80"/>
            <w:vAlign w:val="center"/>
          </w:tcPr>
          <w:p w14:paraId="294853E2" w14:textId="7523DDF3" w:rsidR="000D52C1" w:rsidRPr="008339EC" w:rsidRDefault="000D52C1" w:rsidP="00CA23B5">
            <w:pPr>
              <w:jc w:val="center"/>
              <w:rPr>
                <w:color w:val="FFFFFF" w:themeColor="background1"/>
              </w:rPr>
            </w:pPr>
            <w:r w:rsidRPr="008339EC">
              <w:rPr>
                <w:color w:val="FFFFFF" w:themeColor="background1"/>
              </w:rPr>
              <w:t>$</w:t>
            </w:r>
            <w:r>
              <w:rPr>
                <w:color w:val="FFFFFF" w:themeColor="background1"/>
              </w:rPr>
              <w:t>4</w:t>
            </w:r>
            <w:r w:rsidRPr="008339EC">
              <w:rPr>
                <w:color w:val="FFFFFF" w:themeColor="background1"/>
              </w:rPr>
              <w:t>,</w:t>
            </w:r>
            <w:r w:rsidR="002E315A">
              <w:rPr>
                <w:color w:val="FFFFFF" w:themeColor="background1"/>
              </w:rPr>
              <w:t>30</w:t>
            </w:r>
            <w:r w:rsidR="002E315A" w:rsidRPr="008339EC">
              <w:rPr>
                <w:color w:val="FFFFFF" w:themeColor="background1"/>
              </w:rPr>
              <w:t>0</w:t>
            </w:r>
          </w:p>
        </w:tc>
      </w:tr>
      <w:tr w:rsidR="000D52C1" w14:paraId="61B6E253" w14:textId="77777777" w:rsidTr="00CA23B5">
        <w:tc>
          <w:tcPr>
            <w:tcW w:w="2065" w:type="dxa"/>
            <w:vAlign w:val="center"/>
          </w:tcPr>
          <w:p w14:paraId="23F6B129" w14:textId="77777777" w:rsidR="000D52C1" w:rsidRDefault="000D52C1" w:rsidP="00CA23B5">
            <w:r>
              <w:t>Employee + dependents</w:t>
            </w:r>
          </w:p>
        </w:tc>
        <w:tc>
          <w:tcPr>
            <w:tcW w:w="2908" w:type="dxa"/>
            <w:shd w:val="clear" w:color="auto" w:fill="E2EFD9" w:themeFill="accent6" w:themeFillTint="33"/>
            <w:vAlign w:val="center"/>
          </w:tcPr>
          <w:p w14:paraId="49F72CB7" w14:textId="7C06B473" w:rsidR="000D52C1" w:rsidRDefault="000D52C1" w:rsidP="00CA23B5">
            <w:pPr>
              <w:jc w:val="center"/>
            </w:pPr>
            <w:r>
              <w:t>$7,</w:t>
            </w:r>
            <w:r w:rsidR="00831740">
              <w:t>450</w:t>
            </w:r>
          </w:p>
        </w:tc>
        <w:tc>
          <w:tcPr>
            <w:tcW w:w="2908" w:type="dxa"/>
            <w:shd w:val="clear" w:color="auto" w:fill="A8D08D" w:themeFill="accent6" w:themeFillTint="99"/>
            <w:vAlign w:val="center"/>
          </w:tcPr>
          <w:p w14:paraId="2A7B3283" w14:textId="2845A5AD" w:rsidR="000D52C1" w:rsidRDefault="000D52C1" w:rsidP="00CA23B5">
            <w:pPr>
              <w:jc w:val="center"/>
            </w:pPr>
            <w:r>
              <w:t>$1,</w:t>
            </w:r>
            <w:r w:rsidR="002E315A">
              <w:t>100</w:t>
            </w:r>
          </w:p>
        </w:tc>
        <w:tc>
          <w:tcPr>
            <w:tcW w:w="2909" w:type="dxa"/>
            <w:shd w:val="clear" w:color="auto" w:fill="385623" w:themeFill="accent6" w:themeFillShade="80"/>
            <w:vAlign w:val="center"/>
          </w:tcPr>
          <w:p w14:paraId="534D90BF" w14:textId="5BCAC782" w:rsidR="000D52C1" w:rsidRPr="008339EC" w:rsidRDefault="000D52C1" w:rsidP="00CA23B5">
            <w:pPr>
              <w:jc w:val="center"/>
              <w:rPr>
                <w:color w:val="FFFFFF" w:themeColor="background1"/>
              </w:rPr>
            </w:pPr>
            <w:r w:rsidRPr="008339EC">
              <w:rPr>
                <w:color w:val="FFFFFF" w:themeColor="background1"/>
              </w:rPr>
              <w:t>$</w:t>
            </w:r>
            <w:r>
              <w:rPr>
                <w:color w:val="FFFFFF" w:themeColor="background1"/>
              </w:rPr>
              <w:t>8</w:t>
            </w:r>
            <w:r w:rsidRPr="008339EC">
              <w:rPr>
                <w:color w:val="FFFFFF" w:themeColor="background1"/>
              </w:rPr>
              <w:t>,</w:t>
            </w:r>
            <w:r w:rsidR="002E315A">
              <w:rPr>
                <w:color w:val="FFFFFF" w:themeColor="background1"/>
              </w:rPr>
              <w:t>55</w:t>
            </w:r>
            <w:r w:rsidR="002E315A" w:rsidRPr="008339EC">
              <w:rPr>
                <w:color w:val="FFFFFF" w:themeColor="background1"/>
              </w:rPr>
              <w:t>0</w:t>
            </w:r>
          </w:p>
        </w:tc>
      </w:tr>
    </w:tbl>
    <w:p w14:paraId="40157C6B" w14:textId="77777777" w:rsidR="000D52C1" w:rsidRDefault="000D52C1" w:rsidP="000D52C1"/>
    <w:p w14:paraId="1352EECA" w14:textId="77777777" w:rsidR="000D52C1" w:rsidRPr="00FD55D4" w:rsidRDefault="000D52C1" w:rsidP="000D52C1">
      <w:pPr>
        <w:pStyle w:val="Heading3"/>
        <w:rPr>
          <w:rStyle w:val="Heading3Char"/>
          <w:b/>
        </w:rPr>
      </w:pPr>
      <w:r>
        <w:t>Key features</w:t>
      </w:r>
    </w:p>
    <w:p w14:paraId="6F9F6DA8" w14:textId="77777777" w:rsidR="000D52C1" w:rsidRDefault="000D52C1" w:rsidP="000D52C1">
      <w:r>
        <w:rPr>
          <w:b/>
          <w:bCs/>
        </w:rPr>
        <w:t>T</w:t>
      </w:r>
      <w:r w:rsidRPr="00D40C5A">
        <w:rPr>
          <w:b/>
          <w:bCs/>
        </w:rPr>
        <w:t>riple tax advantage</w:t>
      </w:r>
      <w:r>
        <w:br/>
        <w:t xml:space="preserve">HSA money is contributed tax-free, earns interest tax-free when invested, and remains tax-free when it is withdrawn, as long as you use it to pay eligible health care expenses. Once you reach age 65, you can use the money in your HSA however you like, but you’ll be subject to taxes if it’s used for something other than eligible health care expenses. </w:t>
      </w:r>
    </w:p>
    <w:p w14:paraId="523EC1AA" w14:textId="77777777" w:rsidR="000D52C1" w:rsidRPr="00970E1C" w:rsidRDefault="000D52C1" w:rsidP="000D52C1">
      <w:r w:rsidRPr="00C35096">
        <w:rPr>
          <w:b/>
          <w:bCs/>
        </w:rPr>
        <w:t>Investment options</w:t>
      </w:r>
      <w:r w:rsidRPr="00DC4CF4">
        <w:rPr>
          <w:b/>
          <w:bCs/>
          <w:highlight w:val="yellow"/>
        </w:rPr>
        <w:br/>
      </w:r>
      <w:r w:rsidRPr="00970E1C">
        <w:t>You can choose to invest in more than 10,000 mutual funds,</w:t>
      </w:r>
      <w:r>
        <w:t xml:space="preserve"> </w:t>
      </w:r>
      <w:r w:rsidRPr="00970E1C">
        <w:t>individual stocks and bonds, ETFs, and CDs available on Fidelity’s brokerage platform.</w:t>
      </w:r>
      <w:r>
        <w:t xml:space="preserve"> And there’s no required minimum, so you can start investing at any time. T</w:t>
      </w:r>
      <w:r w:rsidRPr="00970E1C">
        <w:t xml:space="preserve">he HSA Investment Recommendation tool </w:t>
      </w:r>
      <w:r>
        <w:t>on Fidelity’s website</w:t>
      </w:r>
      <w:r w:rsidRPr="00970E1C">
        <w:t xml:space="preserve"> </w:t>
      </w:r>
      <w:r>
        <w:t>can help you decide</w:t>
      </w:r>
      <w:r w:rsidRPr="00970E1C">
        <w:t xml:space="preserve"> how to invest your</w:t>
      </w:r>
      <w:r>
        <w:t xml:space="preserve"> </w:t>
      </w:r>
      <w:r w:rsidRPr="00970E1C">
        <w:t xml:space="preserve">HSA savings. </w:t>
      </w:r>
    </w:p>
    <w:p w14:paraId="4C986582" w14:textId="77777777" w:rsidR="000D52C1" w:rsidRDefault="000D52C1" w:rsidP="000D52C1">
      <w:r w:rsidRPr="008D2A03">
        <w:rPr>
          <w:b/>
          <w:bCs/>
        </w:rPr>
        <w:t>Portable and hassle-free</w:t>
      </w:r>
      <w:r>
        <w:rPr>
          <w:b/>
          <w:bCs/>
        </w:rPr>
        <w:br/>
      </w:r>
      <w:r w:rsidRPr="00B56179">
        <w:t>If you change plans, retire</w:t>
      </w:r>
      <w:r>
        <w:t>,</w:t>
      </w:r>
      <w:r w:rsidRPr="00B56179">
        <w:t xml:space="preserve"> or leave AMCN for any reason, you can keep your account balance</w:t>
      </w:r>
      <w:r>
        <w:t>, and a</w:t>
      </w:r>
      <w:r w:rsidRPr="008D2A03">
        <w:t xml:space="preserve">ny unused amount at the end of a plan year rolls over to the next year. </w:t>
      </w:r>
      <w:r>
        <w:t>H</w:t>
      </w:r>
      <w:r w:rsidRPr="00FB41A5">
        <w:t>ave an HSA from a prior employer</w:t>
      </w:r>
      <w:r>
        <w:t>?</w:t>
      </w:r>
      <w:r w:rsidRPr="00FB41A5">
        <w:t xml:space="preserve"> </w:t>
      </w:r>
      <w:r>
        <w:t>Y</w:t>
      </w:r>
      <w:r w:rsidRPr="00FB41A5">
        <w:t xml:space="preserve">ou </w:t>
      </w:r>
      <w:r>
        <w:t>can</w:t>
      </w:r>
      <w:r w:rsidRPr="00FB41A5">
        <w:t xml:space="preserve"> roll it over into this account.</w:t>
      </w:r>
    </w:p>
    <w:p w14:paraId="0D7B0266" w14:textId="77777777" w:rsidR="000D52C1" w:rsidRDefault="000D52C1" w:rsidP="000D52C1">
      <w:r w:rsidRPr="00B566C0">
        <w:rPr>
          <w:b/>
          <w:bCs/>
        </w:rPr>
        <w:t>Convenience</w:t>
      </w:r>
      <w:r>
        <w:br/>
        <w:t xml:space="preserve">You can use your personal </w:t>
      </w:r>
      <w:r w:rsidRPr="0065681E">
        <w:t xml:space="preserve">HSA Debit Card to easily pay for </w:t>
      </w:r>
      <w:r>
        <w:t>eligible medical, dental, and vision</w:t>
      </w:r>
      <w:r w:rsidRPr="0065681E">
        <w:t xml:space="preserve"> services directly</w:t>
      </w:r>
      <w:r>
        <w:t>, or you can reimburse yourself later. Y</w:t>
      </w:r>
      <w:r w:rsidRPr="003F3AD7">
        <w:t>ou don’t have to file a claim for reimbursement</w:t>
      </w:r>
      <w:r>
        <w:t xml:space="preserve"> (but you should</w:t>
      </w:r>
      <w:r w:rsidRPr="003F3AD7">
        <w:t xml:space="preserve"> keep all receipts for tax purposes</w:t>
      </w:r>
      <w:r>
        <w:t>)</w:t>
      </w:r>
      <w:r w:rsidRPr="003F3AD7">
        <w:t>.</w:t>
      </w:r>
    </w:p>
    <w:p w14:paraId="4317B22F" w14:textId="77777777" w:rsidR="000D52C1" w:rsidRDefault="000D52C1" w:rsidP="000D52C1">
      <w:r>
        <w:rPr>
          <w:b/>
          <w:bCs/>
        </w:rPr>
        <w:t>Flexibility</w:t>
      </w:r>
      <w:r>
        <w:rPr>
          <w:b/>
          <w:bCs/>
        </w:rPr>
        <w:br/>
      </w:r>
      <w:r>
        <w:t xml:space="preserve">You can stop, increase, or change your contributions anytime during the year. </w:t>
      </w:r>
    </w:p>
    <w:p w14:paraId="7F1B9893" w14:textId="77777777" w:rsidR="000D52C1" w:rsidRDefault="000D52C1" w:rsidP="000D52C1"/>
    <w:p w14:paraId="60B947FF" w14:textId="77777777" w:rsidR="000D52C1" w:rsidRDefault="000D52C1" w:rsidP="000D52C1">
      <w:pPr>
        <w:pStyle w:val="Heading2"/>
      </w:pPr>
      <w:r>
        <w:t xml:space="preserve">Flexible Spending Accounts </w:t>
      </w:r>
    </w:p>
    <w:p w14:paraId="3F0BE092" w14:textId="77777777" w:rsidR="000D52C1" w:rsidRDefault="000D52C1" w:rsidP="000D52C1">
      <w:r>
        <w:t xml:space="preserve">Flexible Spending Accounts (FSAs) allow you to use tax-free dollars to pay for eligible health and dependent care expenses, which reduces your taxable income and the amount of taxes withheld from your paycheck. </w:t>
      </w:r>
    </w:p>
    <w:p w14:paraId="45B32033" w14:textId="77777777" w:rsidR="000D52C1" w:rsidRDefault="000D52C1" w:rsidP="000D52C1">
      <w:r>
        <w:t xml:space="preserve">You can choose to participate in two FSAs: the </w:t>
      </w:r>
      <w:r w:rsidRPr="001319AC">
        <w:rPr>
          <w:b/>
          <w:bCs/>
        </w:rPr>
        <w:t xml:space="preserve">Health Care </w:t>
      </w:r>
      <w:r>
        <w:rPr>
          <w:b/>
          <w:bCs/>
        </w:rPr>
        <w:t>FSA</w:t>
      </w:r>
      <w:r>
        <w:t xml:space="preserve"> and the </w:t>
      </w:r>
      <w:r w:rsidRPr="001319AC">
        <w:rPr>
          <w:b/>
          <w:bCs/>
        </w:rPr>
        <w:t xml:space="preserve">Dependent Care </w:t>
      </w:r>
      <w:r>
        <w:rPr>
          <w:b/>
          <w:bCs/>
        </w:rPr>
        <w:t>FSA</w:t>
      </w:r>
      <w:r>
        <w:t>.</w:t>
      </w:r>
    </w:p>
    <w:p w14:paraId="03E7123B" w14:textId="77777777" w:rsidR="000D52C1" w:rsidRPr="001319AC" w:rsidRDefault="000D52C1" w:rsidP="000D52C1">
      <w:pPr>
        <w:rPr>
          <w:b/>
          <w:bCs/>
        </w:rPr>
      </w:pPr>
      <w:r w:rsidRPr="001319AC">
        <w:rPr>
          <w:b/>
          <w:bCs/>
        </w:rPr>
        <w:t>Important things to know about FSAs</w:t>
      </w:r>
    </w:p>
    <w:p w14:paraId="52B322C5" w14:textId="6189814B" w:rsidR="000D52C1" w:rsidRDefault="000D52C1" w:rsidP="00104DBC">
      <w:pPr>
        <w:pStyle w:val="ListParagraph"/>
        <w:numPr>
          <w:ilvl w:val="0"/>
          <w:numId w:val="20"/>
        </w:numPr>
      </w:pPr>
      <w:r>
        <w:t xml:space="preserve">FSAs are “use it or lose it,” which means any money you don’t use by </w:t>
      </w:r>
      <w:r w:rsidR="00D71060">
        <w:t xml:space="preserve">the </w:t>
      </w:r>
      <w:r>
        <w:t>deadline is forfeited and cannot be carried over to the next year.</w:t>
      </w:r>
    </w:p>
    <w:p w14:paraId="4810D903" w14:textId="30D7ABC7" w:rsidR="001E5C2C" w:rsidRDefault="000D52C1" w:rsidP="001E5C2C">
      <w:pPr>
        <w:pStyle w:val="ListParagraph"/>
        <w:numPr>
          <w:ilvl w:val="0"/>
          <w:numId w:val="20"/>
        </w:numPr>
      </w:pPr>
      <w:r>
        <w:t xml:space="preserve">Enrollment is not automatic — if you don't enroll in an FSA as a new hire or during Open Enrollment each year, you can’t contribute to an FSA unless you experience a </w:t>
      </w:r>
      <w:hyperlink r:id="rId160" w:history="1">
        <w:r w:rsidRPr="00701039">
          <w:rPr>
            <w:rStyle w:val="Hyperlink"/>
          </w:rPr>
          <w:t>qualifying life event</w:t>
        </w:r>
      </w:hyperlink>
      <w:r>
        <w:t xml:space="preserve"> during the year.</w:t>
      </w:r>
    </w:p>
    <w:p w14:paraId="52998296" w14:textId="77777777" w:rsidR="000D52C1" w:rsidRDefault="000D52C1" w:rsidP="000D52C1">
      <w:pPr>
        <w:pStyle w:val="Heading3"/>
      </w:pPr>
      <w:r w:rsidRPr="00AF6907">
        <w:rPr>
          <w:color w:val="FF0000"/>
        </w:rPr>
        <w:t>[+/-]</w:t>
      </w:r>
      <w:r>
        <w:t xml:space="preserve"> Health Care FSA</w:t>
      </w:r>
    </w:p>
    <w:p w14:paraId="6633A1A9" w14:textId="77777777" w:rsidR="000D52C1" w:rsidRDefault="000D52C1" w:rsidP="000D52C1">
      <w:r>
        <w:t xml:space="preserve">This account allows you to use tax-free dollars to pay for eligible medical, dental, and vision expenses, such as deductibles, copayments, prescription drugs, and more. </w:t>
      </w:r>
      <w:hyperlink r:id="rId161" w:history="1">
        <w:r w:rsidRPr="00564F88">
          <w:rPr>
            <w:rStyle w:val="Hyperlink"/>
          </w:rPr>
          <w:t>View a full list of eligible expenses from the IRS</w:t>
        </w:r>
      </w:hyperlink>
      <w:r>
        <w:t xml:space="preserve">. </w:t>
      </w:r>
    </w:p>
    <w:p w14:paraId="65CDC32F" w14:textId="2BC1142A" w:rsidR="000D52C1" w:rsidRDefault="00E02861" w:rsidP="000D52C1">
      <w:r>
        <w:lastRenderedPageBreak/>
        <w:t xml:space="preserve">In 2025, you can contribute up to $3,300. </w:t>
      </w:r>
      <w:r w:rsidR="000D52C1">
        <w:t xml:space="preserve">The amount you contribute will be deducted from your paycheck in equal installments throughout the calendar year. </w:t>
      </w:r>
    </w:p>
    <w:p w14:paraId="21C5C668" w14:textId="77777777" w:rsidR="000D52C1" w:rsidRDefault="000D52C1" w:rsidP="000D52C1">
      <w:pPr>
        <w:rPr>
          <w:b/>
          <w:bCs/>
        </w:rPr>
      </w:pPr>
      <w:r w:rsidRPr="008F24CE">
        <w:rPr>
          <w:b/>
          <w:bCs/>
        </w:rPr>
        <w:t xml:space="preserve">Note: Under IRS rules, you cannot participate in the Health Care </w:t>
      </w:r>
      <w:r>
        <w:rPr>
          <w:b/>
          <w:bCs/>
        </w:rPr>
        <w:t>FSA</w:t>
      </w:r>
      <w:r w:rsidRPr="008F24CE">
        <w:rPr>
          <w:b/>
          <w:bCs/>
        </w:rPr>
        <w:t xml:space="preserve"> if you or your covered spouse has an active HSA. </w:t>
      </w:r>
    </w:p>
    <w:p w14:paraId="3B593F93" w14:textId="77777777" w:rsidR="000D52C1" w:rsidRDefault="000D52C1" w:rsidP="000D52C1">
      <w:r w:rsidRPr="007F57AC">
        <w:rPr>
          <w:b/>
          <w:bCs/>
        </w:rPr>
        <w:t>How to pay for expenses</w:t>
      </w:r>
      <w:r>
        <w:rPr>
          <w:b/>
          <w:bCs/>
        </w:rPr>
        <w:br/>
      </w:r>
      <w:r>
        <w:t>You can pay for eligible expenses directly using your Health Care FSA debit card, or you can submit claims to be reimbursed later. You’ll be reimbursed up to the amount you elected to contribute for the plan year.</w:t>
      </w:r>
    </w:p>
    <w:p w14:paraId="2172938F" w14:textId="35F1DA39" w:rsidR="000D52C1" w:rsidRDefault="000D52C1" w:rsidP="000D52C1">
      <w:r w:rsidRPr="007F57AC">
        <w:rPr>
          <w:b/>
          <w:bCs/>
        </w:rPr>
        <w:t>Important deadlines</w:t>
      </w:r>
      <w:r>
        <w:rPr>
          <w:b/>
          <w:bCs/>
        </w:rPr>
        <w:br/>
      </w:r>
      <w:r>
        <w:t>You can use 2024 funds to pay for eligible expenses incurred through March 15, 2025. You have until June 15, 2025, to submit claims for reimbursement.</w:t>
      </w:r>
    </w:p>
    <w:p w14:paraId="6992E2CC" w14:textId="376707C1" w:rsidR="000A57C7" w:rsidRDefault="000A57C7" w:rsidP="000D52C1">
      <w:r>
        <w:t>You can use 2025 funds to pay for eligible expenses incurred through March 15, 2026. You have until June 15, 2026, to submit claims for reimbursement.</w:t>
      </w:r>
    </w:p>
    <w:p w14:paraId="12635B8B" w14:textId="5A7F50A5" w:rsidR="000D52C1" w:rsidRDefault="000D52C1" w:rsidP="000D52C1">
      <w:r>
        <w:t>After June 15 each year, any unused funds in your account are forfeited.</w:t>
      </w:r>
    </w:p>
    <w:p w14:paraId="08BB97BA" w14:textId="77777777" w:rsidR="000D52C1" w:rsidRDefault="000D52C1" w:rsidP="000D52C1">
      <w:pPr>
        <w:pStyle w:val="Heading3"/>
      </w:pPr>
      <w:r w:rsidRPr="00AF6907">
        <w:rPr>
          <w:color w:val="FF0000"/>
        </w:rPr>
        <w:t>[+/-]</w:t>
      </w:r>
      <w:r>
        <w:t xml:space="preserve"> Dependent Care FSA</w:t>
      </w:r>
    </w:p>
    <w:p w14:paraId="1FB85ED7" w14:textId="77777777" w:rsidR="000D52C1" w:rsidRDefault="000D52C1" w:rsidP="000D52C1">
      <w:r>
        <w:t xml:space="preserve">Pay for eligible dependent care services while you’re at work or school, such as day care or individuals who care for your eligible dependents inside or outside your home. </w:t>
      </w:r>
      <w:hyperlink r:id="rId162" w:history="1">
        <w:r w:rsidRPr="00EE632C">
          <w:rPr>
            <w:rStyle w:val="Hyperlink"/>
          </w:rPr>
          <w:t>View a full list of eligible expenses from the IRS</w:t>
        </w:r>
      </w:hyperlink>
      <w:r>
        <w:t>.</w:t>
      </w:r>
    </w:p>
    <w:p w14:paraId="7F1B0E48" w14:textId="77777777" w:rsidR="000D52C1" w:rsidRDefault="000D52C1" w:rsidP="000D52C1">
      <w:r>
        <w:t>Eligible dependents include:</w:t>
      </w:r>
    </w:p>
    <w:p w14:paraId="4BFFD87E" w14:textId="77777777" w:rsidR="000D52C1" w:rsidRDefault="000D52C1" w:rsidP="00104DBC">
      <w:pPr>
        <w:pStyle w:val="ListParagraph"/>
        <w:numPr>
          <w:ilvl w:val="0"/>
          <w:numId w:val="21"/>
        </w:numPr>
      </w:pPr>
      <w:r>
        <w:t>Your children under age 13, whom you claim as exemptions for income tax purposes.</w:t>
      </w:r>
    </w:p>
    <w:p w14:paraId="312128D3" w14:textId="77777777" w:rsidR="000D52C1" w:rsidRDefault="000D52C1" w:rsidP="00104DBC">
      <w:pPr>
        <w:pStyle w:val="ListParagraph"/>
        <w:numPr>
          <w:ilvl w:val="0"/>
          <w:numId w:val="21"/>
        </w:numPr>
      </w:pPr>
      <w:r>
        <w:t>Children 13 or older and adult dependents who spend at least eight hours in your home each day and are unable to care for themselves because of mental or physical disability.</w:t>
      </w:r>
    </w:p>
    <w:p w14:paraId="6027F254" w14:textId="75EB5DCB" w:rsidR="000D52C1" w:rsidRDefault="000D52C1" w:rsidP="000D52C1">
      <w:r>
        <w:t xml:space="preserve">In </w:t>
      </w:r>
      <w:r w:rsidR="00BE1A2E">
        <w:t>2025</w:t>
      </w:r>
      <w:r>
        <w:t xml:space="preserve">, </w:t>
      </w:r>
      <w:r w:rsidR="008A0D5E">
        <w:t>y</w:t>
      </w:r>
      <w:r>
        <w:t>ou can</w:t>
      </w:r>
      <w:r w:rsidRPr="00A04D8F">
        <w:t xml:space="preserve"> </w:t>
      </w:r>
      <w:r>
        <w:t>contribute up to</w:t>
      </w:r>
      <w:r w:rsidRPr="00A04D8F">
        <w:t xml:space="preserve"> </w:t>
      </w:r>
      <w:r w:rsidRPr="0054203C">
        <w:t>$5,000, or $2,500</w:t>
      </w:r>
      <w:r>
        <w:t xml:space="preserve"> if you’re married and file separately. Highly compensated employees may be subject to reduced contribution limits or receive refunds during the year to comply with IRS requirements.</w:t>
      </w:r>
    </w:p>
    <w:p w14:paraId="77886BE3" w14:textId="77777777" w:rsidR="000D52C1" w:rsidRDefault="000D52C1" w:rsidP="000D52C1">
      <w:r w:rsidRPr="004D322E">
        <w:rPr>
          <w:b/>
          <w:bCs/>
        </w:rPr>
        <w:t>How to pay for expenses</w:t>
      </w:r>
      <w:r>
        <w:br/>
        <w:t>You’ll pay out-of-pocket and then submit a claim to be reimbursed with the money in your account. You’ll be reimbursed up to the amount you’ve contributed to the account at the time you submit the request.</w:t>
      </w:r>
    </w:p>
    <w:p w14:paraId="57DA77BD" w14:textId="4F96E7DB" w:rsidR="000D52C1" w:rsidRDefault="000D52C1" w:rsidP="000D52C1">
      <w:r w:rsidRPr="004D322E">
        <w:rPr>
          <w:b/>
          <w:bCs/>
        </w:rPr>
        <w:t>Important deadlines</w:t>
      </w:r>
      <w:r>
        <w:rPr>
          <w:b/>
          <w:bCs/>
        </w:rPr>
        <w:br/>
      </w:r>
      <w:r>
        <w:t>You can use 2024 funds for eligible expenses incurred through December 31, 2024. You have until June 15, 2025, to submit claims for reimbursement.</w:t>
      </w:r>
    </w:p>
    <w:p w14:paraId="2E436700" w14:textId="53CA5C02" w:rsidR="000A57C7" w:rsidRDefault="000A57C7" w:rsidP="000D52C1">
      <w:r>
        <w:t>You can use 2025 funds for eligible expenses incurred through December 31, 2025. You have until June 15, 2026, to submit claims for reimbursement.</w:t>
      </w:r>
    </w:p>
    <w:p w14:paraId="733066D2" w14:textId="77777777" w:rsidR="000D52C1" w:rsidRPr="00FC20F1" w:rsidRDefault="000D52C1" w:rsidP="000D52C1">
      <w:pPr>
        <w:rPr>
          <w:b/>
          <w:bCs/>
        </w:rPr>
      </w:pPr>
      <w:r>
        <w:t xml:space="preserve">After June 15 each year, any unused funds in your account are forfeited.  </w:t>
      </w:r>
    </w:p>
    <w:p w14:paraId="22E58C56" w14:textId="77777777" w:rsidR="000D52C1" w:rsidRDefault="000D52C1" w:rsidP="000D52C1">
      <w:pPr>
        <w:pStyle w:val="Heading3"/>
      </w:pPr>
      <w:r w:rsidRPr="00354685">
        <w:rPr>
          <w:color w:val="FF0000"/>
        </w:rPr>
        <w:t>[+/-]</w:t>
      </w:r>
      <w:r>
        <w:t xml:space="preserve"> Important IRS Guidelines for FSAs</w:t>
      </w:r>
    </w:p>
    <w:p w14:paraId="5B45976E" w14:textId="77777777" w:rsidR="000D52C1" w:rsidRDefault="000D52C1" w:rsidP="000D52C1">
      <w:pPr>
        <w:pStyle w:val="ListParagraph"/>
        <w:numPr>
          <w:ilvl w:val="0"/>
          <w:numId w:val="3"/>
        </w:numPr>
      </w:pPr>
      <w:r>
        <w:t>You cannot transfer money from one account to the other to pay for eligible expenses. You must keep the funds in each account separate.</w:t>
      </w:r>
    </w:p>
    <w:p w14:paraId="17CF4F26" w14:textId="77777777" w:rsidR="000D52C1" w:rsidRDefault="000D52C1" w:rsidP="000D52C1">
      <w:pPr>
        <w:pStyle w:val="ListParagraph"/>
        <w:numPr>
          <w:ilvl w:val="0"/>
          <w:numId w:val="3"/>
        </w:numPr>
      </w:pPr>
      <w:r>
        <w:t>You cannot claim expenses on your federal income tax return if you’ve already been reimbursed for them through an FSA.</w:t>
      </w:r>
    </w:p>
    <w:p w14:paraId="071C25C5" w14:textId="77777777" w:rsidR="000D52C1" w:rsidRDefault="000D52C1" w:rsidP="000D52C1">
      <w:pPr>
        <w:pStyle w:val="ListParagraph"/>
        <w:numPr>
          <w:ilvl w:val="0"/>
          <w:numId w:val="3"/>
        </w:numPr>
      </w:pPr>
      <w:r>
        <w:t>Your FSAs are not available for reimbursement of expenses relating to your domestic partner or his or her eligible dependents (unless they meet the definition of a tax-qualified eligible dependent).</w:t>
      </w:r>
    </w:p>
    <w:p w14:paraId="5DE1BC8C" w14:textId="35B0F6E2" w:rsidR="000D52C1" w:rsidRDefault="000D52C1" w:rsidP="000D52C1">
      <w:pPr>
        <w:pStyle w:val="ListParagraph"/>
        <w:numPr>
          <w:ilvl w:val="0"/>
          <w:numId w:val="3"/>
        </w:numPr>
      </w:pPr>
      <w:r>
        <w:t xml:space="preserve">You may not change the amount you elect to contribute to an FSA during the year, unless you experience a </w:t>
      </w:r>
      <w:hyperlink r:id="rId163" w:history="1">
        <w:r w:rsidRPr="00BC276E">
          <w:rPr>
            <w:rStyle w:val="Hyperlink"/>
          </w:rPr>
          <w:t>qualifying life event</w:t>
        </w:r>
      </w:hyperlink>
      <w:r>
        <w:t xml:space="preserve"> and the change is consistent with that event.</w:t>
      </w:r>
    </w:p>
    <w:p w14:paraId="380B39BA" w14:textId="77777777" w:rsidR="000D52C1" w:rsidRDefault="000D52C1" w:rsidP="000D52C1">
      <w:pPr>
        <w:pStyle w:val="ListParagraph"/>
        <w:numPr>
          <w:ilvl w:val="0"/>
          <w:numId w:val="3"/>
        </w:numPr>
      </w:pPr>
      <w:r>
        <w:lastRenderedPageBreak/>
        <w:t>If you leave AMCN, you can continue to contribute to the Health Care FSA account through COBRA on an after-tax basis and reimburse yourself for claims incurred during the same tax year after your employment ends.  If you do not continue your Health Care FSA coverage through COBRA, any funds remaining in your account after you leave the company will be forfeited.</w:t>
      </w:r>
    </w:p>
    <w:p w14:paraId="21B25982" w14:textId="77777777" w:rsidR="000D52C1" w:rsidRPr="00816842" w:rsidRDefault="000D52C1" w:rsidP="000D52C1">
      <w:pPr>
        <w:rPr>
          <w:b/>
          <w:bCs/>
        </w:rPr>
      </w:pPr>
    </w:p>
    <w:tbl>
      <w:tblPr>
        <w:tblStyle w:val="TableGrid"/>
        <w:tblW w:w="0" w:type="auto"/>
        <w:shd w:val="clear" w:color="auto" w:fill="000000" w:themeFill="text1"/>
        <w:tblLook w:val="04A0" w:firstRow="1" w:lastRow="0" w:firstColumn="1" w:lastColumn="0" w:noHBand="0" w:noVBand="1"/>
      </w:tblPr>
      <w:tblGrid>
        <w:gridCol w:w="10790"/>
      </w:tblGrid>
      <w:tr w:rsidR="000D52C1" w:rsidRPr="002D71C9" w14:paraId="450A5AD2" w14:textId="77777777" w:rsidTr="00CA23B5">
        <w:trPr>
          <w:trHeight w:val="864"/>
        </w:trPr>
        <w:tc>
          <w:tcPr>
            <w:tcW w:w="10790" w:type="dxa"/>
            <w:shd w:val="clear" w:color="auto" w:fill="000000" w:themeFill="text1"/>
            <w:vAlign w:val="center"/>
          </w:tcPr>
          <w:p w14:paraId="522087E6" w14:textId="77777777" w:rsidR="000D52C1" w:rsidRPr="002D71C9" w:rsidRDefault="000D52C1" w:rsidP="00CA23B5">
            <w:pPr>
              <w:rPr>
                <w:color w:val="FFFFFF" w:themeColor="background1"/>
              </w:rPr>
            </w:pPr>
            <w:r>
              <w:rPr>
                <w:color w:val="FFFFFF" w:themeColor="background1"/>
              </w:rPr>
              <w:t>Get reimbursements deposited directly in your checking account. You can enroll</w:t>
            </w:r>
            <w:r w:rsidRPr="0045670D">
              <w:rPr>
                <w:color w:val="FFFFFF" w:themeColor="background1"/>
              </w:rPr>
              <w:t xml:space="preserve"> </w:t>
            </w:r>
            <w:r>
              <w:rPr>
                <w:color w:val="FFFFFF" w:themeColor="background1"/>
              </w:rPr>
              <w:t>at</w:t>
            </w:r>
            <w:r w:rsidRPr="0045670D">
              <w:rPr>
                <w:color w:val="FFFFFF" w:themeColor="background1"/>
              </w:rPr>
              <w:t xml:space="preserve"> </w:t>
            </w:r>
            <w:r w:rsidRPr="00F84EA4">
              <w:rPr>
                <w:b/>
                <w:bCs/>
                <w:color w:val="FFFFFF" w:themeColor="background1"/>
              </w:rPr>
              <w:t>myuhc.com</w:t>
            </w:r>
            <w:r w:rsidRPr="0045670D">
              <w:rPr>
                <w:color w:val="FFFFFF" w:themeColor="background1"/>
              </w:rPr>
              <w:t xml:space="preserve"> after your first paycheck of the year. </w:t>
            </w:r>
          </w:p>
        </w:tc>
      </w:tr>
    </w:tbl>
    <w:p w14:paraId="394B0314" w14:textId="77777777" w:rsidR="000D52C1" w:rsidRDefault="000D52C1" w:rsidP="000D52C1"/>
    <w:p w14:paraId="0DC1F979" w14:textId="7CFB0C22" w:rsidR="000D52C1" w:rsidRDefault="000D52C1" w:rsidP="000D52C1">
      <w:pPr>
        <w:pStyle w:val="Heading2"/>
      </w:pPr>
      <w:r>
        <w:t>Transit</w:t>
      </w:r>
      <w:r w:rsidR="00554455">
        <w:t xml:space="preserve"> Savings Account</w:t>
      </w:r>
    </w:p>
    <w:p w14:paraId="658C5D50" w14:textId="77777777" w:rsidR="000D52C1" w:rsidRDefault="000D52C1" w:rsidP="000D52C1">
      <w:r>
        <w:t>Whether you take transit or drive to work, the Transit Savings Account allows you to use pre-tax dollars to pay for work-related commuting expenses.</w:t>
      </w:r>
    </w:p>
    <w:p w14:paraId="54E4B568" w14:textId="617A2FDA" w:rsidR="000D52C1" w:rsidRDefault="000D52C1" w:rsidP="000D52C1">
      <w:r>
        <w:t xml:space="preserve">In </w:t>
      </w:r>
      <w:r w:rsidR="004E5CCB">
        <w:t>2025</w:t>
      </w:r>
      <w:r>
        <w:t>, you can contribute up to:</w:t>
      </w:r>
    </w:p>
    <w:p w14:paraId="65102D79" w14:textId="278AA8D2" w:rsidR="000D52C1" w:rsidRDefault="000D52C1" w:rsidP="000D52C1">
      <w:pPr>
        <w:pStyle w:val="ListParagraph"/>
        <w:numPr>
          <w:ilvl w:val="0"/>
          <w:numId w:val="3"/>
        </w:numPr>
      </w:pPr>
      <w:r>
        <w:t>$</w:t>
      </w:r>
      <w:r w:rsidR="004E5CCB">
        <w:t xml:space="preserve">325 </w:t>
      </w:r>
      <w:r>
        <w:t>for transit expenses, including trains, buses, subways, ferries, and vanpools.</w:t>
      </w:r>
    </w:p>
    <w:p w14:paraId="38AD5ADE" w14:textId="0D7B45FA" w:rsidR="000D52C1" w:rsidRDefault="000D52C1" w:rsidP="000D52C1">
      <w:pPr>
        <w:pStyle w:val="ListParagraph"/>
        <w:numPr>
          <w:ilvl w:val="0"/>
          <w:numId w:val="3"/>
        </w:numPr>
      </w:pPr>
      <w:r>
        <w:t>$</w:t>
      </w:r>
      <w:r w:rsidR="004E5CCB">
        <w:t xml:space="preserve">325 </w:t>
      </w:r>
      <w:r>
        <w:t>for parking expenses.</w:t>
      </w:r>
    </w:p>
    <w:p w14:paraId="6D83BD4E" w14:textId="77777777" w:rsidR="000D52C1" w:rsidRDefault="000D52C1" w:rsidP="000D52C1">
      <w:r>
        <w:t xml:space="preserve">Transit passes can be delivered directly to your home each month, or you can sign up for a Commuter Card, which you use like a debit card to buy tickets for the train, bus, and subway. Parking costs are automatically paid to the parking provider. </w:t>
      </w:r>
    </w:p>
    <w:p w14:paraId="72023E30" w14:textId="77777777" w:rsidR="000D52C1" w:rsidRDefault="000D52C1" w:rsidP="000D52C1">
      <w:pPr>
        <w:pStyle w:val="Heading3"/>
      </w:pPr>
      <w:r>
        <w:t>How to enroll</w:t>
      </w:r>
    </w:p>
    <w:p w14:paraId="5B18A428" w14:textId="77777777" w:rsidR="000D52C1" w:rsidRDefault="000D52C1" w:rsidP="000D52C1">
      <w:r>
        <w:t>Go to</w:t>
      </w:r>
      <w:r w:rsidRPr="006B3C2F">
        <w:t xml:space="preserve"> </w:t>
      </w:r>
      <w:hyperlink r:id="rId164" w:history="1">
        <w:r w:rsidRPr="00BA5750">
          <w:rPr>
            <w:rStyle w:val="Hyperlink"/>
          </w:rPr>
          <w:t>wageworks.com</w:t>
        </w:r>
      </w:hyperlink>
      <w:r w:rsidRPr="006B3C2F">
        <w:t xml:space="preserve"> or call </w:t>
      </w:r>
      <w:r w:rsidRPr="007F5B4F">
        <w:rPr>
          <w:b/>
          <w:bCs/>
        </w:rPr>
        <w:t>1-877-924-3967</w:t>
      </w:r>
      <w:r w:rsidRPr="006B3C2F">
        <w:t xml:space="preserve"> to enroll at any time.</w:t>
      </w:r>
    </w:p>
    <w:p w14:paraId="5B5E81F3" w14:textId="77777777" w:rsidR="000D52C1" w:rsidRDefault="000D52C1" w:rsidP="000D52C1">
      <w:r>
        <w:t xml:space="preserve">Your transit order must be placed by the fourth of each month </w:t>
      </w:r>
      <w:r w:rsidRPr="00747065">
        <w:t>to be effective the following month.</w:t>
      </w:r>
      <w:r>
        <w:t xml:space="preserve"> For example, if you order a transit pass on January 3, it will go into effect on February 1. </w:t>
      </w:r>
    </w:p>
    <w:p w14:paraId="53AC24F0" w14:textId="77777777" w:rsidR="000D52C1" w:rsidRDefault="000D52C1" w:rsidP="000D52C1">
      <w:r>
        <w:br w:type="page"/>
      </w:r>
    </w:p>
    <w:p w14:paraId="0E11E6FA" w14:textId="77777777" w:rsidR="000D52C1" w:rsidRDefault="000D52C1" w:rsidP="000D52C1">
      <w:pPr>
        <w:pStyle w:val="Heading1"/>
      </w:pPr>
      <w:r>
        <w:lastRenderedPageBreak/>
        <w:t>401(k) Savings Plan</w:t>
      </w:r>
    </w:p>
    <w:p w14:paraId="5FD6CBDA" w14:textId="327058A2" w:rsidR="000D52C1" w:rsidRDefault="000D52C1" w:rsidP="000D52C1">
      <w:r>
        <w:t>The AMC Networks 401(k) Savings Plan is an employee-funded retirement savings plan that allows eligible employees to save for retirement with easy payroll deductions through a variety of investment options.</w:t>
      </w:r>
    </w:p>
    <w:p w14:paraId="4E574B87" w14:textId="74BE5FEF" w:rsidR="000D52C1" w:rsidRDefault="000D52C1" w:rsidP="000D52C1">
      <w:pPr>
        <w:rPr>
          <w:b/>
          <w:bCs/>
        </w:rPr>
      </w:pPr>
      <w:r>
        <w:t xml:space="preserve">Employees are automatically enrolled in the plan at </w:t>
      </w:r>
      <w:r w:rsidR="00D835D4">
        <w:t xml:space="preserve">a </w:t>
      </w:r>
      <w:r>
        <w:t xml:space="preserve">5% pre-tax contribution rate 45 days from the date they became eligible. </w:t>
      </w:r>
      <w:r>
        <w:rPr>
          <w:b/>
          <w:bCs/>
        </w:rPr>
        <w:t>Y</w:t>
      </w:r>
      <w:r w:rsidRPr="003366FC">
        <w:rPr>
          <w:b/>
          <w:bCs/>
        </w:rPr>
        <w:t xml:space="preserve">ou </w:t>
      </w:r>
      <w:r>
        <w:rPr>
          <w:b/>
          <w:bCs/>
        </w:rPr>
        <w:t>can</w:t>
      </w:r>
      <w:r w:rsidRPr="003366FC">
        <w:rPr>
          <w:b/>
          <w:bCs/>
        </w:rPr>
        <w:t xml:space="preserve"> </w:t>
      </w:r>
      <w:r>
        <w:rPr>
          <w:b/>
          <w:bCs/>
        </w:rPr>
        <w:t xml:space="preserve">make an </w:t>
      </w:r>
      <w:r w:rsidRPr="003366FC">
        <w:rPr>
          <w:b/>
          <w:bCs/>
        </w:rPr>
        <w:t>active</w:t>
      </w:r>
      <w:r>
        <w:rPr>
          <w:b/>
          <w:bCs/>
        </w:rPr>
        <w:t xml:space="preserve"> election or opt out</w:t>
      </w:r>
      <w:r w:rsidRPr="003366FC">
        <w:rPr>
          <w:b/>
          <w:bCs/>
        </w:rPr>
        <w:t xml:space="preserve"> on the Fidelity website</w:t>
      </w:r>
      <w:r>
        <w:rPr>
          <w:b/>
          <w:bCs/>
        </w:rPr>
        <w:t xml:space="preserve"> before you’re automatically enrolled</w:t>
      </w:r>
      <w:r w:rsidRPr="003366FC">
        <w:rPr>
          <w:b/>
          <w:bCs/>
        </w:rPr>
        <w:t xml:space="preserve">. </w:t>
      </w:r>
    </w:p>
    <w:p w14:paraId="05F95203" w14:textId="370340BF" w:rsidR="000D52C1" w:rsidRPr="007B5BF8" w:rsidRDefault="000D52C1" w:rsidP="000D52C1">
      <w:r>
        <w:t xml:space="preserve">You can view all details and information about the AMCN 401(k) plan in the </w:t>
      </w:r>
      <w:hyperlink r:id="rId165" w:history="1">
        <w:r w:rsidRPr="0037083E">
          <w:rPr>
            <w:rStyle w:val="Hyperlink"/>
          </w:rPr>
          <w:t>Summary Plan Description</w:t>
        </w:r>
      </w:hyperlink>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CellMar>
          <w:top w:w="72" w:type="dxa"/>
          <w:left w:w="158" w:type="dxa"/>
        </w:tblCellMar>
        <w:tblLook w:val="04A0" w:firstRow="1" w:lastRow="0" w:firstColumn="1" w:lastColumn="0" w:noHBand="0" w:noVBand="1"/>
      </w:tblPr>
      <w:tblGrid>
        <w:gridCol w:w="3288"/>
        <w:gridCol w:w="300"/>
        <w:gridCol w:w="3473"/>
        <w:gridCol w:w="302"/>
        <w:gridCol w:w="3437"/>
      </w:tblGrid>
      <w:tr w:rsidR="000D52C1" w14:paraId="399FA514" w14:textId="77777777" w:rsidTr="00CA23B5">
        <w:trPr>
          <w:trHeight w:val="2448"/>
        </w:trPr>
        <w:tc>
          <w:tcPr>
            <w:tcW w:w="1522" w:type="pct"/>
            <w:shd w:val="clear" w:color="auto" w:fill="385623" w:themeFill="accent6" w:themeFillShade="80"/>
          </w:tcPr>
          <w:p w14:paraId="48CBFA02" w14:textId="77777777" w:rsidR="000D52C1" w:rsidRPr="00460B66" w:rsidRDefault="000D52C1" w:rsidP="00CA23B5">
            <w:pPr>
              <w:pStyle w:val="Heading3"/>
              <w:rPr>
                <w:color w:val="FFFFFF" w:themeColor="background1"/>
              </w:rPr>
            </w:pPr>
            <w:r>
              <w:rPr>
                <w:color w:val="FFFFFF" w:themeColor="background1"/>
              </w:rPr>
              <w:t>Enroll or change contributions</w:t>
            </w:r>
          </w:p>
          <w:p w14:paraId="5442EC0D" w14:textId="77777777" w:rsidR="000D52C1" w:rsidRPr="00460B66" w:rsidRDefault="000D52C1" w:rsidP="00CA23B5">
            <w:pPr>
              <w:rPr>
                <w:color w:val="FFFFFF" w:themeColor="background1"/>
              </w:rPr>
            </w:pPr>
          </w:p>
          <w:p w14:paraId="266699F2" w14:textId="77777777" w:rsidR="000D52C1" w:rsidRDefault="000D52C1" w:rsidP="00CA23B5">
            <w:pPr>
              <w:rPr>
                <w:color w:val="FFFFFF" w:themeColor="background1"/>
              </w:rPr>
            </w:pPr>
            <w:r w:rsidRPr="006B5653">
              <w:rPr>
                <w:color w:val="FFFFFF" w:themeColor="background1"/>
              </w:rPr>
              <w:t xml:space="preserve">Log into </w:t>
            </w:r>
            <w:hyperlink r:id="rId166" w:history="1">
              <w:r w:rsidRPr="006B5653">
                <w:rPr>
                  <w:rStyle w:val="Hyperlink"/>
                  <w:color w:val="FFFFFF" w:themeColor="background1"/>
                </w:rPr>
                <w:t>NetBenefits</w:t>
              </w:r>
            </w:hyperlink>
            <w:r w:rsidRPr="006B5653">
              <w:rPr>
                <w:color w:val="FFFFFF" w:themeColor="background1"/>
              </w:rPr>
              <w:t xml:space="preserve"> to enroll or change your contributions</w:t>
            </w:r>
            <w:r>
              <w:rPr>
                <w:color w:val="FFFFFF" w:themeColor="background1"/>
              </w:rPr>
              <w:t xml:space="preserve"> at any time</w:t>
            </w:r>
            <w:r w:rsidRPr="006B5653">
              <w:rPr>
                <w:color w:val="FFFFFF" w:themeColor="background1"/>
              </w:rPr>
              <w:t>.</w:t>
            </w:r>
            <w:r>
              <w:rPr>
                <w:color w:val="FFFFFF" w:themeColor="background1"/>
              </w:rPr>
              <w:t xml:space="preserve"> </w:t>
            </w:r>
            <w:r w:rsidRPr="00615D62">
              <w:rPr>
                <w:color w:val="FFFFFF" w:themeColor="background1"/>
              </w:rPr>
              <w:t>You must create a PIN and complete the New User Registration.</w:t>
            </w:r>
          </w:p>
          <w:p w14:paraId="492CAFFB" w14:textId="77777777" w:rsidR="000D52C1" w:rsidRPr="00460B66" w:rsidRDefault="000D52C1" w:rsidP="00CA23B5">
            <w:pPr>
              <w:rPr>
                <w:color w:val="FFFFFF" w:themeColor="background1"/>
              </w:rPr>
            </w:pPr>
          </w:p>
        </w:tc>
        <w:tc>
          <w:tcPr>
            <w:tcW w:w="139" w:type="pct"/>
            <w:shd w:val="clear" w:color="auto" w:fill="FFFFFF" w:themeFill="background1"/>
          </w:tcPr>
          <w:p w14:paraId="52680C92" w14:textId="77777777" w:rsidR="000D52C1" w:rsidRPr="00460B66" w:rsidRDefault="000D52C1" w:rsidP="00CA23B5">
            <w:pPr>
              <w:pStyle w:val="Heading3"/>
              <w:rPr>
                <w:color w:val="FFFFFF" w:themeColor="background1"/>
              </w:rPr>
            </w:pPr>
          </w:p>
        </w:tc>
        <w:tc>
          <w:tcPr>
            <w:tcW w:w="1608" w:type="pct"/>
            <w:shd w:val="clear" w:color="auto" w:fill="385623" w:themeFill="accent6" w:themeFillShade="80"/>
          </w:tcPr>
          <w:p w14:paraId="7CB71573" w14:textId="77777777" w:rsidR="000D52C1" w:rsidRPr="00460B66" w:rsidRDefault="000D52C1" w:rsidP="00CA23B5">
            <w:pPr>
              <w:pStyle w:val="Heading3"/>
              <w:rPr>
                <w:color w:val="FFFFFF" w:themeColor="background1"/>
              </w:rPr>
            </w:pPr>
            <w:r>
              <w:rPr>
                <w:color w:val="FFFFFF" w:themeColor="background1"/>
              </w:rPr>
              <w:t>Update your 401(k) beneficiaries</w:t>
            </w:r>
          </w:p>
          <w:p w14:paraId="16BEE9DF" w14:textId="77777777" w:rsidR="000D52C1" w:rsidRPr="00460B66" w:rsidRDefault="000D52C1" w:rsidP="00CA23B5">
            <w:pPr>
              <w:rPr>
                <w:color w:val="FFFFFF" w:themeColor="background1"/>
              </w:rPr>
            </w:pPr>
          </w:p>
          <w:p w14:paraId="351EC4B0" w14:textId="77777777" w:rsidR="000D52C1" w:rsidRPr="00856335" w:rsidRDefault="000D52C1" w:rsidP="00CA23B5">
            <w:pPr>
              <w:rPr>
                <w:color w:val="FFFFFF" w:themeColor="background1"/>
              </w:rPr>
            </w:pPr>
            <w:r>
              <w:rPr>
                <w:color w:val="FFFFFF" w:themeColor="background1"/>
              </w:rPr>
              <w:t xml:space="preserve">Log </w:t>
            </w:r>
            <w:r w:rsidRPr="00CE4B90">
              <w:rPr>
                <w:color w:val="FFFFFF" w:themeColor="background1"/>
              </w:rPr>
              <w:t xml:space="preserve">into </w:t>
            </w:r>
            <w:hyperlink r:id="rId167" w:history="1">
              <w:r w:rsidRPr="00CE4B90">
                <w:rPr>
                  <w:rStyle w:val="Hyperlink"/>
                  <w:color w:val="FFFFFF" w:themeColor="background1"/>
                </w:rPr>
                <w:t>NetBenefits</w:t>
              </w:r>
            </w:hyperlink>
            <w:r w:rsidRPr="00CE4B90">
              <w:rPr>
                <w:color w:val="FFFFFF" w:themeColor="background1"/>
              </w:rPr>
              <w:t xml:space="preserve"> to update your </w:t>
            </w:r>
            <w:r>
              <w:rPr>
                <w:color w:val="FFFFFF" w:themeColor="background1"/>
              </w:rPr>
              <w:t xml:space="preserve">401(k) </w:t>
            </w:r>
            <w:r w:rsidRPr="00CE4B90">
              <w:rPr>
                <w:color w:val="FFFFFF" w:themeColor="background1"/>
              </w:rPr>
              <w:t xml:space="preserve">beneficiaries. </w:t>
            </w:r>
            <w:r>
              <w:rPr>
                <w:color w:val="FFFFFF" w:themeColor="background1"/>
              </w:rPr>
              <w:t>If you’re married, your spouse is automatically your beneficiary. You can’t designate another beneficiary without consent from your spouse.</w:t>
            </w:r>
          </w:p>
        </w:tc>
        <w:tc>
          <w:tcPr>
            <w:tcW w:w="140" w:type="pct"/>
            <w:shd w:val="clear" w:color="auto" w:fill="FFFFFF" w:themeFill="background1"/>
          </w:tcPr>
          <w:p w14:paraId="786C6202" w14:textId="77777777" w:rsidR="000D52C1" w:rsidRPr="00460B66" w:rsidRDefault="000D52C1" w:rsidP="00CA23B5">
            <w:pPr>
              <w:pStyle w:val="Heading3"/>
              <w:rPr>
                <w:color w:val="FFFFFF" w:themeColor="background1"/>
              </w:rPr>
            </w:pPr>
          </w:p>
        </w:tc>
        <w:tc>
          <w:tcPr>
            <w:tcW w:w="1591" w:type="pct"/>
            <w:shd w:val="clear" w:color="auto" w:fill="385623" w:themeFill="accent6" w:themeFillShade="80"/>
          </w:tcPr>
          <w:p w14:paraId="70F8F144" w14:textId="77777777" w:rsidR="000D52C1" w:rsidRPr="00460B66" w:rsidRDefault="000D52C1" w:rsidP="00CA23B5">
            <w:pPr>
              <w:pStyle w:val="Heading3"/>
              <w:rPr>
                <w:color w:val="FFFFFF" w:themeColor="background1"/>
              </w:rPr>
            </w:pPr>
            <w:r w:rsidRPr="00460B66">
              <w:rPr>
                <w:color w:val="FFFFFF" w:themeColor="background1"/>
              </w:rPr>
              <w:t>Contact information</w:t>
            </w:r>
          </w:p>
          <w:p w14:paraId="194CB85D" w14:textId="77777777" w:rsidR="000D52C1" w:rsidRPr="00460B66" w:rsidRDefault="000D52C1" w:rsidP="00CA23B5">
            <w:pPr>
              <w:rPr>
                <w:color w:val="FFFFFF" w:themeColor="background1"/>
              </w:rPr>
            </w:pPr>
          </w:p>
          <w:p w14:paraId="2F498899" w14:textId="77777777" w:rsidR="000D52C1" w:rsidRPr="00460B66" w:rsidRDefault="000D52C1" w:rsidP="00CA23B5">
            <w:pPr>
              <w:rPr>
                <w:b/>
                <w:bCs/>
                <w:color w:val="FFFFFF" w:themeColor="background1"/>
              </w:rPr>
            </w:pPr>
            <w:r>
              <w:rPr>
                <w:b/>
                <w:bCs/>
                <w:color w:val="FFFFFF" w:themeColor="background1"/>
              </w:rPr>
              <w:t>Fidelity</w:t>
            </w:r>
          </w:p>
          <w:p w14:paraId="330A33FE" w14:textId="77777777" w:rsidR="000D52C1" w:rsidRPr="007721AF" w:rsidRDefault="00000000" w:rsidP="00CA23B5">
            <w:pPr>
              <w:rPr>
                <w:color w:val="FFFFFF" w:themeColor="background1"/>
              </w:rPr>
            </w:pPr>
            <w:hyperlink r:id="rId168" w:history="1">
              <w:r w:rsidR="000D52C1">
                <w:rPr>
                  <w:rStyle w:val="Hyperlink"/>
                  <w:color w:val="FFFFFF" w:themeColor="background1"/>
                </w:rPr>
                <w:t>netbenefits.com</w:t>
              </w:r>
            </w:hyperlink>
          </w:p>
          <w:p w14:paraId="29796C05" w14:textId="77777777" w:rsidR="000D52C1" w:rsidRDefault="000D52C1" w:rsidP="00CA23B5">
            <w:pPr>
              <w:rPr>
                <w:color w:val="FFFFFF" w:themeColor="background1"/>
              </w:rPr>
            </w:pPr>
            <w:r w:rsidRPr="00856335">
              <w:rPr>
                <w:color w:val="FFFFFF" w:themeColor="background1"/>
              </w:rPr>
              <w:t>1-800-835-5095</w:t>
            </w:r>
          </w:p>
          <w:p w14:paraId="3231C001" w14:textId="77777777" w:rsidR="000D52C1" w:rsidRPr="00460B66" w:rsidRDefault="000D52C1" w:rsidP="00CA23B5">
            <w:pPr>
              <w:rPr>
                <w:color w:val="FFFFFF" w:themeColor="background1"/>
              </w:rPr>
            </w:pPr>
            <w:r>
              <w:rPr>
                <w:color w:val="FFFFFF" w:themeColor="background1"/>
              </w:rPr>
              <w:t>Plan #: 29076</w:t>
            </w:r>
          </w:p>
        </w:tc>
      </w:tr>
    </w:tbl>
    <w:p w14:paraId="3C8CCB61" w14:textId="77777777" w:rsidR="000D52C1" w:rsidRPr="003366FC" w:rsidRDefault="000D52C1" w:rsidP="000D52C1">
      <w:pPr>
        <w:rPr>
          <w:b/>
          <w:bCs/>
        </w:rPr>
      </w:pPr>
    </w:p>
    <w:p w14:paraId="00631D49" w14:textId="77777777" w:rsidR="000D52C1" w:rsidRDefault="000D52C1" w:rsidP="000D52C1">
      <w:pPr>
        <w:pStyle w:val="Heading2"/>
      </w:pPr>
      <w:r>
        <w:t>Eligibility</w:t>
      </w:r>
    </w:p>
    <w:p w14:paraId="75673336" w14:textId="77777777" w:rsidR="000D52C1" w:rsidRDefault="000D52C1" w:rsidP="00104DBC">
      <w:pPr>
        <w:pStyle w:val="ListParagraph"/>
        <w:numPr>
          <w:ilvl w:val="0"/>
          <w:numId w:val="14"/>
        </w:numPr>
      </w:pPr>
      <w:r>
        <w:t>Full-time employees are eligible immediately upon date of hire.</w:t>
      </w:r>
    </w:p>
    <w:p w14:paraId="13249994" w14:textId="77777777" w:rsidR="000D52C1" w:rsidRDefault="000D52C1" w:rsidP="00104DBC">
      <w:pPr>
        <w:pStyle w:val="ListParagraph"/>
        <w:numPr>
          <w:ilvl w:val="0"/>
          <w:numId w:val="14"/>
        </w:numPr>
      </w:pPr>
      <w:r>
        <w:t>Temporary employees are eligible after completing one year of service and 1,000 hours.</w:t>
      </w:r>
    </w:p>
    <w:p w14:paraId="65891A3F" w14:textId="1B0512D9" w:rsidR="0024029C" w:rsidRDefault="000D52C1" w:rsidP="0024029C">
      <w:pPr>
        <w:pStyle w:val="ListParagraph"/>
        <w:numPr>
          <w:ilvl w:val="0"/>
          <w:numId w:val="14"/>
        </w:numPr>
      </w:pPr>
      <w:r>
        <w:t>Long-term part-time employees are eligible after completing 500 hours of service in three consecutive years.</w:t>
      </w:r>
    </w:p>
    <w:p w14:paraId="64F91525" w14:textId="77777777" w:rsidR="0024029C" w:rsidRDefault="0024029C" w:rsidP="0024029C">
      <w:pPr>
        <w:pStyle w:val="Heading2"/>
      </w:pPr>
      <w:r>
        <w:t>Enroll or waive participation</w:t>
      </w:r>
    </w:p>
    <w:p w14:paraId="07298817" w14:textId="39D0F27D" w:rsidR="0024029C" w:rsidRDefault="0024029C" w:rsidP="0024029C">
      <w:r>
        <w:t xml:space="preserve">You can enroll in or stop contributing to the 401(k) at any time. Go to </w:t>
      </w:r>
      <w:hyperlink r:id="rId169" w:history="1">
        <w:r w:rsidRPr="004B0D28">
          <w:rPr>
            <w:rStyle w:val="Hyperlink"/>
          </w:rPr>
          <w:t>netbenefits.com</w:t>
        </w:r>
      </w:hyperlink>
      <w:r>
        <w:t xml:space="preserve"> or call </w:t>
      </w:r>
      <w:r w:rsidRPr="007B3C8B">
        <w:rPr>
          <w:b/>
          <w:bCs/>
        </w:rPr>
        <w:t>1-800-835-5095</w:t>
      </w:r>
      <w:r>
        <w:t xml:space="preserve">. You must create a PIN and complete the New User Registration. </w:t>
      </w:r>
    </w:p>
    <w:p w14:paraId="5A6E1C73" w14:textId="77777777" w:rsidR="000D52C1" w:rsidRDefault="000D52C1" w:rsidP="000D52C1">
      <w:pPr>
        <w:pStyle w:val="Heading2"/>
      </w:pPr>
      <w:r>
        <w:t>Contributing to the 401(k)</w:t>
      </w:r>
    </w:p>
    <w:p w14:paraId="04EA6278" w14:textId="7EB85F2F" w:rsidR="00A577E4" w:rsidRDefault="000D52C1" w:rsidP="000D52C1">
      <w:r>
        <w:t xml:space="preserve">You can contribute up to 50% of your base salary on a combined pre-tax and Roth after-tax basis up to the IRS limit, which is </w:t>
      </w:r>
      <w:r w:rsidR="002D16A6">
        <w:t>$23,500 in 2025.</w:t>
      </w:r>
    </w:p>
    <w:p w14:paraId="5C6420B4" w14:textId="0E51D9F3" w:rsidR="00A577E4" w:rsidRDefault="00A577E4" w:rsidP="00941A34">
      <w:pPr>
        <w:pStyle w:val="Heading3"/>
      </w:pPr>
      <w:r>
        <w:t>Catch-up contributions</w:t>
      </w:r>
    </w:p>
    <w:p w14:paraId="64CE139E" w14:textId="67FB5624" w:rsidR="00A577E4" w:rsidRDefault="000D52C1" w:rsidP="000D52C1">
      <w:r>
        <w:t>If you’re 50</w:t>
      </w:r>
      <w:r w:rsidR="005D6918">
        <w:t xml:space="preserve">-59 or 64 or older </w:t>
      </w:r>
      <w:r>
        <w:t xml:space="preserve">in </w:t>
      </w:r>
      <w:r w:rsidR="005D6918">
        <w:t>2025</w:t>
      </w:r>
      <w:r>
        <w:t>, you can contribute an additional $7,500.</w:t>
      </w:r>
    </w:p>
    <w:p w14:paraId="4D464C68" w14:textId="6DC7E190" w:rsidR="000D52C1" w:rsidRDefault="005D6918" w:rsidP="000D52C1">
      <w:r>
        <w:t>If you’re</w:t>
      </w:r>
      <w:r w:rsidR="00CC171F">
        <w:t xml:space="preserve"> 60-63</w:t>
      </w:r>
      <w:r>
        <w:t xml:space="preserve"> in 2025,</w:t>
      </w:r>
      <w:r w:rsidR="00CC171F">
        <w:t xml:space="preserve"> </w:t>
      </w:r>
      <w:r>
        <w:t>y</w:t>
      </w:r>
      <w:r w:rsidR="00A577E4">
        <w:t>ou can contribute an additional $11,250.</w:t>
      </w:r>
    </w:p>
    <w:p w14:paraId="773068BC" w14:textId="57BC00EF" w:rsidR="00A638B6" w:rsidRDefault="00891977" w:rsidP="00941A34">
      <w:pPr>
        <w:pStyle w:val="Heading3"/>
      </w:pPr>
      <w:r>
        <w:t>Types of</w:t>
      </w:r>
      <w:r w:rsidR="00A638B6">
        <w:t xml:space="preserve"> contribut</w:t>
      </w:r>
      <w:r>
        <w:t>ions</w:t>
      </w:r>
    </w:p>
    <w:p w14:paraId="1CEE0973" w14:textId="54EF30CF" w:rsidR="000D52C1" w:rsidRDefault="000D52C1" w:rsidP="000D52C1">
      <w:r>
        <w:t>You can contribute in multiple ways: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3829"/>
        <w:gridCol w:w="3142"/>
      </w:tblGrid>
      <w:tr w:rsidR="000D52C1" w14:paraId="7C03A383" w14:textId="77777777" w:rsidTr="00CA23B5">
        <w:tc>
          <w:tcPr>
            <w:tcW w:w="3829" w:type="dxa"/>
          </w:tcPr>
          <w:p w14:paraId="72ED482E" w14:textId="77777777" w:rsidR="000D52C1" w:rsidRPr="00C00FF8" w:rsidRDefault="000D52C1" w:rsidP="00CA23B5">
            <w:pPr>
              <w:pStyle w:val="Heading3"/>
            </w:pPr>
            <w:r w:rsidRPr="00C00FF8">
              <w:t>Pre-tax</w:t>
            </w:r>
          </w:p>
          <w:p w14:paraId="13F710E3" w14:textId="77777777" w:rsidR="000D52C1" w:rsidRDefault="000D52C1" w:rsidP="00104DBC">
            <w:pPr>
              <w:pStyle w:val="ListParagraph"/>
              <w:numPr>
                <w:ilvl w:val="0"/>
                <w:numId w:val="24"/>
              </w:numPr>
            </w:pPr>
            <w:r>
              <w:t>C</w:t>
            </w:r>
            <w:r w:rsidRPr="00C00FF8">
              <w:t>ontributions are deposited before taxes are deducted from your pay</w:t>
            </w:r>
          </w:p>
          <w:p w14:paraId="084F97D4" w14:textId="77777777" w:rsidR="000D52C1" w:rsidRDefault="000D52C1" w:rsidP="00104DBC">
            <w:pPr>
              <w:pStyle w:val="ListParagraph"/>
              <w:numPr>
                <w:ilvl w:val="0"/>
                <w:numId w:val="24"/>
              </w:numPr>
            </w:pPr>
            <w:r>
              <w:t>R</w:t>
            </w:r>
            <w:r w:rsidRPr="00C00FF8">
              <w:t>educes your taxable income now, but you’ll pay taxes when you withdraw from your 401(k) later</w:t>
            </w:r>
          </w:p>
          <w:p w14:paraId="70805ECE" w14:textId="77777777" w:rsidR="000D52C1" w:rsidRDefault="000D52C1" w:rsidP="00104DBC">
            <w:pPr>
              <w:pStyle w:val="ListParagraph"/>
              <w:numPr>
                <w:ilvl w:val="0"/>
                <w:numId w:val="24"/>
              </w:numPr>
            </w:pPr>
            <w:r>
              <w:t>Contribute up to 50% of your base salary</w:t>
            </w:r>
          </w:p>
          <w:p w14:paraId="07C1E6EC" w14:textId="77777777" w:rsidR="000D52C1" w:rsidRDefault="000D52C1" w:rsidP="00104DBC">
            <w:pPr>
              <w:pStyle w:val="ListParagraph"/>
              <w:numPr>
                <w:ilvl w:val="0"/>
                <w:numId w:val="24"/>
              </w:numPr>
            </w:pPr>
            <w:r>
              <w:t>Eligible for the company match</w:t>
            </w:r>
          </w:p>
        </w:tc>
        <w:tc>
          <w:tcPr>
            <w:tcW w:w="3829" w:type="dxa"/>
          </w:tcPr>
          <w:p w14:paraId="34C4965F" w14:textId="77777777" w:rsidR="000D52C1" w:rsidRPr="00C670DB" w:rsidRDefault="000D52C1" w:rsidP="00CA23B5">
            <w:pPr>
              <w:pStyle w:val="Heading3"/>
            </w:pPr>
            <w:r w:rsidRPr="00C670DB">
              <w:t>Roth after-tax</w:t>
            </w:r>
          </w:p>
          <w:p w14:paraId="74C97B8C" w14:textId="77777777" w:rsidR="000D52C1" w:rsidRDefault="000D52C1" w:rsidP="00104DBC">
            <w:pPr>
              <w:pStyle w:val="ListParagraph"/>
              <w:numPr>
                <w:ilvl w:val="0"/>
                <w:numId w:val="25"/>
              </w:numPr>
            </w:pPr>
            <w:r>
              <w:t>C</w:t>
            </w:r>
            <w:r w:rsidRPr="002A214D">
              <w:t xml:space="preserve">ontributions are deposited after taxes are deducted from your pay. </w:t>
            </w:r>
          </w:p>
          <w:p w14:paraId="70959D2C" w14:textId="77777777" w:rsidR="000D52C1" w:rsidRDefault="000D52C1" w:rsidP="00104DBC">
            <w:pPr>
              <w:pStyle w:val="ListParagraph"/>
              <w:numPr>
                <w:ilvl w:val="0"/>
                <w:numId w:val="25"/>
              </w:numPr>
            </w:pPr>
            <w:r>
              <w:t>R</w:t>
            </w:r>
            <w:r w:rsidRPr="002A214D">
              <w:t xml:space="preserve">educes your take-home pay, but you won’t pay taxes when you withdraw from your 401(k) </w:t>
            </w:r>
            <w:r>
              <w:t>later</w:t>
            </w:r>
            <w:r w:rsidRPr="002A214D">
              <w:t>.</w:t>
            </w:r>
          </w:p>
          <w:p w14:paraId="36BB8FCE" w14:textId="77777777" w:rsidR="000D52C1" w:rsidRDefault="000D52C1" w:rsidP="00104DBC">
            <w:pPr>
              <w:pStyle w:val="ListParagraph"/>
              <w:numPr>
                <w:ilvl w:val="0"/>
                <w:numId w:val="25"/>
              </w:numPr>
            </w:pPr>
            <w:r>
              <w:t>Eligible for the company match</w:t>
            </w:r>
          </w:p>
        </w:tc>
        <w:tc>
          <w:tcPr>
            <w:tcW w:w="3142" w:type="dxa"/>
          </w:tcPr>
          <w:p w14:paraId="54889E30" w14:textId="77777777" w:rsidR="000D52C1" w:rsidRDefault="000D52C1" w:rsidP="00CA23B5">
            <w:pPr>
              <w:pStyle w:val="Heading3"/>
            </w:pPr>
            <w:r>
              <w:t>Regular after-tax</w:t>
            </w:r>
          </w:p>
          <w:p w14:paraId="09729C64" w14:textId="77777777" w:rsidR="000D52C1" w:rsidRDefault="000D52C1" w:rsidP="009020EF">
            <w:pPr>
              <w:pStyle w:val="ListParagraph"/>
              <w:numPr>
                <w:ilvl w:val="0"/>
                <w:numId w:val="54"/>
              </w:numPr>
            </w:pPr>
            <w:r>
              <w:t>Not subject to IRS limits</w:t>
            </w:r>
          </w:p>
          <w:p w14:paraId="0CE6597C" w14:textId="77777777" w:rsidR="000D52C1" w:rsidRPr="00F05A7E" w:rsidRDefault="000D52C1" w:rsidP="009020EF">
            <w:pPr>
              <w:pStyle w:val="ListParagraph"/>
              <w:numPr>
                <w:ilvl w:val="0"/>
                <w:numId w:val="54"/>
              </w:numPr>
            </w:pPr>
            <w:r>
              <w:t>Not eligible for the company match</w:t>
            </w:r>
          </w:p>
        </w:tc>
      </w:tr>
    </w:tbl>
    <w:p w14:paraId="32A4E502" w14:textId="77777777" w:rsidR="000D52C1" w:rsidRDefault="000D52C1" w:rsidP="000D52C1"/>
    <w:p w14:paraId="7AF2407C" w14:textId="68774D20" w:rsidR="000D52C1" w:rsidRDefault="000D52C1" w:rsidP="000D52C1">
      <w:r>
        <w:lastRenderedPageBreak/>
        <w:t xml:space="preserve">Your combined pre-tax, Roth after-tax, regular after-tax, company match, and any non-elective company contributions collectively may not exceed </w:t>
      </w:r>
      <w:r w:rsidR="009E6794">
        <w:t>these limits in 2025:</w:t>
      </w:r>
      <w:r>
        <w:t xml:space="preserve"> </w:t>
      </w:r>
    </w:p>
    <w:p w14:paraId="29AA096E" w14:textId="7659B726" w:rsidR="00E81E12" w:rsidRDefault="00E81E12" w:rsidP="00E81E12">
      <w:pPr>
        <w:pStyle w:val="ListParagraph"/>
        <w:numPr>
          <w:ilvl w:val="0"/>
          <w:numId w:val="82"/>
        </w:numPr>
      </w:pPr>
      <w:r>
        <w:t>$69,000 if you’re under 50</w:t>
      </w:r>
    </w:p>
    <w:p w14:paraId="4F4FE8C3" w14:textId="6921E9E1" w:rsidR="00E81E12" w:rsidRDefault="00E81E12" w:rsidP="00E81E12">
      <w:pPr>
        <w:pStyle w:val="ListParagraph"/>
        <w:numPr>
          <w:ilvl w:val="0"/>
          <w:numId w:val="82"/>
        </w:numPr>
      </w:pPr>
      <w:r>
        <w:t>$76,500</w:t>
      </w:r>
      <w:r w:rsidR="000D0E52">
        <w:t xml:space="preserve"> if you’re 50-59 or 64 or older</w:t>
      </w:r>
    </w:p>
    <w:p w14:paraId="385BE0B4" w14:textId="4AA0F0D1" w:rsidR="000D0E52" w:rsidRDefault="004B19FA" w:rsidP="00E81E12">
      <w:pPr>
        <w:pStyle w:val="ListParagraph"/>
        <w:numPr>
          <w:ilvl w:val="0"/>
          <w:numId w:val="82"/>
        </w:numPr>
      </w:pPr>
      <w:r>
        <w:t>$80,250 if you’re 60-63</w:t>
      </w:r>
    </w:p>
    <w:p w14:paraId="4FCB053D" w14:textId="2DA45EA9" w:rsidR="009E6794" w:rsidRDefault="009E6794" w:rsidP="009E6794">
      <w:r>
        <w:t>If you exceed the limit, you’ll receive a refund of your excess contribution after the end of the year.</w:t>
      </w:r>
    </w:p>
    <w:p w14:paraId="3AA0CF2E" w14:textId="77777777" w:rsidR="000D52C1" w:rsidRDefault="000D52C1" w:rsidP="000D52C1">
      <w:r>
        <w:t>If you participated in another employer’s 401(k) plan during the year and your combined contributions between your prior employer’s plan and AMCN’s 401(k) plan exceed a plan limit, it is your responsibility to notify Fidelity and request a refund of the excess contribution amount.</w:t>
      </w:r>
    </w:p>
    <w:p w14:paraId="4638F48C" w14:textId="67783F5D" w:rsidR="000D52C1" w:rsidRDefault="000D52C1" w:rsidP="000D52C1">
      <w:pPr>
        <w:pStyle w:val="Heading3"/>
      </w:pPr>
      <w:r>
        <w:t>Annual increase program</w:t>
      </w:r>
    </w:p>
    <w:p w14:paraId="120A7AB9" w14:textId="77777777" w:rsidR="000D52C1" w:rsidRDefault="000D52C1" w:rsidP="000D52C1">
      <w:r>
        <w:t xml:space="preserve">You can set your contributions to automatically increase by one percent or more each year, up to plan limits. </w:t>
      </w:r>
    </w:p>
    <w:p w14:paraId="3712D935" w14:textId="77777777" w:rsidR="000D52C1" w:rsidRDefault="000D52C1" w:rsidP="000D52C1">
      <w:r>
        <w:t xml:space="preserve">Go to </w:t>
      </w:r>
      <w:hyperlink r:id="rId170" w:history="1">
        <w:r w:rsidRPr="00A5537B">
          <w:rPr>
            <w:rStyle w:val="Hyperlink"/>
          </w:rPr>
          <w:t>netbenefits.com</w:t>
        </w:r>
      </w:hyperlink>
      <w:r>
        <w:t xml:space="preserve"> to select the amount and date for your annual increase. You can opt-out or change the percentage amount anytime, but you </w:t>
      </w:r>
      <w:r w:rsidRPr="00576882">
        <w:rPr>
          <w:b/>
          <w:bCs/>
        </w:rPr>
        <w:t>can’t</w:t>
      </w:r>
      <w:r>
        <w:t xml:space="preserve"> change the date. Your annual increase will typically go into effect within one to two pay periods after your increase date. </w:t>
      </w:r>
    </w:p>
    <w:p w14:paraId="6923A376" w14:textId="77777777" w:rsidR="000D52C1" w:rsidRDefault="000D52C1" w:rsidP="000D52C1">
      <w:r>
        <w:t>Your participation in the annual increase program will be stopped or paused if you:</w:t>
      </w:r>
    </w:p>
    <w:p w14:paraId="1742E493" w14:textId="77777777" w:rsidR="000D52C1" w:rsidRDefault="000D52C1" w:rsidP="009020EF">
      <w:pPr>
        <w:pStyle w:val="ListParagraph"/>
        <w:numPr>
          <w:ilvl w:val="0"/>
          <w:numId w:val="56"/>
        </w:numPr>
      </w:pPr>
      <w:r>
        <w:t>Stop contributing to the 401(k) Savings Plan</w:t>
      </w:r>
    </w:p>
    <w:p w14:paraId="7C4794CB" w14:textId="77777777" w:rsidR="000D52C1" w:rsidRDefault="000D52C1" w:rsidP="009020EF">
      <w:pPr>
        <w:pStyle w:val="ListParagraph"/>
        <w:numPr>
          <w:ilvl w:val="0"/>
          <w:numId w:val="56"/>
        </w:numPr>
      </w:pPr>
      <w:r>
        <w:t>Reach the maximum amount you’re allowed to contribute</w:t>
      </w:r>
    </w:p>
    <w:p w14:paraId="61243531" w14:textId="77777777" w:rsidR="000D52C1" w:rsidRDefault="000D52C1" w:rsidP="009020EF">
      <w:pPr>
        <w:pStyle w:val="ListParagraph"/>
        <w:numPr>
          <w:ilvl w:val="0"/>
          <w:numId w:val="56"/>
        </w:numPr>
      </w:pPr>
      <w:r>
        <w:t>Are designated as a Highly Compensated Employee (HCE)</w:t>
      </w:r>
    </w:p>
    <w:p w14:paraId="451985F9" w14:textId="77777777" w:rsidR="000D52C1" w:rsidRDefault="000D52C1" w:rsidP="009020EF">
      <w:pPr>
        <w:pStyle w:val="ListParagraph"/>
        <w:numPr>
          <w:ilvl w:val="0"/>
          <w:numId w:val="56"/>
        </w:numPr>
      </w:pPr>
      <w:r>
        <w:t>Suspend contributions during a leave of absence or disability</w:t>
      </w:r>
    </w:p>
    <w:p w14:paraId="3FC55B6E" w14:textId="77777777" w:rsidR="000D52C1" w:rsidRDefault="000D52C1" w:rsidP="000D52C1">
      <w:pPr>
        <w:pStyle w:val="Heading2"/>
      </w:pPr>
      <w:r>
        <w:t>Company match</w:t>
      </w:r>
    </w:p>
    <w:p w14:paraId="11516D32" w14:textId="77777777" w:rsidR="000D52C1" w:rsidRDefault="000D52C1" w:rsidP="000D52C1">
      <w:r>
        <w:t>AMC Networks matches 100% of the first 3% of your eligible pay you contribute and 50% of the next 2% you contribute. You’re immediately 100% vested in the company match.</w:t>
      </w:r>
    </w:p>
    <w:p w14:paraId="7BD6CFA8" w14:textId="15763F6F" w:rsidR="000D52C1" w:rsidRDefault="000D52C1" w:rsidP="000D52C1">
      <w:r>
        <w:t xml:space="preserve">In </w:t>
      </w:r>
      <w:r w:rsidR="009E6794">
        <w:t>2025</w:t>
      </w:r>
      <w:r>
        <w:t xml:space="preserve">, the maximum compensation considered for the 401(k) Plan is </w:t>
      </w:r>
      <w:r w:rsidR="001724AC">
        <w:t>$350,000.</w:t>
      </w:r>
    </w:p>
    <w:p w14:paraId="7AE95E95" w14:textId="77777777" w:rsidR="000D52C1" w:rsidRDefault="000D52C1" w:rsidP="000D52C1">
      <w:r w:rsidRPr="00BF7978">
        <w:rPr>
          <w:b/>
          <w:bCs/>
        </w:rPr>
        <w:t>Reminder</w:t>
      </w:r>
      <w:r>
        <w:t>: After-tax contributions are not eligible for the company match.</w:t>
      </w:r>
    </w:p>
    <w:p w14:paraId="06BBF5A3" w14:textId="5FF44D7B" w:rsidR="0024029C" w:rsidRDefault="00241F2D" w:rsidP="00BF7E3C">
      <w:pPr>
        <w:pStyle w:val="Heading2"/>
      </w:pPr>
      <w:r>
        <w:t xml:space="preserve">Investing your 401(k) </w:t>
      </w:r>
      <w:r w:rsidR="00FE6437">
        <w:t>funds</w:t>
      </w:r>
    </w:p>
    <w:p w14:paraId="78E3D809" w14:textId="48479858" w:rsidR="002D5F01" w:rsidRDefault="002D5F01" w:rsidP="002D5F01">
      <w:r>
        <w:t>How you invest your 401(k) funds</w:t>
      </w:r>
      <w:r w:rsidR="002504D0">
        <w:t>, including matching contributions from AMCN,</w:t>
      </w:r>
      <w:r>
        <w:t xml:space="preserve"> is completely up to you.</w:t>
      </w:r>
    </w:p>
    <w:p w14:paraId="13F83268" w14:textId="3D6053A5" w:rsidR="00B62D6D" w:rsidRDefault="002D5F01" w:rsidP="00396264">
      <w:r>
        <w:t xml:space="preserve">You’re automatically invested in the target fund closest to your anticipated retirement year </w:t>
      </w:r>
      <w:r w:rsidR="002A02EE">
        <w:t>(typically age</w:t>
      </w:r>
      <w:r>
        <w:t xml:space="preserve"> 65</w:t>
      </w:r>
      <w:r w:rsidR="002A02EE">
        <w:t>)</w:t>
      </w:r>
      <w:r>
        <w:t xml:space="preserve">. </w:t>
      </w:r>
      <w:r w:rsidR="004F1529">
        <w:t xml:space="preserve">Target funds </w:t>
      </w:r>
      <w:r w:rsidR="00884D92">
        <w:t>are</w:t>
      </w:r>
      <w:r w:rsidR="004F1529">
        <w:t xml:space="preserve"> professionally managed and adjusted over time to maintain the appropriate risk and return as you approach retirement.</w:t>
      </w:r>
      <w:r w:rsidR="00B62D6D">
        <w:t xml:space="preserve"> </w:t>
      </w:r>
      <w:hyperlink r:id="rId171" w:history="1">
        <w:r w:rsidR="006C35DC" w:rsidRPr="00BF7E3C">
          <w:rPr>
            <w:rStyle w:val="Hyperlink"/>
          </w:rPr>
          <w:t>View FAQs</w:t>
        </w:r>
      </w:hyperlink>
      <w:r w:rsidR="006C35DC">
        <w:t xml:space="preserve"> or </w:t>
      </w:r>
      <w:hyperlink r:id="rId172" w:history="1">
        <w:r w:rsidR="006C35DC">
          <w:rPr>
            <w:rStyle w:val="Hyperlink"/>
          </w:rPr>
          <w:t>w</w:t>
        </w:r>
        <w:r w:rsidR="006C35DC" w:rsidRPr="008E526A">
          <w:rPr>
            <w:rStyle w:val="Hyperlink"/>
          </w:rPr>
          <w:t>atch a short video</w:t>
        </w:r>
      </w:hyperlink>
      <w:r w:rsidR="006C35DC">
        <w:t xml:space="preserve"> to learn more about target funds.</w:t>
      </w:r>
      <w:r w:rsidR="00B62D6D">
        <w:t xml:space="preserve"> </w:t>
      </w:r>
    </w:p>
    <w:p w14:paraId="2F87BC25" w14:textId="1D55653E" w:rsidR="00132EB4" w:rsidRDefault="00B62D6D" w:rsidP="00396264">
      <w:r>
        <w:t xml:space="preserve">You can change your investment options any time on </w:t>
      </w:r>
      <w:hyperlink r:id="rId173" w:history="1">
        <w:r w:rsidRPr="00B62D6D">
          <w:rPr>
            <w:rStyle w:val="Hyperlink"/>
          </w:rPr>
          <w:t>NetBenefits</w:t>
        </w:r>
      </w:hyperlink>
      <w:r>
        <w:t>.</w:t>
      </w:r>
    </w:p>
    <w:p w14:paraId="269D278C" w14:textId="30727EAF" w:rsidR="000D52C1" w:rsidRDefault="000D52C1" w:rsidP="0024029C">
      <w:pPr>
        <w:pStyle w:val="Heading2"/>
      </w:pPr>
      <w:r>
        <w:t>Loans</w:t>
      </w:r>
    </w:p>
    <w:p w14:paraId="7602F235" w14:textId="77777777" w:rsidR="000D52C1" w:rsidRDefault="000D52C1" w:rsidP="000D52C1">
      <w:r>
        <w:t xml:space="preserve">You can borrow up to 50% of your vested 401(k) balance for any reason and repay the money back into your account, plus interest, through after-tax payroll deductions. </w:t>
      </w:r>
    </w:p>
    <w:p w14:paraId="6A12DEFA" w14:textId="77777777" w:rsidR="000D52C1" w:rsidRDefault="000D52C1" w:rsidP="0024029C">
      <w:pPr>
        <w:pStyle w:val="Heading3"/>
      </w:pPr>
      <w:r>
        <w:t>Limits and fees</w:t>
      </w:r>
    </w:p>
    <w:p w14:paraId="7101033F" w14:textId="77777777" w:rsidR="000D52C1" w:rsidRDefault="000D52C1" w:rsidP="000D52C1">
      <w:r>
        <w:t xml:space="preserve">You can borrow between $1,000–$50,000. The cost to initiate a loan is $50, and each loan has a $25 yearly maintenance fee is $25. These fees are deducted directly from your account.  </w:t>
      </w:r>
    </w:p>
    <w:p w14:paraId="4EE66D57" w14:textId="77777777" w:rsidR="000D52C1" w:rsidRDefault="000D52C1" w:rsidP="000D52C1">
      <w:r>
        <w:t>You can have up to two loans at one time:</w:t>
      </w:r>
    </w:p>
    <w:p w14:paraId="78FD7A58" w14:textId="77777777" w:rsidR="000D52C1" w:rsidRDefault="000D52C1" w:rsidP="009020EF">
      <w:pPr>
        <w:pStyle w:val="ListParagraph"/>
        <w:numPr>
          <w:ilvl w:val="0"/>
          <w:numId w:val="57"/>
        </w:numPr>
      </w:pPr>
      <w:r>
        <w:lastRenderedPageBreak/>
        <w:t>A loan for any purpose and a loan for the purchase of your primary place of residence, or</w:t>
      </w:r>
    </w:p>
    <w:p w14:paraId="2F4B76B5" w14:textId="77777777" w:rsidR="000D52C1" w:rsidRDefault="000D52C1" w:rsidP="009020EF">
      <w:pPr>
        <w:pStyle w:val="ListParagraph"/>
        <w:numPr>
          <w:ilvl w:val="0"/>
          <w:numId w:val="57"/>
        </w:numPr>
      </w:pPr>
      <w:r>
        <w:t xml:space="preserve">Two general purpose loans </w:t>
      </w:r>
    </w:p>
    <w:p w14:paraId="7D15D797" w14:textId="77777777" w:rsidR="000D52C1" w:rsidRDefault="000D52C1" w:rsidP="0024029C">
      <w:pPr>
        <w:pStyle w:val="Heading3"/>
      </w:pPr>
      <w:r>
        <w:t>Defaulted loans</w:t>
      </w:r>
    </w:p>
    <w:p w14:paraId="49FCB3E4" w14:textId="77777777" w:rsidR="000D52C1" w:rsidRDefault="000D52C1" w:rsidP="000D52C1">
      <w:r>
        <w:t>If you don’t repay the loan, it will be considered in “default” and treated as a distribution, making it subject to income tax and possibly to a 10% early withdrawal penalty. Defaulted loans may also impact your eligibility to request additional loans.</w:t>
      </w:r>
    </w:p>
    <w:p w14:paraId="284FB5FC" w14:textId="77777777" w:rsidR="0024029C" w:rsidRDefault="0024029C" w:rsidP="000D52C1"/>
    <w:p w14:paraId="01E6F2D5" w14:textId="77777777" w:rsidR="000D52C1" w:rsidRDefault="000D52C1" w:rsidP="000D52C1">
      <w:pPr>
        <w:pStyle w:val="ListParagraph"/>
      </w:pPr>
      <w:r>
        <w:br w:type="page"/>
      </w:r>
    </w:p>
    <w:p w14:paraId="13FE7394" w14:textId="77777777" w:rsidR="000D52C1" w:rsidRDefault="000D52C1" w:rsidP="000D52C1">
      <w:pPr>
        <w:pStyle w:val="Heading1"/>
      </w:pPr>
      <w:r>
        <w:lastRenderedPageBreak/>
        <w:t>Income protection</w:t>
      </w:r>
    </w:p>
    <w:p w14:paraId="23A4AFF7" w14:textId="77777777" w:rsidR="000D52C1" w:rsidRDefault="000D52C1" w:rsidP="000D52C1">
      <w:r>
        <w:t>You can choose to enroll in voluntary coverage through MetLife that can help pay for unexpected costs from a critical illness, injury, or hospital stay that aren’t covered by your medical plan. Coverage is available for you, your spouse or domestic partner, and dependent children.</w:t>
      </w:r>
    </w:p>
    <w:p w14:paraId="7FFF4DE0" w14:textId="77777777" w:rsidR="000D52C1" w:rsidRDefault="000D52C1" w:rsidP="000D52C1">
      <w:r>
        <w:t>These plans pay a lump sum cash benefit to use however you like. Benefits are paid directly to you unless you assign them to someone else.</w:t>
      </w:r>
    </w:p>
    <w:p w14:paraId="6CD075D4" w14:textId="1C0B5155" w:rsidR="00DB3A90" w:rsidRDefault="00DE7DBF" w:rsidP="000D52C1">
      <w:r>
        <w:t xml:space="preserve">You can enroll in these benefits in </w:t>
      </w:r>
      <w:hyperlink r:id="rId174" w:history="1">
        <w:r w:rsidRPr="00576DAB">
          <w:rPr>
            <w:rStyle w:val="Hyperlink"/>
          </w:rPr>
          <w:t>Workday</w:t>
        </w:r>
      </w:hyperlink>
      <w:r w:rsidR="00576DAB">
        <w:t xml:space="preserve"> </w:t>
      </w:r>
      <w:r w:rsidR="00576DAB">
        <w:rPr>
          <w:rFonts w:cstheme="minorHAnsi"/>
        </w:rPr>
        <w:t>↗</w:t>
      </w:r>
      <w:r>
        <w:t xml:space="preserve"> as a new hire or during the annual open enrollment period. After you enroll, </w:t>
      </w:r>
      <w:r w:rsidR="00DB3A90">
        <w:t xml:space="preserve">follow these instructions to register your account: </w:t>
      </w:r>
    </w:p>
    <w:p w14:paraId="1F6AEBEB" w14:textId="0F2A0909" w:rsidR="00DE7DBF" w:rsidRDefault="005E51CD" w:rsidP="00DB3A90">
      <w:pPr>
        <w:pStyle w:val="ListParagraph"/>
        <w:numPr>
          <w:ilvl w:val="0"/>
          <w:numId w:val="79"/>
        </w:numPr>
      </w:pPr>
      <w:r>
        <w:t xml:space="preserve">Visit </w:t>
      </w:r>
      <w:r w:rsidR="00DE7DBF">
        <w:t xml:space="preserve">the </w:t>
      </w:r>
      <w:hyperlink r:id="rId175" w:history="1">
        <w:r w:rsidR="00DE7DBF" w:rsidRPr="008C6906">
          <w:rPr>
            <w:rStyle w:val="Hyperlink"/>
          </w:rPr>
          <w:t>MetLife website</w:t>
        </w:r>
        <w:r w:rsidRPr="008C6906">
          <w:rPr>
            <w:rStyle w:val="Hyperlink"/>
          </w:rPr>
          <w:t xml:space="preserve"> </w:t>
        </w:r>
        <w:r w:rsidRPr="008C6906">
          <w:rPr>
            <w:rStyle w:val="Hyperlink"/>
            <w:rFonts w:cstheme="minorHAnsi"/>
          </w:rPr>
          <w:t>↗</w:t>
        </w:r>
      </w:hyperlink>
      <w:r>
        <w:t>.</w:t>
      </w:r>
    </w:p>
    <w:p w14:paraId="33074744" w14:textId="77777777" w:rsidR="00427C3A" w:rsidRDefault="00D014B4" w:rsidP="00DB3A90">
      <w:pPr>
        <w:pStyle w:val="ListParagraph"/>
        <w:numPr>
          <w:ilvl w:val="0"/>
          <w:numId w:val="79"/>
        </w:numPr>
      </w:pPr>
      <w:r>
        <w:t xml:space="preserve">Enter </w:t>
      </w:r>
      <w:r w:rsidRPr="00860761">
        <w:rPr>
          <w:b/>
          <w:bCs/>
        </w:rPr>
        <w:t>AMC Networks, Inc</w:t>
      </w:r>
      <w:r w:rsidRPr="00D014B4">
        <w:t>.</w:t>
      </w:r>
      <w:r>
        <w:t xml:space="preserve"> </w:t>
      </w:r>
      <w:r w:rsidR="000058AD">
        <w:t xml:space="preserve">in the </w:t>
      </w:r>
      <w:r w:rsidR="000058AD" w:rsidRPr="00860761">
        <w:rPr>
          <w:b/>
          <w:bCs/>
        </w:rPr>
        <w:t>Employer or Association</w:t>
      </w:r>
      <w:r w:rsidR="000058AD">
        <w:t xml:space="preserve"> field</w:t>
      </w:r>
      <w:r w:rsidR="00427C3A">
        <w:t>.</w:t>
      </w:r>
    </w:p>
    <w:p w14:paraId="48F50E86" w14:textId="77777777" w:rsidR="004E285C" w:rsidRDefault="00427C3A" w:rsidP="00DB3A90">
      <w:pPr>
        <w:pStyle w:val="ListParagraph"/>
        <w:numPr>
          <w:ilvl w:val="0"/>
          <w:numId w:val="79"/>
        </w:numPr>
      </w:pPr>
      <w:r>
        <w:t>S</w:t>
      </w:r>
      <w:r w:rsidR="000058AD">
        <w:t xml:space="preserve">elect </w:t>
      </w:r>
      <w:r w:rsidR="000058AD" w:rsidRPr="00860761">
        <w:rPr>
          <w:b/>
          <w:bCs/>
        </w:rPr>
        <w:t>Next</w:t>
      </w:r>
      <w:r w:rsidR="004E285C">
        <w:t>.</w:t>
      </w:r>
    </w:p>
    <w:p w14:paraId="3CABE1B9" w14:textId="4FE5D576" w:rsidR="005E51CD" w:rsidRDefault="004E285C" w:rsidP="00860761">
      <w:pPr>
        <w:pStyle w:val="ListParagraph"/>
        <w:numPr>
          <w:ilvl w:val="0"/>
          <w:numId w:val="79"/>
        </w:numPr>
      </w:pPr>
      <w:r>
        <w:t xml:space="preserve">On the next page, select </w:t>
      </w:r>
      <w:r w:rsidRPr="00860761">
        <w:rPr>
          <w:b/>
          <w:bCs/>
        </w:rPr>
        <w:t>Register</w:t>
      </w:r>
      <w:r>
        <w:t>.</w:t>
      </w:r>
      <w:r w:rsidR="00D014B4">
        <w:t xml:space="preserve"> </w:t>
      </w:r>
    </w:p>
    <w:p w14:paraId="7B654131" w14:textId="40EC4B53" w:rsidR="004E285C" w:rsidRDefault="004E285C" w:rsidP="000D52C1">
      <w:r>
        <w:t xml:space="preserve">Already have an account? </w:t>
      </w:r>
      <w:r w:rsidR="00FC41FF">
        <w:t>Log</w:t>
      </w:r>
      <w:r>
        <w:t xml:space="preserve"> in on the </w:t>
      </w:r>
      <w:hyperlink r:id="rId176" w:history="1">
        <w:r w:rsidRPr="00FC41FF">
          <w:rPr>
            <w:rStyle w:val="Hyperlink"/>
          </w:rPr>
          <w:t>MetLife website</w:t>
        </w:r>
        <w:r w:rsidR="00FC41FF" w:rsidRPr="00FC41FF">
          <w:rPr>
            <w:rStyle w:val="Hyperlink"/>
          </w:rPr>
          <w:t xml:space="preserve"> </w:t>
        </w:r>
        <w:r w:rsidR="00FC41FF" w:rsidRPr="00FC41FF">
          <w:rPr>
            <w:rStyle w:val="Hyperlink"/>
            <w:rFonts w:cstheme="minorHAnsi"/>
          </w:rPr>
          <w:t>↗</w:t>
        </w:r>
      </w:hyperlink>
      <w:r>
        <w:t xml:space="preserve">. </w:t>
      </w:r>
    </w:p>
    <w:p w14:paraId="005B7E98" w14:textId="430D96F6" w:rsidR="000D52C1" w:rsidRDefault="000D52C1" w:rsidP="000D52C1">
      <w:r>
        <w:t xml:space="preserve">For more information about these plans, call MetLife at </w:t>
      </w:r>
      <w:r w:rsidRPr="002E2F17">
        <w:rPr>
          <w:b/>
          <w:bCs/>
        </w:rPr>
        <w:t>1-800-438-6388</w:t>
      </w:r>
      <w:r>
        <w:t>.</w:t>
      </w:r>
      <w:r w:rsidRPr="00EA6CC8" w:rsidDel="00EA6CC8">
        <w:t xml:space="preserve"> </w:t>
      </w:r>
    </w:p>
    <w:p w14:paraId="51143634" w14:textId="77777777" w:rsidR="000D52C1" w:rsidRDefault="000D52C1" w:rsidP="000D52C1">
      <w:pPr>
        <w:pStyle w:val="Heading2"/>
      </w:pPr>
      <w:r>
        <w:t>Accident insurance</w:t>
      </w:r>
    </w:p>
    <w:p w14:paraId="0F705072" w14:textId="77777777" w:rsidR="000D52C1" w:rsidRDefault="000D52C1" w:rsidP="000D52C1">
      <w:r>
        <w:t>Accident insurance helps protect from unexpected financial stress that comes with accidental injuries. The benefit amounts depend on the type of injuries you have and the medical services you need, but covered events include:</w:t>
      </w:r>
    </w:p>
    <w:p w14:paraId="62CAE853" w14:textId="77777777" w:rsidR="000D52C1" w:rsidRDefault="000D52C1" w:rsidP="00104DBC">
      <w:pPr>
        <w:pStyle w:val="ListParagraph"/>
        <w:numPr>
          <w:ilvl w:val="0"/>
          <w:numId w:val="15"/>
        </w:numPr>
      </w:pPr>
      <w:r>
        <w:t>Emergency room visits</w:t>
      </w:r>
    </w:p>
    <w:p w14:paraId="1D3F99DC" w14:textId="77777777" w:rsidR="000D52C1" w:rsidRDefault="000D52C1" w:rsidP="00104DBC">
      <w:pPr>
        <w:pStyle w:val="ListParagraph"/>
        <w:numPr>
          <w:ilvl w:val="0"/>
          <w:numId w:val="15"/>
        </w:numPr>
      </w:pPr>
      <w:r>
        <w:t>Surgery and anesthesia</w:t>
      </w:r>
    </w:p>
    <w:p w14:paraId="2BFE615E" w14:textId="77777777" w:rsidR="000D52C1" w:rsidRDefault="000D52C1" w:rsidP="00104DBC">
      <w:pPr>
        <w:pStyle w:val="ListParagraph"/>
        <w:numPr>
          <w:ilvl w:val="0"/>
          <w:numId w:val="15"/>
        </w:numPr>
      </w:pPr>
      <w:r>
        <w:t>Prescriptions</w:t>
      </w:r>
    </w:p>
    <w:p w14:paraId="58EA21D2" w14:textId="77777777" w:rsidR="000D52C1" w:rsidRDefault="000D52C1" w:rsidP="00104DBC">
      <w:pPr>
        <w:pStyle w:val="ListParagraph"/>
        <w:numPr>
          <w:ilvl w:val="0"/>
          <w:numId w:val="15"/>
        </w:numPr>
      </w:pPr>
      <w:r>
        <w:t>Major Diagnostic Testing</w:t>
      </w:r>
    </w:p>
    <w:p w14:paraId="29206ADA" w14:textId="77777777" w:rsidR="000D52C1" w:rsidRDefault="000D52C1" w:rsidP="00104DBC">
      <w:pPr>
        <w:pStyle w:val="ListParagraph"/>
        <w:numPr>
          <w:ilvl w:val="0"/>
          <w:numId w:val="15"/>
        </w:numPr>
      </w:pPr>
      <w:r>
        <w:t>Burns</w:t>
      </w:r>
    </w:p>
    <w:p w14:paraId="5BB006CF" w14:textId="77777777" w:rsidR="000D52C1" w:rsidRDefault="000D52C1" w:rsidP="00104DBC">
      <w:pPr>
        <w:pStyle w:val="ListParagraph"/>
        <w:numPr>
          <w:ilvl w:val="0"/>
          <w:numId w:val="15"/>
        </w:numPr>
      </w:pPr>
      <w:r>
        <w:t>And many more</w:t>
      </w:r>
    </w:p>
    <w:p w14:paraId="0B021655" w14:textId="77777777" w:rsidR="000D52C1" w:rsidRDefault="000D52C1" w:rsidP="000D52C1">
      <w:r>
        <w:t xml:space="preserve">This coverage also pays you a $50 wellness benefit each year for certain preventive screenings and tests. </w:t>
      </w:r>
    </w:p>
    <w:p w14:paraId="01FBC689" w14:textId="0CC555AC" w:rsidR="001D2BB2" w:rsidRDefault="001D2BB2" w:rsidP="000D52C1">
      <w:r>
        <w:t xml:space="preserve">View </w:t>
      </w:r>
      <w:hyperlink r:id="rId177" w:history="1">
        <w:r w:rsidR="00674748" w:rsidRPr="009E3C77">
          <w:rPr>
            <w:rStyle w:val="Hyperlink"/>
          </w:rPr>
          <w:t>MetLife’s</w:t>
        </w:r>
        <w:r w:rsidRPr="009E3C77">
          <w:rPr>
            <w:rStyle w:val="Hyperlink"/>
          </w:rPr>
          <w:t xml:space="preserve"> Accident Insurance Booklet</w:t>
        </w:r>
      </w:hyperlink>
      <w:r>
        <w:t xml:space="preserve"> for more information.</w:t>
      </w:r>
    </w:p>
    <w:p w14:paraId="6A1F7A44" w14:textId="77777777" w:rsidR="000D52C1" w:rsidRDefault="000D52C1" w:rsidP="000D52C1">
      <w:pPr>
        <w:pStyle w:val="Heading2"/>
      </w:pPr>
      <w:r>
        <w:t>Critical illness insurance</w:t>
      </w:r>
    </w:p>
    <w:p w14:paraId="54A2762B" w14:textId="77777777" w:rsidR="000D52C1" w:rsidRDefault="000D52C1" w:rsidP="000D52C1">
      <w:r>
        <w:t>Critical illness insurance can protect against the financial impact of certain illnesses, such as a cancer, heart attack (myocardial infarction), stroke, end stage kidney disease, major organ failure, coronary atherosclerotic heart disease, non-invasive cancer, Alzheimer’s, and skin cancer.</w:t>
      </w:r>
    </w:p>
    <w:p w14:paraId="779C25EF" w14:textId="77777777" w:rsidR="000D52C1" w:rsidRDefault="000D52C1" w:rsidP="000D52C1">
      <w:r>
        <w:t xml:space="preserve">This coverage also pays you and your covered spouse/domestic partner a $50 wellness benefit each year for certain preventive screenings and tests. </w:t>
      </w:r>
    </w:p>
    <w:p w14:paraId="1DA88285" w14:textId="5D680454" w:rsidR="006720D4" w:rsidRDefault="006720D4" w:rsidP="000D52C1">
      <w:r>
        <w:t xml:space="preserve">View </w:t>
      </w:r>
      <w:hyperlink r:id="rId178" w:history="1">
        <w:r w:rsidR="00674748" w:rsidRPr="009E3C77">
          <w:rPr>
            <w:rStyle w:val="Hyperlink"/>
          </w:rPr>
          <w:t>MetLife’s</w:t>
        </w:r>
        <w:r w:rsidRPr="009E3C77">
          <w:rPr>
            <w:rStyle w:val="Hyperlink"/>
          </w:rPr>
          <w:t xml:space="preserve"> Critical Illness Insurance Booklet</w:t>
        </w:r>
      </w:hyperlink>
      <w:r>
        <w:t xml:space="preserve"> for more information.</w:t>
      </w:r>
    </w:p>
    <w:p w14:paraId="3C684B9E" w14:textId="77777777" w:rsidR="000D52C1" w:rsidRDefault="000D52C1" w:rsidP="000D52C1">
      <w:pPr>
        <w:pStyle w:val="Heading2"/>
      </w:pPr>
      <w:r>
        <w:t>Hospital indemnity insurance</w:t>
      </w:r>
    </w:p>
    <w:p w14:paraId="0829C7BD" w14:textId="77777777" w:rsidR="000D52C1" w:rsidRDefault="000D52C1" w:rsidP="000D52C1">
      <w:r>
        <w:t>Even with medical plan coverage, a hospital stay can still be costly. Hospital indemnity insurance can help offset your share of the cost associated with hospitalization due to accidents and sicknesses, including specific amounts for:</w:t>
      </w:r>
    </w:p>
    <w:p w14:paraId="45E0613F" w14:textId="77777777" w:rsidR="000D52C1" w:rsidRDefault="000D52C1" w:rsidP="00104DBC">
      <w:pPr>
        <w:pStyle w:val="ListParagraph"/>
        <w:numPr>
          <w:ilvl w:val="0"/>
          <w:numId w:val="16"/>
        </w:numPr>
      </w:pPr>
      <w:r>
        <w:t>Admission to a hospital</w:t>
      </w:r>
    </w:p>
    <w:p w14:paraId="4BFF8195" w14:textId="77777777" w:rsidR="000D52C1" w:rsidRDefault="000D52C1" w:rsidP="00104DBC">
      <w:pPr>
        <w:pStyle w:val="ListParagraph"/>
        <w:numPr>
          <w:ilvl w:val="0"/>
          <w:numId w:val="16"/>
        </w:numPr>
      </w:pPr>
      <w:r>
        <w:t>Intensive Care Unit stays</w:t>
      </w:r>
    </w:p>
    <w:p w14:paraId="241B06D9" w14:textId="77777777" w:rsidR="000D52C1" w:rsidRDefault="000D52C1" w:rsidP="00104DBC">
      <w:pPr>
        <w:pStyle w:val="ListParagraph"/>
        <w:numPr>
          <w:ilvl w:val="0"/>
          <w:numId w:val="16"/>
        </w:numPr>
      </w:pPr>
      <w:r>
        <w:t>Hospital stays</w:t>
      </w:r>
    </w:p>
    <w:p w14:paraId="3BE284E1" w14:textId="77777777" w:rsidR="000D52C1" w:rsidRDefault="000D52C1" w:rsidP="00104DBC">
      <w:pPr>
        <w:pStyle w:val="ListParagraph"/>
        <w:numPr>
          <w:ilvl w:val="0"/>
          <w:numId w:val="16"/>
        </w:numPr>
      </w:pPr>
      <w:r>
        <w:lastRenderedPageBreak/>
        <w:t>Inpatient Rehab Unit stays (accidents only)</w:t>
      </w:r>
    </w:p>
    <w:p w14:paraId="7C10819A" w14:textId="6C9D8F21" w:rsidR="000D52C1" w:rsidRDefault="00674748" w:rsidP="000D52C1">
      <w:r>
        <w:t xml:space="preserve">View </w:t>
      </w:r>
      <w:hyperlink r:id="rId179" w:history="1">
        <w:r w:rsidRPr="009E3C77">
          <w:rPr>
            <w:rStyle w:val="Hyperlink"/>
          </w:rPr>
          <w:t>MetLife’s Hospital Indemnity Insurance Booklet</w:t>
        </w:r>
      </w:hyperlink>
      <w:r>
        <w:t xml:space="preserve"> for more information.</w:t>
      </w:r>
    </w:p>
    <w:tbl>
      <w:tblPr>
        <w:tblStyle w:val="TableGrid"/>
        <w:tblW w:w="0" w:type="auto"/>
        <w:tblLook w:val="04A0" w:firstRow="1" w:lastRow="0" w:firstColumn="1" w:lastColumn="0" w:noHBand="0" w:noVBand="1"/>
      </w:tblPr>
      <w:tblGrid>
        <w:gridCol w:w="10790"/>
      </w:tblGrid>
      <w:tr w:rsidR="000D52C1" w14:paraId="050DBC9E" w14:textId="77777777" w:rsidTr="00CA23B5">
        <w:trPr>
          <w:trHeight w:val="1152"/>
        </w:trPr>
        <w:tc>
          <w:tcPr>
            <w:tcW w:w="10790" w:type="dxa"/>
            <w:shd w:val="clear" w:color="auto" w:fill="000000" w:themeFill="text1"/>
            <w:vAlign w:val="center"/>
          </w:tcPr>
          <w:p w14:paraId="2048F74B" w14:textId="77777777" w:rsidR="000D52C1" w:rsidRPr="00075D8D" w:rsidRDefault="000D52C1" w:rsidP="00CA23B5">
            <w:pPr>
              <w:rPr>
                <w:b/>
                <w:bCs/>
                <w:color w:val="FFFFFF" w:themeColor="background1"/>
              </w:rPr>
            </w:pPr>
            <w:r w:rsidRPr="00075D8D">
              <w:rPr>
                <w:b/>
                <w:bCs/>
                <w:color w:val="FFFFFF" w:themeColor="background1"/>
              </w:rPr>
              <w:t>Keep in Mind</w:t>
            </w:r>
          </w:p>
          <w:p w14:paraId="2A43C5F3" w14:textId="77777777" w:rsidR="000D52C1" w:rsidRDefault="000D52C1" w:rsidP="00CA23B5">
            <w:r w:rsidRPr="00075D8D">
              <w:rPr>
                <w:color w:val="FFFFFF" w:themeColor="background1"/>
              </w:rPr>
              <w:t>On their own, these plans don’t provide comprehensive medical coverage for your day-to-day health</w:t>
            </w:r>
            <w:r>
              <w:rPr>
                <w:color w:val="FFFFFF" w:themeColor="background1"/>
              </w:rPr>
              <w:t xml:space="preserve"> </w:t>
            </w:r>
            <w:r w:rsidRPr="00075D8D">
              <w:rPr>
                <w:color w:val="FFFFFF" w:themeColor="background1"/>
              </w:rPr>
              <w:t xml:space="preserve">care needs. </w:t>
            </w:r>
            <w:r>
              <w:rPr>
                <w:color w:val="FFFFFF" w:themeColor="background1"/>
              </w:rPr>
              <w:t>T</w:t>
            </w:r>
            <w:r w:rsidRPr="00075D8D">
              <w:rPr>
                <w:color w:val="FFFFFF" w:themeColor="background1"/>
              </w:rPr>
              <w:t xml:space="preserve">hey’re intended to supplement the coverage provided by your </w:t>
            </w:r>
            <w:r>
              <w:rPr>
                <w:color w:val="FFFFFF" w:themeColor="background1"/>
              </w:rPr>
              <w:t>AMCN</w:t>
            </w:r>
            <w:r w:rsidRPr="00075D8D">
              <w:rPr>
                <w:color w:val="FFFFFF" w:themeColor="background1"/>
              </w:rPr>
              <w:t xml:space="preserve"> medical plan.</w:t>
            </w:r>
          </w:p>
        </w:tc>
      </w:tr>
    </w:tbl>
    <w:p w14:paraId="7B09BBDB" w14:textId="77777777" w:rsidR="000D52C1" w:rsidRDefault="000D52C1" w:rsidP="000D52C1">
      <w:r>
        <w:br w:type="page"/>
      </w:r>
    </w:p>
    <w:p w14:paraId="3F78C52F" w14:textId="77777777" w:rsidR="000D52C1" w:rsidRDefault="000D52C1" w:rsidP="000D52C1">
      <w:pPr>
        <w:pStyle w:val="Heading1"/>
      </w:pPr>
      <w:r>
        <w:lastRenderedPageBreak/>
        <w:t>Disability</w:t>
      </w:r>
    </w:p>
    <w:p w14:paraId="17316309" w14:textId="77777777" w:rsidR="000D52C1" w:rsidRDefault="000D52C1" w:rsidP="000D52C1">
      <w:r>
        <w:t>Short-Term Disability (STD) and Long-Term Disability (LTD) offer you financial protection when you need it most.</w:t>
      </w:r>
    </w:p>
    <w:p w14:paraId="5CB10445" w14:textId="77777777" w:rsidR="000D52C1" w:rsidRDefault="000D52C1" w:rsidP="000D52C1">
      <w:r>
        <w:t>Both STD and LTD replace part of your income if a</w:t>
      </w:r>
      <w:r w:rsidRPr="006727E0">
        <w:t xml:space="preserve"> disabling</w:t>
      </w:r>
      <w:r>
        <w:t xml:space="preserve"> condition,</w:t>
      </w:r>
      <w:r w:rsidRPr="006727E0">
        <w:t xml:space="preserve"> illness</w:t>
      </w:r>
      <w:r>
        <w:t>,</w:t>
      </w:r>
      <w:r w:rsidRPr="006727E0">
        <w:t xml:space="preserve"> or injury </w:t>
      </w:r>
      <w:r>
        <w:t xml:space="preserve">prevents you from working, including pregnancy-related conditions. AMC Networks provides this coverage at no cost to you. </w:t>
      </w:r>
    </w:p>
    <w:p w14:paraId="0DFDA728" w14:textId="77777777" w:rsidR="000D52C1" w:rsidRDefault="000D52C1" w:rsidP="000D52C1">
      <w:r>
        <w:t>Disability payments are taxable income. If you choose to pay for LTD coverage through after-tax payroll deductions, payments may not be subject to taxes. Learn more below.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CellMar>
          <w:top w:w="72" w:type="dxa"/>
          <w:left w:w="158" w:type="dxa"/>
        </w:tblCellMar>
        <w:tblLook w:val="04A0" w:firstRow="1" w:lastRow="0" w:firstColumn="1" w:lastColumn="0" w:noHBand="0" w:noVBand="1"/>
      </w:tblPr>
      <w:tblGrid>
        <w:gridCol w:w="5202"/>
        <w:gridCol w:w="452"/>
        <w:gridCol w:w="5146"/>
      </w:tblGrid>
      <w:tr w:rsidR="000D52C1" w14:paraId="1D12907C" w14:textId="77777777" w:rsidTr="00CA23B5">
        <w:trPr>
          <w:trHeight w:val="2160"/>
        </w:trPr>
        <w:tc>
          <w:tcPr>
            <w:tcW w:w="2408" w:type="pct"/>
            <w:shd w:val="clear" w:color="auto" w:fill="385623" w:themeFill="accent6" w:themeFillShade="80"/>
          </w:tcPr>
          <w:p w14:paraId="57026612" w14:textId="77777777" w:rsidR="000D52C1" w:rsidRDefault="000D52C1" w:rsidP="00CA23B5">
            <w:pPr>
              <w:pStyle w:val="Heading3"/>
              <w:rPr>
                <w:color w:val="FFFFFF" w:themeColor="background1"/>
              </w:rPr>
            </w:pPr>
            <w:r>
              <w:rPr>
                <w:color w:val="FFFFFF" w:themeColor="background1"/>
              </w:rPr>
              <w:t>Learn more about disability</w:t>
            </w:r>
          </w:p>
          <w:p w14:paraId="1212B7C1" w14:textId="77777777" w:rsidR="000D52C1" w:rsidRPr="00134E3F" w:rsidRDefault="000D52C1" w:rsidP="00CA23B5"/>
          <w:p w14:paraId="73201A36" w14:textId="77777777" w:rsidR="000D52C1" w:rsidRPr="0037083E" w:rsidRDefault="000D52C1" w:rsidP="00CA23B5">
            <w:pPr>
              <w:rPr>
                <w:color w:val="FFFFFF" w:themeColor="background1"/>
              </w:rPr>
            </w:pPr>
            <w:r w:rsidRPr="0037083E">
              <w:rPr>
                <w:color w:val="FFFFFF" w:themeColor="background1"/>
              </w:rPr>
              <w:t xml:space="preserve">Contact the Benefits Department at </w:t>
            </w:r>
            <w:r w:rsidRPr="0037083E">
              <w:rPr>
                <w:b/>
                <w:bCs/>
                <w:color w:val="FFFFFF" w:themeColor="background1"/>
              </w:rPr>
              <w:t>1-646-273-7320</w:t>
            </w:r>
            <w:r w:rsidRPr="0037083E">
              <w:rPr>
                <w:color w:val="FFFFFF" w:themeColor="background1"/>
              </w:rPr>
              <w:t xml:space="preserve"> or </w:t>
            </w:r>
            <w:hyperlink r:id="rId180" w:history="1">
              <w:r w:rsidRPr="0037083E">
                <w:rPr>
                  <w:rStyle w:val="Hyperlink"/>
                  <w:color w:val="FFFFFF" w:themeColor="background1"/>
                </w:rPr>
                <w:t>Benefits@AMCNetworks.com</w:t>
              </w:r>
            </w:hyperlink>
            <w:r w:rsidRPr="0037083E">
              <w:rPr>
                <w:color w:val="FFFFFF" w:themeColor="background1"/>
              </w:rPr>
              <w:t>, or contact any member of the People &amp; Culture team.</w:t>
            </w:r>
          </w:p>
          <w:p w14:paraId="319A852D" w14:textId="77777777" w:rsidR="000D52C1" w:rsidRPr="00AE161F" w:rsidRDefault="000D52C1" w:rsidP="00CA23B5">
            <w:pPr>
              <w:rPr>
                <w:color w:val="FFFFFF" w:themeColor="background1"/>
              </w:rPr>
            </w:pPr>
          </w:p>
        </w:tc>
        <w:tc>
          <w:tcPr>
            <w:tcW w:w="209" w:type="pct"/>
            <w:shd w:val="clear" w:color="auto" w:fill="FFFFFF" w:themeFill="background1"/>
          </w:tcPr>
          <w:p w14:paraId="0FF3D70F" w14:textId="77777777" w:rsidR="000D52C1" w:rsidRPr="00460B66" w:rsidRDefault="000D52C1" w:rsidP="00CA23B5">
            <w:pPr>
              <w:pStyle w:val="Heading3"/>
              <w:rPr>
                <w:color w:val="FFFFFF" w:themeColor="background1"/>
              </w:rPr>
            </w:pPr>
          </w:p>
        </w:tc>
        <w:tc>
          <w:tcPr>
            <w:tcW w:w="2382" w:type="pct"/>
            <w:shd w:val="clear" w:color="auto" w:fill="385623" w:themeFill="accent6" w:themeFillShade="80"/>
          </w:tcPr>
          <w:p w14:paraId="188E0769" w14:textId="77777777" w:rsidR="000D52C1" w:rsidRPr="00460B66" w:rsidRDefault="000D52C1" w:rsidP="00CA23B5">
            <w:pPr>
              <w:pStyle w:val="Heading3"/>
              <w:rPr>
                <w:color w:val="FFFFFF" w:themeColor="background1"/>
              </w:rPr>
            </w:pPr>
            <w:r>
              <w:rPr>
                <w:color w:val="FFFFFF" w:themeColor="background1"/>
              </w:rPr>
              <w:t>Apply for disability</w:t>
            </w:r>
          </w:p>
          <w:p w14:paraId="1BBEFA06" w14:textId="77777777" w:rsidR="000D52C1" w:rsidRPr="00460B66" w:rsidRDefault="000D52C1" w:rsidP="00CA23B5">
            <w:pPr>
              <w:rPr>
                <w:color w:val="FFFFFF" w:themeColor="background1"/>
              </w:rPr>
            </w:pPr>
          </w:p>
          <w:p w14:paraId="088A7879" w14:textId="77777777" w:rsidR="000D52C1" w:rsidRPr="00460B66" w:rsidRDefault="000D52C1" w:rsidP="00CA23B5">
            <w:pPr>
              <w:rPr>
                <w:b/>
                <w:bCs/>
                <w:color w:val="FFFFFF" w:themeColor="background1"/>
              </w:rPr>
            </w:pPr>
            <w:r>
              <w:rPr>
                <w:b/>
                <w:bCs/>
                <w:color w:val="FFFFFF" w:themeColor="background1"/>
              </w:rPr>
              <w:t>Unum</w:t>
            </w:r>
          </w:p>
          <w:p w14:paraId="433C6797" w14:textId="77777777" w:rsidR="000D52C1" w:rsidRPr="00C82FC3" w:rsidRDefault="00000000" w:rsidP="00CA23B5">
            <w:pPr>
              <w:rPr>
                <w:color w:val="FFFFFF" w:themeColor="background1"/>
              </w:rPr>
            </w:pPr>
            <w:hyperlink r:id="rId181" w:history="1">
              <w:r w:rsidR="000D52C1">
                <w:rPr>
                  <w:rStyle w:val="Hyperlink"/>
                  <w:color w:val="FFFFFF" w:themeColor="background1"/>
                </w:rPr>
                <w:t>unum.com</w:t>
              </w:r>
            </w:hyperlink>
          </w:p>
          <w:p w14:paraId="7F5ED714" w14:textId="77777777" w:rsidR="000D52C1" w:rsidRDefault="000D52C1" w:rsidP="00CA23B5">
            <w:pPr>
              <w:rPr>
                <w:color w:val="FFFFFF" w:themeColor="background1"/>
              </w:rPr>
            </w:pPr>
            <w:r>
              <w:rPr>
                <w:color w:val="FFFFFF" w:themeColor="background1"/>
              </w:rPr>
              <w:t>1-866-779-1054</w:t>
            </w:r>
          </w:p>
          <w:p w14:paraId="746E288D" w14:textId="77777777" w:rsidR="000D52C1" w:rsidRDefault="000D52C1" w:rsidP="00CA23B5">
            <w:pPr>
              <w:rPr>
                <w:color w:val="FFFFFF" w:themeColor="background1"/>
              </w:rPr>
            </w:pPr>
            <w:r>
              <w:rPr>
                <w:color w:val="FFFFFF" w:themeColor="background1"/>
              </w:rPr>
              <w:t xml:space="preserve">STD </w:t>
            </w:r>
            <w:r w:rsidRPr="001D5566">
              <w:rPr>
                <w:color w:val="FFFFFF" w:themeColor="background1"/>
              </w:rPr>
              <w:t>Group #</w:t>
            </w:r>
            <w:r>
              <w:rPr>
                <w:color w:val="FFFFFF" w:themeColor="background1"/>
              </w:rPr>
              <w:t>: 803170</w:t>
            </w:r>
          </w:p>
          <w:p w14:paraId="4116A707" w14:textId="77777777" w:rsidR="000D52C1" w:rsidRPr="00460B66" w:rsidRDefault="000D52C1" w:rsidP="00CA23B5">
            <w:pPr>
              <w:rPr>
                <w:color w:val="FFFFFF" w:themeColor="background1"/>
              </w:rPr>
            </w:pPr>
            <w:r>
              <w:rPr>
                <w:color w:val="FFFFFF" w:themeColor="background1"/>
              </w:rPr>
              <w:t>LTD Group #: 803172</w:t>
            </w:r>
          </w:p>
        </w:tc>
      </w:tr>
    </w:tbl>
    <w:p w14:paraId="6C3DAFD3" w14:textId="77777777" w:rsidR="000D52C1" w:rsidRDefault="000D52C1" w:rsidP="000D52C1"/>
    <w:p w14:paraId="158F1622" w14:textId="77777777" w:rsidR="000D52C1" w:rsidRDefault="000D52C1" w:rsidP="000D52C1">
      <w:pPr>
        <w:pStyle w:val="Heading2"/>
      </w:pPr>
      <w:r>
        <w:t>Short-Term Disability</w:t>
      </w:r>
    </w:p>
    <w:p w14:paraId="2D50E028" w14:textId="77777777" w:rsidR="000D52C1" w:rsidRDefault="000D52C1" w:rsidP="000D52C1">
      <w:r>
        <w:t xml:space="preserve">STD provides a level of income replacement if you’re unable to work for up to 26 weeks. Coverage begins on the eighth consecutive day of a qualifying disability, or earlier if hospitalized. </w:t>
      </w:r>
    </w:p>
    <w:p w14:paraId="12B43527" w14:textId="77777777" w:rsidR="000D52C1" w:rsidRDefault="000D52C1" w:rsidP="000D52C1">
      <w:r>
        <w:t xml:space="preserve">The amount you receive is based on your length of service when your disability begins, see the chart below. </w:t>
      </w:r>
    </w:p>
    <w:tbl>
      <w:tblPr>
        <w:tblStyle w:val="TableGrid"/>
        <w:tblW w:w="0" w:type="auto"/>
        <w:tblLook w:val="04A0" w:firstRow="1" w:lastRow="0" w:firstColumn="1" w:lastColumn="0" w:noHBand="0" w:noVBand="1"/>
      </w:tblPr>
      <w:tblGrid>
        <w:gridCol w:w="1885"/>
        <w:gridCol w:w="4452"/>
        <w:gridCol w:w="4453"/>
      </w:tblGrid>
      <w:tr w:rsidR="000D52C1" w:rsidRPr="00A807B6" w14:paraId="6E806076" w14:textId="77777777" w:rsidTr="00CA23B5">
        <w:tc>
          <w:tcPr>
            <w:tcW w:w="1885" w:type="dxa"/>
            <w:vAlign w:val="center"/>
          </w:tcPr>
          <w:p w14:paraId="2667CBBF" w14:textId="77777777" w:rsidR="000D52C1" w:rsidRPr="00857112" w:rsidRDefault="000D52C1" w:rsidP="00CA23B5">
            <w:pPr>
              <w:rPr>
                <w:b/>
                <w:bCs/>
              </w:rPr>
            </w:pPr>
            <w:r w:rsidRPr="00857112">
              <w:rPr>
                <w:b/>
                <w:bCs/>
              </w:rPr>
              <w:t>Service time</w:t>
            </w:r>
          </w:p>
        </w:tc>
        <w:tc>
          <w:tcPr>
            <w:tcW w:w="4452" w:type="dxa"/>
            <w:shd w:val="clear" w:color="auto" w:fill="E2EFD9" w:themeFill="accent6" w:themeFillTint="33"/>
            <w:vAlign w:val="center"/>
          </w:tcPr>
          <w:p w14:paraId="7700292A" w14:textId="77777777" w:rsidR="000D52C1" w:rsidRPr="00A807B6" w:rsidRDefault="000D52C1" w:rsidP="00CA23B5">
            <w:pPr>
              <w:jc w:val="center"/>
              <w:rPr>
                <w:b/>
                <w:bCs/>
              </w:rPr>
            </w:pPr>
            <w:r>
              <w:rPr>
                <w:b/>
                <w:bCs/>
              </w:rPr>
              <w:t>100% of salary</w:t>
            </w:r>
          </w:p>
        </w:tc>
        <w:tc>
          <w:tcPr>
            <w:tcW w:w="4453" w:type="dxa"/>
            <w:shd w:val="clear" w:color="auto" w:fill="A8D08D" w:themeFill="accent6" w:themeFillTint="99"/>
            <w:vAlign w:val="center"/>
          </w:tcPr>
          <w:p w14:paraId="5C3814BC" w14:textId="77777777" w:rsidR="000D52C1" w:rsidRPr="00A807B6" w:rsidRDefault="000D52C1" w:rsidP="00CA23B5">
            <w:pPr>
              <w:jc w:val="center"/>
              <w:rPr>
                <w:b/>
                <w:bCs/>
              </w:rPr>
            </w:pPr>
            <w:r>
              <w:rPr>
                <w:b/>
                <w:bCs/>
              </w:rPr>
              <w:t>60% of salary</w:t>
            </w:r>
          </w:p>
        </w:tc>
      </w:tr>
      <w:tr w:rsidR="000D52C1" w14:paraId="49FF9E3C" w14:textId="77777777" w:rsidTr="00CA23B5">
        <w:tc>
          <w:tcPr>
            <w:tcW w:w="1885" w:type="dxa"/>
            <w:vAlign w:val="center"/>
          </w:tcPr>
          <w:p w14:paraId="4E018BD9" w14:textId="77777777" w:rsidR="000D52C1" w:rsidRPr="00857112" w:rsidRDefault="000D52C1" w:rsidP="00CA23B5">
            <w:r>
              <w:t>Up to 2 years</w:t>
            </w:r>
          </w:p>
        </w:tc>
        <w:tc>
          <w:tcPr>
            <w:tcW w:w="4452" w:type="dxa"/>
            <w:shd w:val="clear" w:color="auto" w:fill="E2EFD9" w:themeFill="accent6" w:themeFillTint="33"/>
            <w:vAlign w:val="center"/>
          </w:tcPr>
          <w:p w14:paraId="2C5EDCC6" w14:textId="77777777" w:rsidR="000D52C1" w:rsidRDefault="000D52C1" w:rsidP="00CA23B5">
            <w:pPr>
              <w:jc w:val="center"/>
            </w:pPr>
            <w:r>
              <w:t>Up to 6 weeks</w:t>
            </w:r>
          </w:p>
        </w:tc>
        <w:tc>
          <w:tcPr>
            <w:tcW w:w="4453" w:type="dxa"/>
            <w:shd w:val="clear" w:color="auto" w:fill="A8D08D" w:themeFill="accent6" w:themeFillTint="99"/>
            <w:vAlign w:val="center"/>
          </w:tcPr>
          <w:p w14:paraId="4E4862B5" w14:textId="77777777" w:rsidR="000D52C1" w:rsidRDefault="000D52C1" w:rsidP="00CA23B5">
            <w:pPr>
              <w:jc w:val="center"/>
            </w:pPr>
            <w:r>
              <w:t>Up to 20 weeks</w:t>
            </w:r>
          </w:p>
        </w:tc>
      </w:tr>
      <w:tr w:rsidR="000D52C1" w14:paraId="0A984C10" w14:textId="77777777" w:rsidTr="00CA23B5">
        <w:tc>
          <w:tcPr>
            <w:tcW w:w="1885" w:type="dxa"/>
            <w:vAlign w:val="center"/>
          </w:tcPr>
          <w:p w14:paraId="6E662D86" w14:textId="77777777" w:rsidR="000D52C1" w:rsidRPr="00857112" w:rsidRDefault="000D52C1" w:rsidP="00CA23B5">
            <w:r>
              <w:t>2–5 years</w:t>
            </w:r>
          </w:p>
        </w:tc>
        <w:tc>
          <w:tcPr>
            <w:tcW w:w="4452" w:type="dxa"/>
            <w:shd w:val="clear" w:color="auto" w:fill="E2EFD9" w:themeFill="accent6" w:themeFillTint="33"/>
            <w:vAlign w:val="center"/>
          </w:tcPr>
          <w:p w14:paraId="60ED63B1" w14:textId="77777777" w:rsidR="000D52C1" w:rsidRDefault="000D52C1" w:rsidP="00CA23B5">
            <w:pPr>
              <w:jc w:val="center"/>
            </w:pPr>
            <w:r>
              <w:t>Up to 8 weeks</w:t>
            </w:r>
          </w:p>
        </w:tc>
        <w:tc>
          <w:tcPr>
            <w:tcW w:w="4453" w:type="dxa"/>
            <w:shd w:val="clear" w:color="auto" w:fill="A8D08D" w:themeFill="accent6" w:themeFillTint="99"/>
            <w:vAlign w:val="center"/>
          </w:tcPr>
          <w:p w14:paraId="0E165A71" w14:textId="77777777" w:rsidR="000D52C1" w:rsidRDefault="000D52C1" w:rsidP="00CA23B5">
            <w:pPr>
              <w:jc w:val="center"/>
            </w:pPr>
            <w:r>
              <w:t>Up to 18 weeks</w:t>
            </w:r>
          </w:p>
        </w:tc>
      </w:tr>
      <w:tr w:rsidR="000D52C1" w14:paraId="20149138" w14:textId="77777777" w:rsidTr="00CA23B5">
        <w:tc>
          <w:tcPr>
            <w:tcW w:w="1885" w:type="dxa"/>
            <w:vAlign w:val="center"/>
          </w:tcPr>
          <w:p w14:paraId="0FAABF55" w14:textId="77777777" w:rsidR="000D52C1" w:rsidRPr="00857112" w:rsidRDefault="000D52C1" w:rsidP="00CA23B5">
            <w:r>
              <w:t>5–10 years</w:t>
            </w:r>
          </w:p>
        </w:tc>
        <w:tc>
          <w:tcPr>
            <w:tcW w:w="4452" w:type="dxa"/>
            <w:shd w:val="clear" w:color="auto" w:fill="E2EFD9" w:themeFill="accent6" w:themeFillTint="33"/>
            <w:vAlign w:val="center"/>
          </w:tcPr>
          <w:p w14:paraId="247AD83A" w14:textId="77777777" w:rsidR="000D52C1" w:rsidRDefault="000D52C1" w:rsidP="00CA23B5">
            <w:pPr>
              <w:jc w:val="center"/>
            </w:pPr>
            <w:r>
              <w:t>Up to 13 weeks</w:t>
            </w:r>
          </w:p>
        </w:tc>
        <w:tc>
          <w:tcPr>
            <w:tcW w:w="4453" w:type="dxa"/>
            <w:shd w:val="clear" w:color="auto" w:fill="A8D08D" w:themeFill="accent6" w:themeFillTint="99"/>
            <w:vAlign w:val="center"/>
          </w:tcPr>
          <w:p w14:paraId="17C5F354" w14:textId="77777777" w:rsidR="000D52C1" w:rsidRDefault="000D52C1" w:rsidP="00CA23B5">
            <w:pPr>
              <w:jc w:val="center"/>
            </w:pPr>
            <w:r>
              <w:t>Up to 13 weeks</w:t>
            </w:r>
          </w:p>
        </w:tc>
      </w:tr>
      <w:tr w:rsidR="000D52C1" w14:paraId="1A17662D" w14:textId="77777777" w:rsidTr="00CA23B5">
        <w:tc>
          <w:tcPr>
            <w:tcW w:w="1885" w:type="dxa"/>
            <w:vAlign w:val="center"/>
          </w:tcPr>
          <w:p w14:paraId="5013D18F" w14:textId="77777777" w:rsidR="000D52C1" w:rsidRPr="00857112" w:rsidRDefault="000D52C1" w:rsidP="00CA23B5">
            <w:r>
              <w:t>10+ years</w:t>
            </w:r>
          </w:p>
        </w:tc>
        <w:tc>
          <w:tcPr>
            <w:tcW w:w="4452" w:type="dxa"/>
            <w:shd w:val="clear" w:color="auto" w:fill="E2EFD9" w:themeFill="accent6" w:themeFillTint="33"/>
            <w:vAlign w:val="center"/>
          </w:tcPr>
          <w:p w14:paraId="235B27FA" w14:textId="77777777" w:rsidR="000D52C1" w:rsidRDefault="000D52C1" w:rsidP="00CA23B5">
            <w:pPr>
              <w:jc w:val="center"/>
            </w:pPr>
            <w:r>
              <w:t>Up to 26 weeks</w:t>
            </w:r>
          </w:p>
        </w:tc>
        <w:tc>
          <w:tcPr>
            <w:tcW w:w="4453" w:type="dxa"/>
            <w:shd w:val="clear" w:color="auto" w:fill="A8D08D" w:themeFill="accent6" w:themeFillTint="99"/>
            <w:vAlign w:val="center"/>
          </w:tcPr>
          <w:p w14:paraId="7B19712B" w14:textId="77777777" w:rsidR="000D52C1" w:rsidRPr="00982BE1" w:rsidRDefault="000D52C1" w:rsidP="00CA23B5">
            <w:pPr>
              <w:jc w:val="center"/>
              <w:rPr>
                <w:i/>
                <w:iCs/>
              </w:rPr>
            </w:pPr>
            <w:r w:rsidRPr="00982BE1">
              <w:rPr>
                <w:i/>
                <w:iCs/>
              </w:rPr>
              <w:t>STD doesn’t offer coverage beyond 26 weeks</w:t>
            </w:r>
          </w:p>
        </w:tc>
      </w:tr>
    </w:tbl>
    <w:p w14:paraId="0EB78107" w14:textId="77777777" w:rsidR="000D52C1" w:rsidRDefault="000D52C1" w:rsidP="000D52C1"/>
    <w:p w14:paraId="30DD9142" w14:textId="77777777" w:rsidR="000D52C1" w:rsidRDefault="000D52C1" w:rsidP="000D52C1">
      <w:pPr>
        <w:pStyle w:val="Heading2"/>
      </w:pPr>
      <w:r>
        <w:t>Long-Term Disability</w:t>
      </w:r>
    </w:p>
    <w:p w14:paraId="3F1A4ECB" w14:textId="77777777" w:rsidR="000D52C1" w:rsidRDefault="000D52C1" w:rsidP="000D52C1">
      <w:r>
        <w:t xml:space="preserve">If you’re a full-time employee, LTD provides 60% of your eligible monthly pay (up to $25,000 per month) if you’re unable to work for longer than 26 weeks. </w:t>
      </w:r>
    </w:p>
    <w:p w14:paraId="6F4D95F7" w14:textId="77777777" w:rsidR="000D52C1" w:rsidRDefault="000D52C1" w:rsidP="00104DBC">
      <w:pPr>
        <w:pStyle w:val="ListParagraph"/>
        <w:numPr>
          <w:ilvl w:val="0"/>
          <w:numId w:val="26"/>
        </w:numPr>
      </w:pPr>
      <w:r>
        <w:t>LTD payments start six-months from when your disability began. The amount of your LTD payments may be reduced by income you receive from other sources such as Workers’ Compensation or Social Security Disability Benefits.</w:t>
      </w:r>
    </w:p>
    <w:p w14:paraId="0E7F04DE" w14:textId="77777777" w:rsidR="000D52C1" w:rsidRDefault="000D52C1" w:rsidP="00104DBC">
      <w:pPr>
        <w:pStyle w:val="ListParagraph"/>
        <w:numPr>
          <w:ilvl w:val="0"/>
          <w:numId w:val="26"/>
        </w:numPr>
      </w:pPr>
      <w:r>
        <w:t>Your eligible pay is the base pay you were earning as of your last day of active work before your disability began, plus certain commissions you were paid in the 12-month period ending September 30 of the previous year, or since your date of hire if you are a new employee. The amount is calculated monthly.</w:t>
      </w:r>
    </w:p>
    <w:p w14:paraId="39EA6DEC" w14:textId="77777777" w:rsidR="000D52C1" w:rsidRDefault="000D52C1" w:rsidP="000D52C1">
      <w:pPr>
        <w:pStyle w:val="Heading3"/>
      </w:pPr>
      <w:r>
        <w:t>Paying for LTD with after-tax payroll deductions</w:t>
      </w:r>
    </w:p>
    <w:p w14:paraId="7187D631" w14:textId="77777777" w:rsidR="000D52C1" w:rsidRDefault="000D52C1" w:rsidP="000D52C1">
      <w:r>
        <w:t>You can choose to pay for coverage yourself through after-tax payroll deductions, and any LTD benefits paid to you may not be subject to federal income or Social Security taxes (or, in most instances, state or local taxes). If AMCN covers the cost for LTD coverage, you’ll be taxed on any LTD benefits paid to you.</w:t>
      </w:r>
    </w:p>
    <w:p w14:paraId="09C1DD2C" w14:textId="5AC16C0F" w:rsidR="000D52C1" w:rsidRDefault="000D52C1" w:rsidP="000D52C1">
      <w:r>
        <w:t>The cost to pay for LTD coverage on an after-tax basis is $0.425 for every $100 of 60% of your monthly eligible pay. For example, let’s say your monthly eligible pay is $1,000. 60% of $1,000 is $600, and 0.425 x 6 is $2.55. You would pay $2.55 per month (or $30.60 per year) for coverage.</w:t>
      </w:r>
      <w:r>
        <w:br w:type="page"/>
      </w:r>
    </w:p>
    <w:p w14:paraId="6D4E858D" w14:textId="77777777" w:rsidR="000D52C1" w:rsidRDefault="000D52C1" w:rsidP="000D52C1">
      <w:pPr>
        <w:pStyle w:val="Heading1"/>
      </w:pPr>
      <w:r>
        <w:lastRenderedPageBreak/>
        <w:t>Life Insurance and AD&amp;D</w:t>
      </w:r>
    </w:p>
    <w:p w14:paraId="78665544" w14:textId="77777777" w:rsidR="000D52C1" w:rsidRDefault="000D52C1" w:rsidP="000D52C1">
      <w:r w:rsidRPr="00D97996">
        <w:t xml:space="preserve">Life </w:t>
      </w:r>
      <w:r>
        <w:t>i</w:t>
      </w:r>
      <w:r w:rsidRPr="00D97996">
        <w:t xml:space="preserve">nsurance and Accidental Death &amp; Dismemberment (AD&amp;D) </w:t>
      </w:r>
      <w:r>
        <w:t xml:space="preserve">coverage help </w:t>
      </w:r>
      <w:r w:rsidRPr="00D97996">
        <w:t>your family with financial obligations in the event of a death, terminal illness</w:t>
      </w:r>
      <w:r>
        <w:t>,</w:t>
      </w:r>
      <w:r w:rsidRPr="00D97996">
        <w:t xml:space="preserve"> or serious injury. AMC</w:t>
      </w:r>
      <w:r>
        <w:t xml:space="preserve"> </w:t>
      </w:r>
      <w:r w:rsidRPr="00D97996">
        <w:t>N</w:t>
      </w:r>
      <w:r>
        <w:t>etworks</w:t>
      </w:r>
      <w:r w:rsidRPr="00D97996">
        <w:t xml:space="preserve"> provides basic coverage to you at no cost. </w:t>
      </w:r>
    </w:p>
    <w:p w14:paraId="08E207B8" w14:textId="77777777" w:rsidR="000D52C1" w:rsidRDefault="000D52C1" w:rsidP="000D52C1">
      <w:r w:rsidRPr="00D97996">
        <w:t xml:space="preserve">You </w:t>
      </w:r>
      <w:r>
        <w:t xml:space="preserve">can </w:t>
      </w:r>
      <w:r w:rsidRPr="00D97996">
        <w:t xml:space="preserve">also </w:t>
      </w:r>
      <w:r>
        <w:t>buy additional coverage for you and your dependents as a new hire or during Open Enrollment each year.</w:t>
      </w:r>
      <w:r w:rsidRPr="00D97996">
        <w:t xml:space="preserve"> </w:t>
      </w:r>
    </w:p>
    <w:tbl>
      <w:tblPr>
        <w:tblStyle w:val="TableGrid"/>
        <w:tblW w:w="0" w:type="auto"/>
        <w:tblLook w:val="04A0" w:firstRow="1" w:lastRow="0" w:firstColumn="1" w:lastColumn="0" w:noHBand="0" w:noVBand="1"/>
      </w:tblPr>
      <w:tblGrid>
        <w:gridCol w:w="10790"/>
      </w:tblGrid>
      <w:tr w:rsidR="000D52C1" w14:paraId="7088A371" w14:textId="77777777" w:rsidTr="00CA23B5">
        <w:trPr>
          <w:trHeight w:val="1152"/>
        </w:trPr>
        <w:tc>
          <w:tcPr>
            <w:tcW w:w="10790" w:type="dxa"/>
            <w:shd w:val="clear" w:color="auto" w:fill="000000" w:themeFill="text1"/>
            <w:vAlign w:val="center"/>
          </w:tcPr>
          <w:p w14:paraId="624ED49D" w14:textId="77777777" w:rsidR="000D52C1" w:rsidRPr="00443CCE" w:rsidRDefault="000D52C1" w:rsidP="00CA23B5">
            <w:pPr>
              <w:rPr>
                <w:b/>
                <w:bCs/>
                <w:color w:val="FFFFFF" w:themeColor="background1"/>
              </w:rPr>
            </w:pPr>
            <w:r w:rsidRPr="00443CCE">
              <w:rPr>
                <w:b/>
                <w:bCs/>
                <w:color w:val="FFFFFF" w:themeColor="background1"/>
              </w:rPr>
              <w:t>Update your beneficiaries</w:t>
            </w:r>
          </w:p>
          <w:p w14:paraId="053F82C6" w14:textId="77777777" w:rsidR="000D52C1" w:rsidRPr="00443CCE" w:rsidRDefault="000D52C1" w:rsidP="00CA23B5">
            <w:pPr>
              <w:rPr>
                <w:color w:val="FFFFFF" w:themeColor="background1"/>
              </w:rPr>
            </w:pPr>
            <w:r w:rsidRPr="00443CCE">
              <w:rPr>
                <w:color w:val="FFFFFF" w:themeColor="background1"/>
              </w:rPr>
              <w:t xml:space="preserve">A beneficiary is the person, trust, or estate you designate to receive benefits if something happens to you. Log into </w:t>
            </w:r>
            <w:hyperlink r:id="rId182" w:history="1">
              <w:r w:rsidRPr="00873B57">
                <w:rPr>
                  <w:rStyle w:val="Hyperlink"/>
                  <w:b/>
                  <w:bCs/>
                  <w:color w:val="FFFFFF" w:themeColor="background1"/>
                </w:rPr>
                <w:t>Workday</w:t>
              </w:r>
            </w:hyperlink>
            <w:r w:rsidRPr="00443CCE">
              <w:rPr>
                <w:color w:val="FFFFFF" w:themeColor="background1"/>
              </w:rPr>
              <w:t xml:space="preserve"> to update your beneficiaries.</w:t>
            </w:r>
          </w:p>
        </w:tc>
      </w:tr>
    </w:tbl>
    <w:p w14:paraId="44F32B20" w14:textId="77777777" w:rsidR="000D52C1" w:rsidRDefault="000D52C1" w:rsidP="000D52C1"/>
    <w:p w14:paraId="3FCA34E1" w14:textId="77777777" w:rsidR="000D52C1" w:rsidRDefault="000D52C1" w:rsidP="000D52C1">
      <w:pPr>
        <w:pStyle w:val="Heading2"/>
      </w:pPr>
      <w:r>
        <w:t>Company-provided coverage</w:t>
      </w:r>
    </w:p>
    <w:p w14:paraId="4B5B75CD" w14:textId="77777777" w:rsidR="000D52C1" w:rsidRDefault="000D52C1" w:rsidP="000D52C1">
      <w:r>
        <w:t xml:space="preserve">AMCN provides basic coverage to eligible employees and dependents at no cost.  </w:t>
      </w:r>
    </w:p>
    <w:p w14:paraId="0EC3200E" w14:textId="77777777" w:rsidR="000D52C1" w:rsidRDefault="000D52C1" w:rsidP="000D52C1">
      <w:pPr>
        <w:pStyle w:val="Heading3"/>
      </w:pPr>
      <w:r w:rsidRPr="003212AB">
        <w:t>Basic</w:t>
      </w:r>
      <w:r>
        <w:t xml:space="preserve"> Term</w:t>
      </w:r>
      <w:r w:rsidRPr="003212AB">
        <w:t xml:space="preserve"> Life Insurance</w:t>
      </w:r>
    </w:p>
    <w:p w14:paraId="6EB15FBF" w14:textId="77777777" w:rsidR="000D52C1" w:rsidRDefault="000D52C1" w:rsidP="00104DBC">
      <w:pPr>
        <w:pStyle w:val="ListParagraph"/>
        <w:numPr>
          <w:ilvl w:val="0"/>
          <w:numId w:val="27"/>
        </w:numPr>
      </w:pPr>
      <w:r>
        <w:t xml:space="preserve">One times (1x) your annual eligible pay up to a maximum of $3.5 million. </w:t>
      </w:r>
    </w:p>
    <w:p w14:paraId="25B3181A" w14:textId="77777777" w:rsidR="000D52C1" w:rsidRDefault="000D52C1" w:rsidP="00104DBC">
      <w:pPr>
        <w:pStyle w:val="ListParagraph"/>
        <w:numPr>
          <w:ilvl w:val="0"/>
          <w:numId w:val="27"/>
        </w:numPr>
      </w:pPr>
      <w:r>
        <w:t xml:space="preserve">New hires receive up to a maximum of $1 million without having to provide Evidence of Insurability (Good Health). </w:t>
      </w:r>
    </w:p>
    <w:p w14:paraId="62B05EB5" w14:textId="77777777" w:rsidR="000D52C1" w:rsidRDefault="000D52C1" w:rsidP="00104DBC">
      <w:pPr>
        <w:pStyle w:val="ListParagraph"/>
        <w:numPr>
          <w:ilvl w:val="0"/>
          <w:numId w:val="27"/>
        </w:numPr>
      </w:pPr>
      <w:r>
        <w:t xml:space="preserve">This coverage is automatically reduced when you reach age 70. </w:t>
      </w:r>
    </w:p>
    <w:p w14:paraId="232E279D" w14:textId="77777777" w:rsidR="000D52C1" w:rsidRDefault="000D52C1" w:rsidP="000D52C1">
      <w:pPr>
        <w:pStyle w:val="Heading3"/>
      </w:pPr>
      <w:r>
        <w:t xml:space="preserve">Basic </w:t>
      </w:r>
      <w:r w:rsidRPr="003212AB">
        <w:t>AD&amp;D</w:t>
      </w:r>
      <w:r>
        <w:t xml:space="preserve"> </w:t>
      </w:r>
    </w:p>
    <w:p w14:paraId="3CB26E0E" w14:textId="77777777" w:rsidR="000D52C1" w:rsidRDefault="000D52C1" w:rsidP="000D52C1">
      <w:r>
        <w:t xml:space="preserve">Pays a full benefit if you die because of an accident or a partial benefit if you lose a limb, lose eyesight, or suffer paralysis as the result of an accident. </w:t>
      </w:r>
    </w:p>
    <w:p w14:paraId="2434D585" w14:textId="77777777" w:rsidR="000D52C1" w:rsidRDefault="000D52C1" w:rsidP="00104DBC">
      <w:pPr>
        <w:pStyle w:val="ListParagraph"/>
        <w:numPr>
          <w:ilvl w:val="0"/>
          <w:numId w:val="27"/>
        </w:numPr>
      </w:pPr>
      <w:r>
        <w:t xml:space="preserve">One times (1x) your annual eligible pay up to a maximum of $3 million. </w:t>
      </w:r>
    </w:p>
    <w:p w14:paraId="19F01F44" w14:textId="77777777" w:rsidR="000D52C1" w:rsidRDefault="000D52C1" w:rsidP="000D52C1">
      <w:pPr>
        <w:pStyle w:val="Heading3"/>
      </w:pPr>
      <w:r w:rsidRPr="003212AB">
        <w:t>Dependent Life</w:t>
      </w:r>
    </w:p>
    <w:p w14:paraId="2BEC4647" w14:textId="77777777" w:rsidR="000D52C1" w:rsidRDefault="000D52C1" w:rsidP="00104DBC">
      <w:pPr>
        <w:pStyle w:val="ListParagraph"/>
        <w:numPr>
          <w:ilvl w:val="0"/>
          <w:numId w:val="28"/>
        </w:numPr>
      </w:pPr>
      <w:r>
        <w:t xml:space="preserve">$5,000 for your spouse or domestic partner and eligible children. </w:t>
      </w:r>
    </w:p>
    <w:p w14:paraId="2250CBB7" w14:textId="77777777" w:rsidR="000D52C1" w:rsidRDefault="000D52C1" w:rsidP="00104DBC">
      <w:pPr>
        <w:pStyle w:val="ListParagraph"/>
        <w:numPr>
          <w:ilvl w:val="0"/>
          <w:numId w:val="28"/>
        </w:numPr>
      </w:pPr>
      <w:r>
        <w:t>You will be asked to provide your beneficiary's Social Security number and date of birth.</w:t>
      </w:r>
    </w:p>
    <w:p w14:paraId="5F477B94" w14:textId="77777777" w:rsidR="000D52C1" w:rsidRDefault="000D52C1" w:rsidP="000D52C1">
      <w:pPr>
        <w:pStyle w:val="Heading2"/>
      </w:pPr>
      <w:r>
        <w:t>Additional coverage</w:t>
      </w:r>
    </w:p>
    <w:p w14:paraId="545CBD0C" w14:textId="77777777" w:rsidR="000D52C1" w:rsidRDefault="000D52C1" w:rsidP="000D52C1">
      <w:r>
        <w:t xml:space="preserve">You have the option to buy supplemental life insurance and AD&amp;D coverage as a new hire or during Open Enrollment each year. </w:t>
      </w:r>
    </w:p>
    <w:p w14:paraId="04CD5EDD" w14:textId="77777777" w:rsidR="000D52C1" w:rsidRPr="00E329FD" w:rsidRDefault="000D52C1" w:rsidP="000D52C1">
      <w:pPr>
        <w:rPr>
          <w:b/>
          <w:bCs/>
        </w:rPr>
      </w:pPr>
      <w:r w:rsidRPr="00E329FD">
        <w:rPr>
          <w:b/>
          <w:bCs/>
        </w:rPr>
        <w:t>You must elect supplemental coverage for yourself</w:t>
      </w:r>
      <w:r>
        <w:rPr>
          <w:b/>
          <w:bCs/>
        </w:rPr>
        <w:t xml:space="preserve"> if you want</w:t>
      </w:r>
      <w:r w:rsidRPr="00E329FD">
        <w:rPr>
          <w:b/>
          <w:bCs/>
        </w:rPr>
        <w:t xml:space="preserve"> supplemental coverage for your spouse</w:t>
      </w:r>
      <w:r>
        <w:rPr>
          <w:b/>
          <w:bCs/>
        </w:rPr>
        <w:t>/</w:t>
      </w:r>
      <w:r w:rsidRPr="00E329FD">
        <w:rPr>
          <w:b/>
          <w:bCs/>
        </w:rPr>
        <w:t>domestic partner and children.</w:t>
      </w:r>
      <w:r>
        <w:rPr>
          <w:b/>
          <w:bCs/>
        </w:rPr>
        <w:t xml:space="preserve"> </w:t>
      </w:r>
      <w:r w:rsidRPr="008366F8">
        <w:rPr>
          <w:b/>
          <w:bCs/>
        </w:rPr>
        <w:t>If you and your spouse</w:t>
      </w:r>
      <w:r>
        <w:rPr>
          <w:b/>
          <w:bCs/>
        </w:rPr>
        <w:t>/</w:t>
      </w:r>
      <w:r w:rsidRPr="008366F8">
        <w:rPr>
          <w:b/>
          <w:bCs/>
        </w:rPr>
        <w:t xml:space="preserve">domestic partner both work for AMCN, you cannot elect </w:t>
      </w:r>
      <w:r>
        <w:rPr>
          <w:b/>
          <w:bCs/>
        </w:rPr>
        <w:t>s</w:t>
      </w:r>
      <w:r w:rsidRPr="008366F8">
        <w:rPr>
          <w:b/>
          <w:bCs/>
        </w:rPr>
        <w:t xml:space="preserve">upplemental </w:t>
      </w:r>
      <w:r>
        <w:rPr>
          <w:b/>
          <w:bCs/>
        </w:rPr>
        <w:t>l</w:t>
      </w:r>
      <w:r w:rsidRPr="008366F8">
        <w:rPr>
          <w:b/>
          <w:bCs/>
        </w:rPr>
        <w:t xml:space="preserve">ife </w:t>
      </w:r>
      <w:r>
        <w:rPr>
          <w:b/>
          <w:bCs/>
        </w:rPr>
        <w:t>i</w:t>
      </w:r>
      <w:r w:rsidRPr="008366F8">
        <w:rPr>
          <w:b/>
          <w:bCs/>
        </w:rPr>
        <w:t>nsurance for each other.</w:t>
      </w:r>
    </w:p>
    <w:p w14:paraId="55BCEE2B" w14:textId="77777777" w:rsidR="000D52C1" w:rsidRDefault="000D52C1" w:rsidP="000D52C1">
      <w:pPr>
        <w:pStyle w:val="Heading3"/>
      </w:pPr>
      <w:r>
        <w:t>Supplemental Term Life</w:t>
      </w:r>
    </w:p>
    <w:p w14:paraId="4C09D611" w14:textId="77777777" w:rsidR="000D52C1" w:rsidRDefault="000D52C1" w:rsidP="00104DBC">
      <w:pPr>
        <w:pStyle w:val="ListParagraph"/>
        <w:numPr>
          <w:ilvl w:val="0"/>
          <w:numId w:val="29"/>
        </w:numPr>
      </w:pPr>
      <w:r w:rsidRPr="002C2B6C">
        <w:rPr>
          <w:b/>
          <w:bCs/>
        </w:rPr>
        <w:t>Employee</w:t>
      </w:r>
      <w:r>
        <w:t>: up to six times (6x) your annual eligible pay (rounded up to the next higher $1,000) up to a combined maximum of $3.5 million with Basic Life.</w:t>
      </w:r>
    </w:p>
    <w:p w14:paraId="306619FA" w14:textId="77777777" w:rsidR="000D52C1" w:rsidRDefault="000D52C1" w:rsidP="00104DBC">
      <w:pPr>
        <w:pStyle w:val="ListParagraph"/>
        <w:numPr>
          <w:ilvl w:val="0"/>
          <w:numId w:val="29"/>
        </w:numPr>
      </w:pPr>
      <w:r>
        <w:rPr>
          <w:b/>
          <w:bCs/>
        </w:rPr>
        <w:t>Spouse/domestic partner</w:t>
      </w:r>
      <w:r w:rsidRPr="002E5B8F">
        <w:t>:</w:t>
      </w:r>
      <w:r>
        <w:t xml:space="preserve"> up to six times (6x) your annual eligible pay (rounded up to the next higher $1,000) up to a maximum equal to your Basic Life coverage or $250,000, whichever is less. Supplemental life insurance coverage for a spouse/domestic partner cannot exceed that of an employee.</w:t>
      </w:r>
    </w:p>
    <w:p w14:paraId="57FF5074" w14:textId="77777777" w:rsidR="000D52C1" w:rsidRDefault="000D52C1" w:rsidP="00104DBC">
      <w:pPr>
        <w:pStyle w:val="ListParagraph"/>
        <w:numPr>
          <w:ilvl w:val="0"/>
          <w:numId w:val="29"/>
        </w:numPr>
      </w:pPr>
      <w:r>
        <w:rPr>
          <w:b/>
          <w:bCs/>
        </w:rPr>
        <w:t>Children</w:t>
      </w:r>
      <w:r w:rsidRPr="002E5B8F">
        <w:t>:</w:t>
      </w:r>
      <w:r>
        <w:t xml:space="preserve"> </w:t>
      </w:r>
      <w:r w:rsidRPr="006F5568">
        <w:t>$10,000 or $20,000</w:t>
      </w:r>
      <w:r>
        <w:t xml:space="preserve"> per child (the amount you choose applies to all dependent children). </w:t>
      </w:r>
    </w:p>
    <w:p w14:paraId="78BE5AAA" w14:textId="77777777" w:rsidR="000D52C1" w:rsidRDefault="000D52C1" w:rsidP="000D52C1">
      <w:r w:rsidRPr="008E1E32">
        <w:t>The cost is $0.071 per $10,000 of child coverage.</w:t>
      </w:r>
      <w:r>
        <w:t xml:space="preserve"> The cost for employee and spouse/domestic partner coverage is based on your age and the amount of coverage you select. You can view costs these costs during enrollment.</w:t>
      </w:r>
    </w:p>
    <w:p w14:paraId="39A91482" w14:textId="77777777" w:rsidR="000D52C1" w:rsidRDefault="000D52C1" w:rsidP="000D52C1">
      <w:pPr>
        <w:pStyle w:val="Heading3"/>
      </w:pPr>
      <w:r>
        <w:lastRenderedPageBreak/>
        <w:t>Supplemental AD&amp;D</w:t>
      </w:r>
    </w:p>
    <w:p w14:paraId="268496AB" w14:textId="77777777" w:rsidR="000D52C1" w:rsidRDefault="000D52C1" w:rsidP="000D52C1">
      <w:r>
        <w:t xml:space="preserve">The amount of coverage you can elect depends on which dependents you cover. </w:t>
      </w:r>
    </w:p>
    <w:p w14:paraId="4794F6FC" w14:textId="77777777" w:rsidR="000D52C1" w:rsidRDefault="000D52C1" w:rsidP="000D52C1">
      <w:r w:rsidRPr="0090198B">
        <w:rPr>
          <w:b/>
          <w:bCs/>
        </w:rPr>
        <w:t>Employee only</w:t>
      </w:r>
      <w:r>
        <w:t xml:space="preserve">: 10 x your annual salary up to $500,000 in increments of $10,000. </w:t>
      </w:r>
    </w:p>
    <w:p w14:paraId="38D40BB9" w14:textId="77777777" w:rsidR="000D52C1" w:rsidRDefault="000D52C1" w:rsidP="000D52C1">
      <w:r w:rsidRPr="0090198B">
        <w:rPr>
          <w:b/>
          <w:bCs/>
        </w:rPr>
        <w:t>Employee + spouse/domestic partner</w:t>
      </w:r>
      <w:r w:rsidRPr="00E664F1">
        <w:t>:</w:t>
      </w:r>
      <w:r>
        <w:t xml:space="preserve"> </w:t>
      </w:r>
    </w:p>
    <w:p w14:paraId="39D27A72" w14:textId="77777777" w:rsidR="000D52C1" w:rsidRDefault="000D52C1" w:rsidP="00104DBC">
      <w:pPr>
        <w:pStyle w:val="ListParagraph"/>
        <w:numPr>
          <w:ilvl w:val="0"/>
          <w:numId w:val="31"/>
        </w:numPr>
      </w:pPr>
      <w:r>
        <w:t>Employee – up to $500,000 in increments of $10,000 plus</w:t>
      </w:r>
    </w:p>
    <w:p w14:paraId="5AB030C4" w14:textId="77777777" w:rsidR="000D52C1" w:rsidRPr="0090198B" w:rsidRDefault="000D52C1" w:rsidP="00104DBC">
      <w:pPr>
        <w:pStyle w:val="ListParagraph"/>
        <w:numPr>
          <w:ilvl w:val="0"/>
          <w:numId w:val="31"/>
        </w:numPr>
        <w:rPr>
          <w:b/>
          <w:bCs/>
        </w:rPr>
      </w:pPr>
      <w:r>
        <w:t>Spouse/domestic partner– 60% of your Supplemental AD&amp;D coverage</w:t>
      </w:r>
      <w:r w:rsidRPr="0090198B">
        <w:rPr>
          <w:b/>
          <w:bCs/>
        </w:rPr>
        <w:t xml:space="preserve"> </w:t>
      </w:r>
    </w:p>
    <w:p w14:paraId="344BC8BD" w14:textId="77777777" w:rsidR="000D52C1" w:rsidRDefault="000D52C1" w:rsidP="000D52C1">
      <w:r w:rsidRPr="0090198B">
        <w:rPr>
          <w:b/>
          <w:bCs/>
        </w:rPr>
        <w:t>Employee + children</w:t>
      </w:r>
    </w:p>
    <w:p w14:paraId="5A60C5F6" w14:textId="77777777" w:rsidR="000D52C1" w:rsidRDefault="000D52C1" w:rsidP="00104DBC">
      <w:pPr>
        <w:pStyle w:val="ListParagraph"/>
        <w:numPr>
          <w:ilvl w:val="0"/>
          <w:numId w:val="31"/>
        </w:numPr>
      </w:pPr>
      <w:r>
        <w:t>Employee – up to $500,000 in increments of $10,000 plus</w:t>
      </w:r>
    </w:p>
    <w:p w14:paraId="4D975D43" w14:textId="77777777" w:rsidR="000D52C1" w:rsidRPr="004104B3" w:rsidRDefault="000D52C1" w:rsidP="00104DBC">
      <w:pPr>
        <w:pStyle w:val="ListParagraph"/>
        <w:numPr>
          <w:ilvl w:val="0"/>
          <w:numId w:val="31"/>
        </w:numPr>
        <w:rPr>
          <w:b/>
          <w:bCs/>
        </w:rPr>
      </w:pPr>
      <w:r>
        <w:t>Children – 20% of your Supplemental AD&amp;D coverage</w:t>
      </w:r>
      <w:r w:rsidRPr="0090198B">
        <w:rPr>
          <w:b/>
          <w:bCs/>
        </w:rPr>
        <w:t xml:space="preserve"> </w:t>
      </w:r>
    </w:p>
    <w:p w14:paraId="42E1A696" w14:textId="77777777" w:rsidR="000D52C1" w:rsidRDefault="000D52C1" w:rsidP="000D52C1">
      <w:r w:rsidRPr="0090198B">
        <w:rPr>
          <w:b/>
          <w:bCs/>
        </w:rPr>
        <w:t>Employee + family</w:t>
      </w:r>
    </w:p>
    <w:p w14:paraId="65C09AC3" w14:textId="77777777" w:rsidR="000D52C1" w:rsidRDefault="000D52C1" w:rsidP="00104DBC">
      <w:pPr>
        <w:pStyle w:val="ListParagraph"/>
        <w:numPr>
          <w:ilvl w:val="0"/>
          <w:numId w:val="31"/>
        </w:numPr>
      </w:pPr>
      <w:r>
        <w:t>Employee – up to $500,000 in increments of $10,000 plus</w:t>
      </w:r>
    </w:p>
    <w:p w14:paraId="28FE159D" w14:textId="77777777" w:rsidR="000D52C1" w:rsidRDefault="000D52C1" w:rsidP="00104DBC">
      <w:pPr>
        <w:pStyle w:val="ListParagraph"/>
        <w:numPr>
          <w:ilvl w:val="0"/>
          <w:numId w:val="31"/>
        </w:numPr>
        <w:rPr>
          <w:b/>
          <w:bCs/>
        </w:rPr>
      </w:pPr>
      <w:r>
        <w:t>Spouse/domestic partner – 55% of your Supplemental AD&amp;D coverage</w:t>
      </w:r>
      <w:r w:rsidRPr="0090198B">
        <w:rPr>
          <w:b/>
          <w:bCs/>
        </w:rPr>
        <w:t xml:space="preserve"> </w:t>
      </w:r>
    </w:p>
    <w:p w14:paraId="368FFBA8" w14:textId="77777777" w:rsidR="000D52C1" w:rsidRPr="00916B20" w:rsidRDefault="000D52C1" w:rsidP="00104DBC">
      <w:pPr>
        <w:pStyle w:val="ListParagraph"/>
        <w:numPr>
          <w:ilvl w:val="0"/>
          <w:numId w:val="31"/>
        </w:numPr>
      </w:pPr>
      <w:r w:rsidRPr="00916B20">
        <w:t>Children</w:t>
      </w:r>
      <w:r>
        <w:t xml:space="preserve"> – 20% of your Supplemental AD&amp;D coverage</w:t>
      </w:r>
    </w:p>
    <w:p w14:paraId="4CB62AC8" w14:textId="77777777" w:rsidR="000D52C1" w:rsidRDefault="000D52C1" w:rsidP="000D52C1"/>
    <w:p w14:paraId="039410D4" w14:textId="77777777" w:rsidR="000D52C1" w:rsidRDefault="000D52C1" w:rsidP="000D52C1">
      <w:pPr>
        <w:pStyle w:val="Heading2"/>
      </w:pPr>
      <w:r>
        <w:t>Business Travel Accident Insurance (BTA) Coverage</w:t>
      </w:r>
    </w:p>
    <w:p w14:paraId="62564425" w14:textId="77777777" w:rsidR="000D52C1" w:rsidRDefault="000D52C1" w:rsidP="000D52C1">
      <w:r>
        <w:t>Business Travel Accident Insurance provides additional financial protection if you suffer accidental death, paralysis, or dismemberment while traveling on company business. AMCN provides this coverage at no cost to you.</w:t>
      </w:r>
    </w:p>
    <w:p w14:paraId="228122F3" w14:textId="77777777" w:rsidR="000D52C1" w:rsidRDefault="000D52C1" w:rsidP="000D52C1">
      <w:r>
        <w:t xml:space="preserve">BTA coverage may equal up to an additional four times (4x) your annual eligible pay, up to $3 million. This coverage is in effect 24 hours a day, 7 days a week while traveling on company business. </w:t>
      </w:r>
    </w:p>
    <w:p w14:paraId="4F268025" w14:textId="77777777" w:rsidR="000D52C1" w:rsidRDefault="000D52C1" w:rsidP="000D52C1"/>
    <w:p w14:paraId="130EEA4E" w14:textId="77777777" w:rsidR="000D52C1" w:rsidRDefault="000D52C1" w:rsidP="000D52C1">
      <w:pPr>
        <w:pStyle w:val="Heading2"/>
      </w:pPr>
      <w:r>
        <w:t>Evidence of Insurability (Good Health) for life insurance</w:t>
      </w:r>
    </w:p>
    <w:p w14:paraId="3E3F642A" w14:textId="77777777" w:rsidR="000D52C1" w:rsidRDefault="000D52C1" w:rsidP="000D52C1">
      <w:r>
        <w:t xml:space="preserve">Depending on when and how much coverage you choose, you may need to provide Evidence of Insurability (Good Health) for you or a covered spouse/domestic partner. </w:t>
      </w:r>
    </w:p>
    <w:p w14:paraId="20F27115" w14:textId="77777777" w:rsidR="000D52C1" w:rsidRPr="00B90424" w:rsidRDefault="000D52C1" w:rsidP="000D52C1">
      <w:pPr>
        <w:rPr>
          <w:b/>
          <w:bCs/>
        </w:rPr>
      </w:pPr>
      <w:r w:rsidRPr="00B90424">
        <w:rPr>
          <w:b/>
          <w:bCs/>
          <w:color w:val="FF0000"/>
        </w:rPr>
        <w:t xml:space="preserve">[+/-] </w:t>
      </w:r>
      <w:r w:rsidRPr="00B90424">
        <w:rPr>
          <w:b/>
          <w:bCs/>
        </w:rPr>
        <w:t>Employee</w:t>
      </w:r>
    </w:p>
    <w:p w14:paraId="0FE8F398" w14:textId="77777777" w:rsidR="000D52C1" w:rsidRDefault="000D52C1" w:rsidP="000D52C1">
      <w:r>
        <w:t>As a new hire, Evidence of Insurability (Good Health) is required if you:</w:t>
      </w:r>
    </w:p>
    <w:p w14:paraId="76D5D433" w14:textId="7677E200" w:rsidR="000D52C1" w:rsidRDefault="000D52C1" w:rsidP="00104DBC">
      <w:pPr>
        <w:pStyle w:val="ListParagraph"/>
        <w:numPr>
          <w:ilvl w:val="0"/>
          <w:numId w:val="17"/>
        </w:numPr>
      </w:pPr>
      <w:r>
        <w:t xml:space="preserve">elect more than </w:t>
      </w:r>
      <w:r w:rsidR="004321F5">
        <w:t xml:space="preserve">two </w:t>
      </w:r>
      <w:r>
        <w:t>times (</w:t>
      </w:r>
      <w:r w:rsidR="004321F5">
        <w:t>2</w:t>
      </w:r>
      <w:r>
        <w:t>x) your annual eligible pay for Supplemental Term Life Insurance, or</w:t>
      </w:r>
    </w:p>
    <w:p w14:paraId="043A9B65" w14:textId="77777777" w:rsidR="000D52C1" w:rsidRDefault="000D52C1" w:rsidP="00104DBC">
      <w:pPr>
        <w:pStyle w:val="ListParagraph"/>
        <w:numPr>
          <w:ilvl w:val="0"/>
          <w:numId w:val="17"/>
        </w:numPr>
      </w:pPr>
      <w:r>
        <w:t>elect more than $1 million of coverage (combined with Basic Life Insurance).</w:t>
      </w:r>
    </w:p>
    <w:p w14:paraId="576836B3" w14:textId="77777777" w:rsidR="000D52C1" w:rsidRDefault="000D52C1" w:rsidP="000D52C1">
      <w:r>
        <w:t>During Open Enrollment, Evidence of Insurability (Good Health) is required if you:</w:t>
      </w:r>
    </w:p>
    <w:p w14:paraId="54075608" w14:textId="77777777" w:rsidR="000D52C1" w:rsidRDefault="000D52C1" w:rsidP="00104DBC">
      <w:pPr>
        <w:pStyle w:val="ListParagraph"/>
        <w:numPr>
          <w:ilvl w:val="0"/>
          <w:numId w:val="30"/>
        </w:numPr>
      </w:pPr>
      <w:r>
        <w:t>currently have Supplemental Term Life Insurance and increase your coverage by more than one times (1x) your annual eligible pay, or</w:t>
      </w:r>
    </w:p>
    <w:p w14:paraId="387C450D" w14:textId="77777777" w:rsidR="000D52C1" w:rsidRDefault="000D52C1" w:rsidP="00104DBC">
      <w:pPr>
        <w:pStyle w:val="ListParagraph"/>
        <w:numPr>
          <w:ilvl w:val="0"/>
          <w:numId w:val="30"/>
        </w:numPr>
      </w:pPr>
      <w:r>
        <w:t>don’t currently have coverage and elect any amount of Supplemental Term Life Insurance, or</w:t>
      </w:r>
    </w:p>
    <w:p w14:paraId="1271DCE4" w14:textId="77777777" w:rsidR="000D52C1" w:rsidRDefault="000D52C1" w:rsidP="00104DBC">
      <w:pPr>
        <w:pStyle w:val="ListParagraph"/>
        <w:numPr>
          <w:ilvl w:val="0"/>
          <w:numId w:val="17"/>
        </w:numPr>
      </w:pPr>
      <w:r>
        <w:t>elect</w:t>
      </w:r>
      <w:r w:rsidRPr="00636598">
        <w:t xml:space="preserve"> </w:t>
      </w:r>
      <w:r>
        <w:t>more than $1 million of coverage (combined with Basic Life Insurance).</w:t>
      </w:r>
    </w:p>
    <w:p w14:paraId="3533D026" w14:textId="77777777" w:rsidR="000D52C1" w:rsidRDefault="000D52C1" w:rsidP="000D52C1">
      <w:pPr>
        <w:rPr>
          <w:b/>
          <w:bCs/>
        </w:rPr>
      </w:pPr>
      <w:r w:rsidRPr="00B90424">
        <w:rPr>
          <w:b/>
          <w:bCs/>
          <w:color w:val="FF0000"/>
        </w:rPr>
        <w:t>[+/-]</w:t>
      </w:r>
      <w:r w:rsidRPr="00B90424">
        <w:rPr>
          <w:b/>
          <w:bCs/>
        </w:rPr>
        <w:t xml:space="preserve"> Spouse/domestic partner</w:t>
      </w:r>
    </w:p>
    <w:p w14:paraId="1FC519EC" w14:textId="77777777" w:rsidR="000D52C1" w:rsidRPr="00862110" w:rsidRDefault="000D52C1" w:rsidP="000D52C1">
      <w:r>
        <w:t>Evidence of Insurability (Good Health) is required for your spouse/domestic partner if:</w:t>
      </w:r>
    </w:p>
    <w:p w14:paraId="67803D96" w14:textId="77777777" w:rsidR="000D52C1" w:rsidRDefault="000D52C1" w:rsidP="00104DBC">
      <w:pPr>
        <w:pStyle w:val="ListParagraph"/>
        <w:numPr>
          <w:ilvl w:val="0"/>
          <w:numId w:val="17"/>
        </w:numPr>
      </w:pPr>
      <w:r>
        <w:t>the coverage you elect as a new hire exceeds the lesser of one time (1x) your annual eligible pay or $25,000.</w:t>
      </w:r>
    </w:p>
    <w:p w14:paraId="3DC78EF1" w14:textId="77777777" w:rsidR="000D52C1" w:rsidRDefault="000D52C1" w:rsidP="00104DBC">
      <w:pPr>
        <w:pStyle w:val="ListParagraph"/>
        <w:numPr>
          <w:ilvl w:val="0"/>
          <w:numId w:val="18"/>
        </w:numPr>
      </w:pPr>
      <w:r>
        <w:lastRenderedPageBreak/>
        <w:t>if you elect any Supplemental Term Life Insurance coverage for your spouse/domestic partner during Open Enrollment.</w:t>
      </w:r>
    </w:p>
    <w:p w14:paraId="2BC37929" w14:textId="77777777" w:rsidR="000D52C1" w:rsidRDefault="000D52C1" w:rsidP="000D52C1"/>
    <w:p w14:paraId="050BE9EC" w14:textId="77777777" w:rsidR="000D52C1" w:rsidRDefault="000D52C1" w:rsidP="000D52C1">
      <w:pPr>
        <w:pStyle w:val="Heading2"/>
      </w:pPr>
      <w:r>
        <w:t>Eligible Pay</w:t>
      </w:r>
    </w:p>
    <w:p w14:paraId="3519B5E9" w14:textId="77777777" w:rsidR="000D52C1" w:rsidRDefault="000D52C1" w:rsidP="000D52C1">
      <w:r>
        <w:t>For life and AD&amp;D, your eligible pay is your current base pay plus certain commissions you were paid in the 12-month period ending September 30 of the previous year, or since your date of hire if you are a new employee.</w:t>
      </w:r>
    </w:p>
    <w:p w14:paraId="3546E135" w14:textId="7D4BF37E" w:rsidR="00C05078" w:rsidRDefault="000D52C1" w:rsidP="00DA04F8">
      <w:r>
        <w:t>It does not include overtime, bonuses, differentials, fringe benefits, incentives or any other pay you have received on an intermittent basis or not as part of your primary compensation structure.</w:t>
      </w:r>
    </w:p>
    <w:p w14:paraId="5C00BBFC" w14:textId="77777777" w:rsidR="00456DFA" w:rsidRDefault="00456DFA" w:rsidP="00E555D9"/>
    <w:p w14:paraId="39001EAA" w14:textId="77777777" w:rsidR="00DF4B57" w:rsidRDefault="00DF4B57">
      <w:pPr>
        <w:rPr>
          <w:rFonts w:eastAsiaTheme="majorEastAsia" w:cstheme="majorBidi"/>
          <w:b/>
          <w:color w:val="000000" w:themeColor="text1"/>
          <w:sz w:val="32"/>
          <w:szCs w:val="32"/>
        </w:rPr>
      </w:pPr>
      <w:r>
        <w:br w:type="page"/>
      </w:r>
    </w:p>
    <w:p w14:paraId="52D2D889" w14:textId="77777777" w:rsidR="00CA21B8" w:rsidRDefault="00CA21B8" w:rsidP="00CA21B8">
      <w:pPr>
        <w:pStyle w:val="Heading1"/>
      </w:pPr>
      <w:r>
        <w:lastRenderedPageBreak/>
        <w:t xml:space="preserve">Well-being </w:t>
      </w:r>
      <w:r w:rsidRPr="00637D04">
        <w:rPr>
          <w:color w:val="FF0000"/>
        </w:rPr>
        <w:t>[landing page]</w:t>
      </w:r>
    </w:p>
    <w:p w14:paraId="7DC9D70F" w14:textId="77777777" w:rsidR="00CA21B8" w:rsidRDefault="00CA21B8" w:rsidP="00CA21B8">
      <w:r w:rsidRPr="00365CF1">
        <w:t xml:space="preserve">Your mental health is just as important as your physical health. AMC Networks provides benefits that support the </w:t>
      </w:r>
      <w:r>
        <w:t>physical and emotional</w:t>
      </w:r>
      <w:r w:rsidRPr="00365CF1">
        <w:t xml:space="preserve"> wellness of you and your family members</w:t>
      </w:r>
      <w:r>
        <w:t>.</w:t>
      </w:r>
    </w:p>
    <w:tbl>
      <w:tblPr>
        <w:tblStyle w:val="TableGrid"/>
        <w:tblW w:w="0" w:type="auto"/>
        <w:tblLook w:val="04A0" w:firstRow="1" w:lastRow="0" w:firstColumn="1" w:lastColumn="0" w:noHBand="0" w:noVBand="1"/>
      </w:tblPr>
      <w:tblGrid>
        <w:gridCol w:w="5395"/>
        <w:gridCol w:w="5395"/>
      </w:tblGrid>
      <w:tr w:rsidR="00CA21B8" w14:paraId="68AE5771" w14:textId="77777777" w:rsidTr="00CA23B5">
        <w:trPr>
          <w:trHeight w:val="2880"/>
        </w:trPr>
        <w:tc>
          <w:tcPr>
            <w:tcW w:w="5395" w:type="dxa"/>
          </w:tcPr>
          <w:p w14:paraId="434C4BBE" w14:textId="77777777" w:rsidR="00CA21B8" w:rsidRDefault="00CA21B8" w:rsidP="00CA23B5">
            <w:pPr>
              <w:pStyle w:val="Heading2"/>
            </w:pPr>
            <w:r>
              <w:t>Behavioral Health</w:t>
            </w:r>
          </w:p>
          <w:p w14:paraId="61028413" w14:textId="77777777" w:rsidR="00CA21B8" w:rsidRDefault="00CA21B8" w:rsidP="00CA23B5">
            <w:r>
              <w:t>We offer</w:t>
            </w:r>
            <w:r w:rsidRPr="00501999">
              <w:t xml:space="preserve"> </w:t>
            </w:r>
            <w:r>
              <w:t>many types of counseling and support services to help you care for your mental well-being.</w:t>
            </w:r>
          </w:p>
          <w:p w14:paraId="3891B4C1" w14:textId="77777777" w:rsidR="00CA21B8" w:rsidRDefault="00CA21B8" w:rsidP="00CA23B5"/>
          <w:p w14:paraId="48D02083" w14:textId="4C1EA3E1" w:rsidR="00CA21B8" w:rsidRPr="00BD21F0" w:rsidRDefault="00000000" w:rsidP="00CA23B5">
            <w:hyperlink r:id="rId183" w:history="1">
              <w:r w:rsidR="00CA21B8" w:rsidRPr="00F23D82">
                <w:rPr>
                  <w:rStyle w:val="Hyperlink"/>
                </w:rPr>
                <w:t>Learn more &gt;</w:t>
              </w:r>
            </w:hyperlink>
            <w:r w:rsidR="00CA21B8">
              <w:t xml:space="preserve"> </w:t>
            </w:r>
          </w:p>
        </w:tc>
        <w:tc>
          <w:tcPr>
            <w:tcW w:w="5395" w:type="dxa"/>
          </w:tcPr>
          <w:p w14:paraId="737C179B" w14:textId="77777777" w:rsidR="00CA21B8" w:rsidRDefault="00CA21B8" w:rsidP="00CA23B5">
            <w:pPr>
              <w:pStyle w:val="Heading2"/>
            </w:pPr>
            <w:r>
              <w:t>Wellness coach</w:t>
            </w:r>
          </w:p>
          <w:p w14:paraId="7AA2833A" w14:textId="77777777" w:rsidR="00CA21B8" w:rsidRDefault="00CA21B8" w:rsidP="00CA23B5">
            <w:r>
              <w:t>When you’re working toward health and wellness goals, it can help to have someone cheering you on.</w:t>
            </w:r>
          </w:p>
          <w:p w14:paraId="479133E4" w14:textId="77777777" w:rsidR="00CA21B8" w:rsidRDefault="00CA21B8" w:rsidP="00CA23B5"/>
          <w:p w14:paraId="28809A5B" w14:textId="27864767" w:rsidR="00CA21B8" w:rsidRPr="00BD21F0" w:rsidRDefault="00000000" w:rsidP="00CA23B5">
            <w:hyperlink r:id="rId184" w:history="1">
              <w:r w:rsidR="00CA21B8" w:rsidRPr="00F23D82">
                <w:rPr>
                  <w:rStyle w:val="Hyperlink"/>
                </w:rPr>
                <w:t>Learn more &gt;</w:t>
              </w:r>
            </w:hyperlink>
            <w:r w:rsidR="00CA21B8">
              <w:t xml:space="preserve"> </w:t>
            </w:r>
          </w:p>
        </w:tc>
      </w:tr>
      <w:tr w:rsidR="00CA21B8" w14:paraId="2BC80A2E" w14:textId="77777777" w:rsidTr="00CA23B5">
        <w:trPr>
          <w:trHeight w:val="2880"/>
        </w:trPr>
        <w:tc>
          <w:tcPr>
            <w:tcW w:w="5395" w:type="dxa"/>
          </w:tcPr>
          <w:p w14:paraId="035D87B6" w14:textId="77777777" w:rsidR="00CA21B8" w:rsidRDefault="00CA21B8" w:rsidP="00CA23B5">
            <w:pPr>
              <w:pStyle w:val="Heading2"/>
            </w:pPr>
            <w:r>
              <w:t>Fitness</w:t>
            </w:r>
          </w:p>
          <w:p w14:paraId="362BF5AF" w14:textId="77777777" w:rsidR="00CA21B8" w:rsidRDefault="00CA21B8" w:rsidP="00CA23B5">
            <w:r w:rsidRPr="00C66668">
              <w:t>One Pass Select</w:t>
            </w:r>
            <w:r>
              <w:t xml:space="preserve"> is</w:t>
            </w:r>
            <w:r w:rsidRPr="00C66668">
              <w:t xml:space="preserve"> a subscription-based gym and grocery-delivery program to support your healthy lifestyle goals</w:t>
            </w:r>
            <w:r>
              <w:t>.</w:t>
            </w:r>
          </w:p>
          <w:p w14:paraId="4F7D06A0" w14:textId="77777777" w:rsidR="00CA21B8" w:rsidRDefault="00CA21B8" w:rsidP="00CA23B5"/>
          <w:p w14:paraId="0A740FFB" w14:textId="5A904758" w:rsidR="00CA21B8" w:rsidRPr="00BD21F0" w:rsidRDefault="00000000" w:rsidP="00CA23B5">
            <w:hyperlink r:id="rId185" w:history="1">
              <w:r w:rsidR="00CA21B8" w:rsidRPr="00F23D82">
                <w:rPr>
                  <w:rStyle w:val="Hyperlink"/>
                </w:rPr>
                <w:t>Learn more &gt;</w:t>
              </w:r>
            </w:hyperlink>
            <w:r w:rsidR="00CA21B8">
              <w:t xml:space="preserve"> </w:t>
            </w:r>
          </w:p>
        </w:tc>
        <w:tc>
          <w:tcPr>
            <w:tcW w:w="5395" w:type="dxa"/>
          </w:tcPr>
          <w:p w14:paraId="2195BA38" w14:textId="77777777" w:rsidR="00CA21B8" w:rsidRDefault="00CA21B8" w:rsidP="00CA23B5">
            <w:pPr>
              <w:pStyle w:val="Heading2"/>
            </w:pPr>
            <w:r>
              <w:t>Time off</w:t>
            </w:r>
          </w:p>
          <w:p w14:paraId="0815CC5D" w14:textId="77777777" w:rsidR="00CA21B8" w:rsidRDefault="00CA21B8" w:rsidP="00CA23B5">
            <w:r>
              <w:t>Time away from work is important to rest, recharge, and have fun.</w:t>
            </w:r>
          </w:p>
          <w:p w14:paraId="474DD357" w14:textId="77777777" w:rsidR="00CA21B8" w:rsidRDefault="00CA21B8" w:rsidP="00CA23B5"/>
          <w:p w14:paraId="0FB19C5B" w14:textId="20FD3823" w:rsidR="00CA21B8" w:rsidRPr="00BD21F0" w:rsidRDefault="00000000" w:rsidP="00CA23B5">
            <w:hyperlink r:id="rId186" w:history="1">
              <w:r w:rsidR="00CA21B8" w:rsidRPr="00F23D82">
                <w:rPr>
                  <w:rStyle w:val="Hyperlink"/>
                </w:rPr>
                <w:t>Learn more &gt;</w:t>
              </w:r>
            </w:hyperlink>
          </w:p>
        </w:tc>
      </w:tr>
    </w:tbl>
    <w:p w14:paraId="343B4640" w14:textId="77777777" w:rsidR="00CA21B8" w:rsidRDefault="00CA21B8" w:rsidP="00CA21B8">
      <w:r>
        <w:br w:type="page"/>
      </w:r>
    </w:p>
    <w:p w14:paraId="6102E049" w14:textId="77777777" w:rsidR="00CA21B8" w:rsidRDefault="00CA21B8" w:rsidP="00CA21B8">
      <w:pPr>
        <w:pStyle w:val="Heading1"/>
      </w:pPr>
      <w:r>
        <w:lastRenderedPageBreak/>
        <w:t>Behavioral Health</w:t>
      </w:r>
    </w:p>
    <w:p w14:paraId="466344F5" w14:textId="77777777" w:rsidR="00CA21B8" w:rsidRDefault="00CA21B8" w:rsidP="00CA21B8">
      <w:r w:rsidRPr="00DD423F">
        <w:t>Mental health care comes in many forms — in-person and virtual counseling sessions, texting and messaging, and through self-paced self-care programs. AMC Networks offers many types of confidential counseling so you can choose the method that meets your needs.</w:t>
      </w:r>
    </w:p>
    <w:p w14:paraId="69594F2E" w14:textId="77777777" w:rsidR="00CA21B8" w:rsidRDefault="00CA21B8" w:rsidP="00CA21B8">
      <w:pPr>
        <w:pStyle w:val="Heading2"/>
      </w:pPr>
      <w:r>
        <w:t>Employee Assistance Program (EAP)</w:t>
      </w:r>
    </w:p>
    <w:p w14:paraId="223F924C" w14:textId="77777777" w:rsidR="00CA21B8" w:rsidRDefault="00CA21B8" w:rsidP="00CA21B8">
      <w:r>
        <w:t xml:space="preserve">When you or your family members need help with work, home, personal, or family issues, AMC Networks’ EAP through Health Advocate can help.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A21B8" w14:paraId="2120ED43" w14:textId="77777777" w:rsidTr="00CA23B5">
        <w:tc>
          <w:tcPr>
            <w:tcW w:w="5395" w:type="dxa"/>
          </w:tcPr>
          <w:p w14:paraId="7BDC2760" w14:textId="77777777" w:rsidR="00CA21B8" w:rsidRDefault="00CA21B8" w:rsidP="00CA23B5">
            <w:pPr>
              <w:pStyle w:val="Heading3"/>
            </w:pPr>
            <w:r>
              <w:t>Counseling services</w:t>
            </w:r>
          </w:p>
          <w:p w14:paraId="47DF8FCD" w14:textId="77777777" w:rsidR="00CA21B8" w:rsidRDefault="00CA21B8" w:rsidP="00CA23B5">
            <w:r>
              <w:t>Free, confidential one-on-one counseling — in person, by telephone, video, and text — can help you with:</w:t>
            </w:r>
          </w:p>
          <w:p w14:paraId="669C841C" w14:textId="77777777" w:rsidR="00CA21B8" w:rsidRDefault="00CA21B8" w:rsidP="00104DBC">
            <w:pPr>
              <w:pStyle w:val="ListParagraph"/>
              <w:numPr>
                <w:ilvl w:val="0"/>
                <w:numId w:val="18"/>
              </w:numPr>
            </w:pPr>
            <w:r>
              <w:t>Relationship issues</w:t>
            </w:r>
          </w:p>
          <w:p w14:paraId="1D8521CE" w14:textId="77777777" w:rsidR="00CA21B8" w:rsidRDefault="00CA21B8" w:rsidP="00104DBC">
            <w:pPr>
              <w:pStyle w:val="ListParagraph"/>
              <w:numPr>
                <w:ilvl w:val="0"/>
                <w:numId w:val="18"/>
              </w:numPr>
            </w:pPr>
            <w:r>
              <w:t>Anger, grief, anxiety, depression</w:t>
            </w:r>
          </w:p>
          <w:p w14:paraId="176EAA70" w14:textId="77777777" w:rsidR="00CA21B8" w:rsidRDefault="00CA21B8" w:rsidP="00104DBC">
            <w:pPr>
              <w:pStyle w:val="ListParagraph"/>
              <w:numPr>
                <w:ilvl w:val="0"/>
                <w:numId w:val="18"/>
              </w:numPr>
            </w:pPr>
            <w:r>
              <w:t>Job stress, burnout, work conflicts, time management</w:t>
            </w:r>
          </w:p>
          <w:p w14:paraId="0B8D52EC" w14:textId="77777777" w:rsidR="00CA21B8" w:rsidRDefault="00CA21B8" w:rsidP="00104DBC">
            <w:pPr>
              <w:pStyle w:val="ListParagraph"/>
              <w:numPr>
                <w:ilvl w:val="0"/>
                <w:numId w:val="18"/>
              </w:numPr>
            </w:pPr>
            <w:r>
              <w:t>Addiction, eating disorders</w:t>
            </w:r>
          </w:p>
          <w:p w14:paraId="47B2DF1B" w14:textId="77777777" w:rsidR="00CA21B8" w:rsidRDefault="00CA21B8" w:rsidP="00104DBC">
            <w:pPr>
              <w:pStyle w:val="ListParagraph"/>
              <w:numPr>
                <w:ilvl w:val="0"/>
                <w:numId w:val="18"/>
              </w:numPr>
              <w:spacing w:after="160" w:line="259" w:lineRule="auto"/>
            </w:pPr>
            <w:r>
              <w:t>Much more</w:t>
            </w:r>
          </w:p>
        </w:tc>
        <w:tc>
          <w:tcPr>
            <w:tcW w:w="5395" w:type="dxa"/>
          </w:tcPr>
          <w:p w14:paraId="3425F191" w14:textId="77777777" w:rsidR="00CA21B8" w:rsidRDefault="00CA21B8" w:rsidP="00CA23B5">
            <w:pPr>
              <w:pStyle w:val="Heading3"/>
            </w:pPr>
            <w:r>
              <w:t>Work/Life services</w:t>
            </w:r>
          </w:p>
          <w:p w14:paraId="2EB10A97" w14:textId="77777777" w:rsidR="00CA21B8" w:rsidRDefault="00CA21B8" w:rsidP="00CA23B5">
            <w:r>
              <w:t xml:space="preserve">Health Advocate also provides access to resources that can help you find: </w:t>
            </w:r>
          </w:p>
          <w:p w14:paraId="58EFFE33" w14:textId="77777777" w:rsidR="00CA21B8" w:rsidRDefault="00CA21B8" w:rsidP="009020EF">
            <w:pPr>
              <w:pStyle w:val="ListParagraph"/>
              <w:numPr>
                <w:ilvl w:val="0"/>
                <w:numId w:val="39"/>
              </w:numPr>
            </w:pPr>
            <w:r>
              <w:t>Child and elder care</w:t>
            </w:r>
          </w:p>
          <w:p w14:paraId="09F7BEFA" w14:textId="77777777" w:rsidR="00CA21B8" w:rsidRDefault="00CA21B8" w:rsidP="009020EF">
            <w:pPr>
              <w:pStyle w:val="ListParagraph"/>
              <w:numPr>
                <w:ilvl w:val="0"/>
                <w:numId w:val="39"/>
              </w:numPr>
            </w:pPr>
            <w:r>
              <w:t>Special-needs services</w:t>
            </w:r>
          </w:p>
          <w:p w14:paraId="00662523" w14:textId="77777777" w:rsidR="00CA21B8" w:rsidRDefault="00CA21B8" w:rsidP="009020EF">
            <w:pPr>
              <w:pStyle w:val="ListParagraph"/>
              <w:numPr>
                <w:ilvl w:val="0"/>
                <w:numId w:val="39"/>
              </w:numPr>
            </w:pPr>
            <w:r>
              <w:t>Personal, family, elder care support</w:t>
            </w:r>
          </w:p>
          <w:p w14:paraId="69AB588C" w14:textId="77777777" w:rsidR="00CA21B8" w:rsidRDefault="00CA21B8" w:rsidP="009020EF">
            <w:pPr>
              <w:pStyle w:val="ListParagraph"/>
              <w:numPr>
                <w:ilvl w:val="0"/>
                <w:numId w:val="39"/>
              </w:numPr>
            </w:pPr>
            <w:r>
              <w:t>Financial experts</w:t>
            </w:r>
          </w:p>
          <w:p w14:paraId="6D70F2D6" w14:textId="77777777" w:rsidR="00CA21B8" w:rsidRDefault="00CA21B8" w:rsidP="009020EF">
            <w:pPr>
              <w:pStyle w:val="ListParagraph"/>
              <w:numPr>
                <w:ilvl w:val="0"/>
                <w:numId w:val="39"/>
              </w:numPr>
              <w:spacing w:after="160" w:line="259" w:lineRule="auto"/>
            </w:pPr>
            <w:r>
              <w:t>Relocation resources</w:t>
            </w:r>
          </w:p>
        </w:tc>
      </w:tr>
    </w:tbl>
    <w:p w14:paraId="7863D52E" w14:textId="14FF536D" w:rsidR="00CA21B8" w:rsidRDefault="00CA21B8" w:rsidP="00CA21B8">
      <w:r>
        <w:t xml:space="preserve">Contact Health Advocate 24/7 at </w:t>
      </w:r>
      <w:r w:rsidRPr="00C33F76">
        <w:rPr>
          <w:b/>
          <w:bCs/>
        </w:rPr>
        <w:t>1-866-799-2728</w:t>
      </w:r>
      <w:r>
        <w:t xml:space="preserve"> or </w:t>
      </w:r>
      <w:hyperlink r:id="rId187" w:history="1">
        <w:r w:rsidRPr="00824800">
          <w:rPr>
            <w:rStyle w:val="Hyperlink"/>
          </w:rPr>
          <w:t>answers@healthadvocate.com</w:t>
        </w:r>
      </w:hyperlink>
      <w:r>
        <w:t xml:space="preserve">. You can also connect with Health Advocate on their mobile app </w:t>
      </w:r>
      <w:r w:rsidR="00010951">
        <w:t>(</w:t>
      </w:r>
      <w:hyperlink r:id="rId188" w:history="1">
        <w:r w:rsidR="00010951">
          <w:rPr>
            <w:rStyle w:val="Hyperlink"/>
          </w:rPr>
          <w:t>App Store</w:t>
        </w:r>
      </w:hyperlink>
      <w:r>
        <w:t xml:space="preserve"> </w:t>
      </w:r>
      <w:r w:rsidR="00010951">
        <w:t>|</w:t>
      </w:r>
      <w:r>
        <w:t xml:space="preserve"> </w:t>
      </w:r>
      <w:hyperlink r:id="rId189" w:history="1">
        <w:r w:rsidR="00010951">
          <w:rPr>
            <w:rStyle w:val="Hyperlink"/>
          </w:rPr>
          <w:t>Google Play</w:t>
        </w:r>
      </w:hyperlink>
      <w:r w:rsidR="00010951">
        <w:rPr>
          <w:rStyle w:val="Hyperlink"/>
        </w:rPr>
        <w:t>)</w:t>
      </w:r>
      <w:r>
        <w:t>.</w:t>
      </w:r>
    </w:p>
    <w:p w14:paraId="28F6397A" w14:textId="77777777" w:rsidR="00CA21B8" w:rsidRDefault="00CA21B8" w:rsidP="00CA21B8">
      <w:r>
        <w:t xml:space="preserve">For more information, go to </w:t>
      </w:r>
      <w:hyperlink r:id="rId190" w:history="1">
        <w:r w:rsidRPr="00824800">
          <w:rPr>
            <w:rStyle w:val="Hyperlink"/>
          </w:rPr>
          <w:t>healthadvocate.com/amcnetworks</w:t>
        </w:r>
      </w:hyperlink>
      <w:r>
        <w:t xml:space="preserve">. </w:t>
      </w:r>
    </w:p>
    <w:p w14:paraId="0907C93A" w14:textId="77777777" w:rsidR="00CA21B8" w:rsidRDefault="00CA21B8" w:rsidP="00CA21B8">
      <w:pPr>
        <w:pStyle w:val="Heading2"/>
      </w:pPr>
      <w:r>
        <w:t>Self-care with AbleTo</w:t>
      </w:r>
    </w:p>
    <w:p w14:paraId="0ABF69A0" w14:textId="77777777" w:rsidR="00CA21B8" w:rsidRDefault="00CA21B8" w:rsidP="00CA21B8">
      <w:r>
        <w:t xml:space="preserve">When you feel stressed, depressed, or overwhelmed with emotions or responsibilities, the AbleTo app can help you regain the calm. </w:t>
      </w:r>
    </w:p>
    <w:p w14:paraId="6C43D166" w14:textId="77777777" w:rsidR="00CA21B8" w:rsidRDefault="00CA21B8" w:rsidP="00CA21B8">
      <w:r>
        <w:t>You can access self-care techniques, coping tools, meditations and more. It’s available to all AMC Networks employees and their eligible family members (age 13 and older) enrolled in a medical benefits plan administered by UnitedHealthcare at no additional cost.</w:t>
      </w:r>
    </w:p>
    <w:p w14:paraId="00C531B1" w14:textId="114B1F16" w:rsidR="00CA21B8" w:rsidRDefault="00CA21B8" w:rsidP="00CA21B8">
      <w:r>
        <w:t xml:space="preserve">Download the app </w:t>
      </w:r>
      <w:r w:rsidR="00A151E9">
        <w:t>(</w:t>
      </w:r>
      <w:hyperlink r:id="rId191" w:history="1">
        <w:r w:rsidR="00A151E9">
          <w:rPr>
            <w:rStyle w:val="Hyperlink"/>
          </w:rPr>
          <w:t>App Store</w:t>
        </w:r>
      </w:hyperlink>
      <w:r>
        <w:t xml:space="preserve"> </w:t>
      </w:r>
      <w:r w:rsidR="00A151E9">
        <w:t>|</w:t>
      </w:r>
      <w:r>
        <w:t xml:space="preserve"> </w:t>
      </w:r>
      <w:hyperlink r:id="rId192" w:history="1">
        <w:r w:rsidR="00A151E9">
          <w:rPr>
            <w:rStyle w:val="Hyperlink"/>
          </w:rPr>
          <w:t>Google Play</w:t>
        </w:r>
      </w:hyperlink>
      <w:r w:rsidR="00A151E9">
        <w:rPr>
          <w:rStyle w:val="Hyperlink"/>
        </w:rPr>
        <w:t>)</w:t>
      </w:r>
      <w:r>
        <w:t>.</w:t>
      </w:r>
    </w:p>
    <w:p w14:paraId="280FFBB0" w14:textId="77777777" w:rsidR="00CA21B8" w:rsidRDefault="00CA21B8" w:rsidP="00CA21B8">
      <w:pPr>
        <w:pStyle w:val="Heading2"/>
      </w:pPr>
      <w:r>
        <w:t>Additional benefits through United Healthcare</w:t>
      </w:r>
    </w:p>
    <w:p w14:paraId="0837651C" w14:textId="77777777" w:rsidR="00CA21B8" w:rsidRDefault="00CA21B8" w:rsidP="00CA21B8">
      <w:r w:rsidRPr="003E52A6">
        <w:t>AMC Network’s medical plans offer other behavioral health care options to those enrolled in a United</w:t>
      </w:r>
      <w:r>
        <w:t xml:space="preserve"> </w:t>
      </w:r>
      <w:r w:rsidRPr="003E52A6">
        <w:t>Health</w:t>
      </w:r>
      <w:r>
        <w:t>c</w:t>
      </w:r>
      <w:r w:rsidRPr="003E52A6">
        <w:t>are medical plan.</w:t>
      </w:r>
    </w:p>
    <w:p w14:paraId="502E9DCD" w14:textId="3DBD7704" w:rsidR="00CA21B8" w:rsidRDefault="00CA21B8" w:rsidP="00CA21B8">
      <w:pPr>
        <w:pStyle w:val="Heading3"/>
      </w:pPr>
      <w:r>
        <w:t>Online counseling with Talkspace</w:t>
      </w:r>
    </w:p>
    <w:p w14:paraId="2768B3A1" w14:textId="77777777" w:rsidR="00CA21B8" w:rsidRDefault="00CA21B8" w:rsidP="00CA21B8">
      <w:r>
        <w:t>Talkspace provides confidential therapy through texts and messages or counseling sessions.</w:t>
      </w:r>
    </w:p>
    <w:p w14:paraId="76BFE3BA" w14:textId="77777777" w:rsidR="00CA21B8" w:rsidRDefault="00CA21B8" w:rsidP="00CA21B8">
      <w:r>
        <w:t>You can message a licensed therapist 24/7 from your phone or desktop device and get a response within hours. No appointment is required; if you need more support and guidance, you can schedule real-time video sessions with your therapist.</w:t>
      </w:r>
    </w:p>
    <w:p w14:paraId="3A905846" w14:textId="77777777" w:rsidR="00CA21B8" w:rsidRDefault="00CA21B8" w:rsidP="00CA21B8">
      <w:r>
        <w:t xml:space="preserve">To access care, you must register at </w:t>
      </w:r>
      <w:hyperlink r:id="rId193" w:history="1">
        <w:r w:rsidRPr="00FF02F4">
          <w:rPr>
            <w:rStyle w:val="Hyperlink"/>
          </w:rPr>
          <w:t>talkspace.com/connect</w:t>
        </w:r>
      </w:hyperlink>
      <w:r>
        <w:t>.</w:t>
      </w:r>
    </w:p>
    <w:p w14:paraId="4E973917" w14:textId="288BB137" w:rsidR="00CA21B8" w:rsidRDefault="00CA21B8" w:rsidP="00CA21B8">
      <w:pPr>
        <w:pStyle w:val="Heading3"/>
      </w:pPr>
      <w:r>
        <w:t>Behavioral Health Telemedicine</w:t>
      </w:r>
    </w:p>
    <w:p w14:paraId="1A760205" w14:textId="27057F9A" w:rsidR="00CA21B8" w:rsidRDefault="00CA21B8" w:rsidP="00CA21B8">
      <w:r>
        <w:t>Connect with a mental health professional using your phone, tablet, or computer. Go to</w:t>
      </w:r>
      <w:r w:rsidRPr="00D46698">
        <w:t xml:space="preserve"> </w:t>
      </w:r>
      <w:hyperlink r:id="rId194" w:history="1">
        <w:r w:rsidRPr="00856542">
          <w:rPr>
            <w:rStyle w:val="Hyperlink"/>
          </w:rPr>
          <w:t>myuhc.com</w:t>
        </w:r>
      </w:hyperlink>
      <w:r w:rsidRPr="00D46698">
        <w:t xml:space="preserve"> or </w:t>
      </w:r>
      <w:r>
        <w:t xml:space="preserve">use </w:t>
      </w:r>
      <w:r w:rsidRPr="00D46698">
        <w:t xml:space="preserve">the </w:t>
      </w:r>
      <w:hyperlink r:id="rId195" w:anchor="apps" w:history="1">
        <w:r w:rsidRPr="000D0A39">
          <w:rPr>
            <w:rStyle w:val="Hyperlink"/>
          </w:rPr>
          <w:t>United Healthcare app t</w:t>
        </w:r>
      </w:hyperlink>
      <w:r>
        <w:t>o search for</w:t>
      </w:r>
      <w:r w:rsidRPr="00D46698">
        <w:t xml:space="preserve"> Virtual Behavioral Health Care. </w:t>
      </w:r>
      <w:r>
        <w:t>Contact your selected</w:t>
      </w:r>
      <w:r w:rsidRPr="00D46698">
        <w:t xml:space="preserve"> </w:t>
      </w:r>
      <w:r>
        <w:t xml:space="preserve">provider </w:t>
      </w:r>
      <w:r w:rsidRPr="00D46698">
        <w:t>to make an appointment.</w:t>
      </w:r>
    </w:p>
    <w:p w14:paraId="3C384B6A" w14:textId="121A5FE1" w:rsidR="00CA21B8" w:rsidRDefault="00CA21B8" w:rsidP="00CA21B8">
      <w:pPr>
        <w:pStyle w:val="Heading3"/>
      </w:pPr>
      <w:r>
        <w:lastRenderedPageBreak/>
        <w:t>Applied Behavioral Analysis (ABA) Therapy</w:t>
      </w:r>
    </w:p>
    <w:p w14:paraId="56B1F3EE" w14:textId="76E17D74" w:rsidR="00CA21B8" w:rsidRDefault="00CA21B8" w:rsidP="00CA21B8">
      <w:r>
        <w:t>Have a child with autism spectrum disorder? Your behavioral health benefit includes supportive therapy to teach them life skills and behaviors they may not learn on their own. Go to</w:t>
      </w:r>
      <w:r w:rsidRPr="00D46698">
        <w:t xml:space="preserve"> </w:t>
      </w:r>
      <w:hyperlink r:id="rId196" w:history="1">
        <w:r w:rsidRPr="00856542">
          <w:rPr>
            <w:rStyle w:val="Hyperlink"/>
          </w:rPr>
          <w:t>myuhc.com</w:t>
        </w:r>
      </w:hyperlink>
      <w:r w:rsidRPr="00D46698">
        <w:t xml:space="preserve"> or </w:t>
      </w:r>
      <w:r>
        <w:t xml:space="preserve">use </w:t>
      </w:r>
      <w:r w:rsidRPr="00D46698">
        <w:t xml:space="preserve">the </w:t>
      </w:r>
      <w:hyperlink r:id="rId197" w:anchor="apps" w:history="1">
        <w:r w:rsidRPr="000D0A39">
          <w:rPr>
            <w:rStyle w:val="Hyperlink"/>
          </w:rPr>
          <w:t>United Healthcare app</w:t>
        </w:r>
      </w:hyperlink>
      <w:r>
        <w:t xml:space="preserve"> to search for</w:t>
      </w:r>
      <w:r w:rsidRPr="00D46698">
        <w:t xml:space="preserve"> </w:t>
      </w:r>
      <w:r>
        <w:t>ABA therapy providers.</w:t>
      </w:r>
    </w:p>
    <w:p w14:paraId="03E7C3D0" w14:textId="3C34D0BF" w:rsidR="00CA21B8" w:rsidRDefault="00CA21B8" w:rsidP="00CA21B8">
      <w:r>
        <w:t xml:space="preserve">You can also access free help and support through RethinkCare. Go to </w:t>
      </w:r>
      <w:hyperlink r:id="rId198" w:history="1">
        <w:r w:rsidRPr="00BF0505">
          <w:rPr>
            <w:rStyle w:val="Hyperlink"/>
          </w:rPr>
          <w:t>Child &amp; Family Support</w:t>
        </w:r>
      </w:hyperlink>
      <w:r>
        <w:t xml:space="preserve"> to learn more.</w:t>
      </w:r>
    </w:p>
    <w:p w14:paraId="6D4FA793" w14:textId="18DCE680" w:rsidR="00CA21B8" w:rsidRDefault="00CA21B8" w:rsidP="00CA21B8">
      <w:pPr>
        <w:pStyle w:val="Heading3"/>
      </w:pPr>
      <w:r>
        <w:t xml:space="preserve">Nutritional counseling </w:t>
      </w:r>
    </w:p>
    <w:p w14:paraId="23DCA844" w14:textId="77777777" w:rsidR="00CA21B8" w:rsidRDefault="00CA21B8" w:rsidP="00CA21B8">
      <w:r>
        <w:t xml:space="preserve">Access up to 12 in-network nutritional counseling sessions each year at no cost to you. </w:t>
      </w:r>
    </w:p>
    <w:p w14:paraId="633007E7" w14:textId="6D8372F8" w:rsidR="00CA21B8" w:rsidRDefault="00CA21B8" w:rsidP="00CA21B8">
      <w:pPr>
        <w:pStyle w:val="Heading3"/>
      </w:pPr>
      <w:r>
        <w:t>Community Resources</w:t>
      </w:r>
    </w:p>
    <w:p w14:paraId="44AC0288" w14:textId="77777777" w:rsidR="00CA21B8" w:rsidRDefault="00CA21B8" w:rsidP="00CA21B8">
      <w:r>
        <w:t>When life presents difficult challenges like food scarcity or not being able to make ends meet, it can be hard to reach out for help or know who to reach out to. United Healthcare can help connect you to local programs and services that are available to you at $0 or reduced cost.</w:t>
      </w:r>
    </w:p>
    <w:p w14:paraId="15E9FE8A" w14:textId="77777777" w:rsidR="00CA21B8" w:rsidRDefault="00CA21B8" w:rsidP="00CA21B8">
      <w:r>
        <w:t xml:space="preserve">Go to </w:t>
      </w:r>
      <w:hyperlink r:id="rId199" w:history="1">
        <w:r w:rsidRPr="00637D47">
          <w:rPr>
            <w:rStyle w:val="Hyperlink"/>
          </w:rPr>
          <w:t>uhc.com/communityresources</w:t>
        </w:r>
      </w:hyperlink>
      <w:r>
        <w:t xml:space="preserve"> to learn more. </w:t>
      </w:r>
    </w:p>
    <w:p w14:paraId="4CD6B386" w14:textId="77777777" w:rsidR="00CA21B8" w:rsidRDefault="00CA21B8" w:rsidP="00CA21B8"/>
    <w:p w14:paraId="63B1E8C7" w14:textId="77777777" w:rsidR="00CA21B8" w:rsidRDefault="00CA21B8" w:rsidP="00CA21B8"/>
    <w:p w14:paraId="3B3C16F9" w14:textId="77777777" w:rsidR="00CA21B8" w:rsidRDefault="00CA21B8" w:rsidP="00CA21B8">
      <w:r>
        <w:br w:type="page"/>
      </w:r>
    </w:p>
    <w:p w14:paraId="0B4A31E4" w14:textId="1E027704" w:rsidR="00CA21B8" w:rsidRDefault="00CA21B8" w:rsidP="00CA21B8">
      <w:pPr>
        <w:pStyle w:val="Heading1"/>
      </w:pPr>
      <w:r>
        <w:lastRenderedPageBreak/>
        <w:t xml:space="preserve">Wellness </w:t>
      </w:r>
    </w:p>
    <w:p w14:paraId="3868ACBA" w14:textId="15B26922" w:rsidR="00CA21B8" w:rsidRDefault="00571340" w:rsidP="00CA21B8">
      <w:r>
        <w:t xml:space="preserve">AMC Networks partners with Health Advocate </w:t>
      </w:r>
      <w:r w:rsidR="00EB3637">
        <w:t>to help you work toward your</w:t>
      </w:r>
      <w:r w:rsidR="00CA21B8">
        <w:t xml:space="preserve"> health and wellness goals.</w:t>
      </w:r>
    </w:p>
    <w:p w14:paraId="506BEA1C" w14:textId="7C214FD4" w:rsidR="00FA1033" w:rsidRDefault="00FA1033" w:rsidP="00FA1033">
      <w:r>
        <w:t>Health Advocate’s services focus on three key areas: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A1033" w14:paraId="5CE922BE" w14:textId="77777777" w:rsidTr="00660324">
        <w:tc>
          <w:tcPr>
            <w:tcW w:w="3596" w:type="dxa"/>
          </w:tcPr>
          <w:p w14:paraId="570108B1" w14:textId="0CDFB531" w:rsidR="00FA1033" w:rsidRPr="00041B23" w:rsidRDefault="001A5291" w:rsidP="00041B23">
            <w:pPr>
              <w:rPr>
                <w:b/>
                <w:bCs/>
              </w:rPr>
            </w:pPr>
            <w:r>
              <w:rPr>
                <w:b/>
                <w:bCs/>
              </w:rPr>
              <w:t>1 – Advocacy</w:t>
            </w:r>
          </w:p>
          <w:p w14:paraId="5DB743F1" w14:textId="77777777" w:rsidR="00FA1033" w:rsidRDefault="00FA1033" w:rsidP="00660324">
            <w:r>
              <w:t xml:space="preserve">Health Advocate can help you, your dependents, and extended family members understand medical insurance, navigate the health care system, and more at no additional cost. </w:t>
            </w:r>
          </w:p>
          <w:p w14:paraId="5AB665FE" w14:textId="77777777" w:rsidR="00FA1033" w:rsidRDefault="00FA1033" w:rsidP="00660324"/>
          <w:p w14:paraId="22739B44" w14:textId="77777777" w:rsidR="00FA1033" w:rsidRDefault="00000000" w:rsidP="00660324">
            <w:hyperlink r:id="rId200" w:history="1">
              <w:r w:rsidR="00FA1033" w:rsidRPr="00845725">
                <w:rPr>
                  <w:rStyle w:val="Hyperlink"/>
                </w:rPr>
                <w:t>Watch a short video</w:t>
              </w:r>
            </w:hyperlink>
            <w:r w:rsidR="00FA1033">
              <w:t xml:space="preserve"> or visit </w:t>
            </w:r>
            <w:hyperlink r:id="rId201" w:history="1">
              <w:r w:rsidR="00FA1033" w:rsidRPr="00F843D9">
                <w:rPr>
                  <w:rStyle w:val="Hyperlink"/>
                </w:rPr>
                <w:t>Medical Resources</w:t>
              </w:r>
            </w:hyperlink>
            <w:r w:rsidR="00FA1033">
              <w:t xml:space="preserve"> to learn more.</w:t>
            </w:r>
          </w:p>
          <w:p w14:paraId="481838F3" w14:textId="77777777" w:rsidR="00FA1033" w:rsidRDefault="00FA1033" w:rsidP="00660324"/>
        </w:tc>
        <w:tc>
          <w:tcPr>
            <w:tcW w:w="3597" w:type="dxa"/>
          </w:tcPr>
          <w:p w14:paraId="644D936C" w14:textId="77E10E92" w:rsidR="00FA1033" w:rsidRPr="00041B23" w:rsidRDefault="001A5291" w:rsidP="00041B23">
            <w:pPr>
              <w:rPr>
                <w:b/>
                <w:bCs/>
              </w:rPr>
            </w:pPr>
            <w:r>
              <w:rPr>
                <w:b/>
                <w:bCs/>
              </w:rPr>
              <w:t xml:space="preserve">2 – </w:t>
            </w:r>
            <w:r w:rsidR="00FA1033" w:rsidRPr="00041B23">
              <w:rPr>
                <w:b/>
                <w:bCs/>
              </w:rPr>
              <w:t>Employee Assistance Program (EAP)</w:t>
            </w:r>
          </w:p>
          <w:p w14:paraId="0F1D8B93" w14:textId="77777777" w:rsidR="00FA1033" w:rsidRDefault="00FA1033" w:rsidP="00660324">
            <w:r w:rsidRPr="00C567C5">
              <w:t>When you or your family members need help with work, home, personal, or family issues, AMC Networks’ EAP through Health Advocate can help.</w:t>
            </w:r>
          </w:p>
          <w:p w14:paraId="7B804B1C" w14:textId="77777777" w:rsidR="00FA1033" w:rsidRDefault="00FA1033" w:rsidP="00660324"/>
          <w:p w14:paraId="03CE60AB" w14:textId="77777777" w:rsidR="00FA1033" w:rsidRDefault="00000000" w:rsidP="00660324">
            <w:hyperlink r:id="rId202" w:history="1">
              <w:r w:rsidR="00FA1033" w:rsidRPr="00845725">
                <w:rPr>
                  <w:rStyle w:val="Hyperlink"/>
                </w:rPr>
                <w:t>Watch a short video</w:t>
              </w:r>
            </w:hyperlink>
            <w:r w:rsidR="00FA1033">
              <w:t xml:space="preserve"> or visit </w:t>
            </w:r>
            <w:hyperlink r:id="rId203" w:history="1">
              <w:r w:rsidR="00FA1033" w:rsidRPr="00845725">
                <w:rPr>
                  <w:rStyle w:val="Hyperlink"/>
                </w:rPr>
                <w:t>Behavioral Health</w:t>
              </w:r>
            </w:hyperlink>
            <w:r w:rsidR="00FA1033">
              <w:t xml:space="preserve"> to learn more.</w:t>
            </w:r>
          </w:p>
        </w:tc>
        <w:tc>
          <w:tcPr>
            <w:tcW w:w="3597" w:type="dxa"/>
          </w:tcPr>
          <w:p w14:paraId="1F5F3E64" w14:textId="1F9FEA02" w:rsidR="00FA1033" w:rsidRPr="00041B23" w:rsidRDefault="001A5291" w:rsidP="00041B23">
            <w:pPr>
              <w:rPr>
                <w:b/>
                <w:bCs/>
              </w:rPr>
            </w:pPr>
            <w:r>
              <w:rPr>
                <w:b/>
                <w:bCs/>
              </w:rPr>
              <w:t xml:space="preserve">3 – </w:t>
            </w:r>
            <w:r w:rsidR="00FA1033" w:rsidRPr="00041B23">
              <w:rPr>
                <w:b/>
                <w:bCs/>
              </w:rPr>
              <w:t>Wellness</w:t>
            </w:r>
          </w:p>
          <w:p w14:paraId="23E933A2" w14:textId="77777777" w:rsidR="00FA1033" w:rsidRDefault="00FA1033" w:rsidP="00660324">
            <w:r w:rsidRPr="007B3631">
              <w:t>Health Advocate can help you find your personal path to well-being, discover what is important to you, and support you every step of the way throughout your wellness journey.</w:t>
            </w:r>
          </w:p>
          <w:p w14:paraId="446E9542" w14:textId="77777777" w:rsidR="00FA1033" w:rsidRDefault="00FA1033" w:rsidP="00660324"/>
          <w:p w14:paraId="6160E2C9" w14:textId="77777777" w:rsidR="00FA1033" w:rsidRDefault="00000000" w:rsidP="00660324">
            <w:hyperlink r:id="rId204" w:history="1">
              <w:r w:rsidR="00FA1033" w:rsidRPr="00CA39AD">
                <w:rPr>
                  <w:rStyle w:val="Hyperlink"/>
                </w:rPr>
                <w:t>Watch a short video</w:t>
              </w:r>
            </w:hyperlink>
            <w:r w:rsidR="00FA1033">
              <w:t xml:space="preserve"> or read below to learn more.</w:t>
            </w:r>
          </w:p>
        </w:tc>
      </w:tr>
    </w:tbl>
    <w:p w14:paraId="0C631F91" w14:textId="77777777" w:rsidR="00FA1033" w:rsidRDefault="00FA1033" w:rsidP="001C1391"/>
    <w:p w14:paraId="2EEDA4DD" w14:textId="514DFFA5" w:rsidR="00FE6731" w:rsidRDefault="007F4D8A" w:rsidP="006E1D61">
      <w:pPr>
        <w:pStyle w:val="Heading2"/>
      </w:pPr>
      <w:r>
        <w:t xml:space="preserve">Wellness </w:t>
      </w:r>
      <w:r w:rsidR="00544E84">
        <w:t xml:space="preserve">and Rewards </w:t>
      </w:r>
      <w:r>
        <w:t>Program</w:t>
      </w:r>
    </w:p>
    <w:p w14:paraId="387D24DB" w14:textId="3BC2264B" w:rsidR="00E34581" w:rsidRDefault="00072ADC" w:rsidP="00E34581">
      <w:r>
        <w:t xml:space="preserve">The AMC Networks Wellness Program lets you earn points </w:t>
      </w:r>
      <w:r w:rsidR="005814AF">
        <w:t>by</w:t>
      </w:r>
      <w:r>
        <w:t xml:space="preserve"> completing a</w:t>
      </w:r>
      <w:r w:rsidR="00807239">
        <w:t xml:space="preserve"> wide range of activities</w:t>
      </w:r>
      <w:r w:rsidR="007008F7">
        <w:t xml:space="preserve"> </w:t>
      </w:r>
      <w:r w:rsidR="00FE4DF4">
        <w:t xml:space="preserve">that </w:t>
      </w:r>
      <w:r w:rsidR="007008F7">
        <w:t xml:space="preserve">focus on your </w:t>
      </w:r>
      <w:r w:rsidR="00FE4DF4">
        <w:t>health and well-being</w:t>
      </w:r>
      <w:r>
        <w:t xml:space="preserve">. </w:t>
      </w:r>
      <w:r w:rsidR="00E34581">
        <w:t xml:space="preserve">You can redeem </w:t>
      </w:r>
      <w:r w:rsidR="005814AF">
        <w:t xml:space="preserve">points </w:t>
      </w:r>
      <w:r w:rsidR="00E34581">
        <w:t>for e-gift cards, fitness gear, and other healthy merchandise.</w:t>
      </w:r>
    </w:p>
    <w:p w14:paraId="5F4AF590" w14:textId="6B377C95" w:rsidR="00BB47BC" w:rsidRDefault="00B7410C" w:rsidP="00CA21B8">
      <w:r w:rsidRPr="006E1D61">
        <w:t xml:space="preserve">Your </w:t>
      </w:r>
      <w:r>
        <w:t>d</w:t>
      </w:r>
      <w:r w:rsidR="00A26592">
        <w:t xml:space="preserve">ependents age 18+ can participate in wellness program activities, but they can’t earn reward points. </w:t>
      </w:r>
    </w:p>
    <w:p w14:paraId="758A33EB" w14:textId="77777777" w:rsidR="00897D4D" w:rsidRDefault="00897D4D" w:rsidP="00897D4D">
      <w:pPr>
        <w:pStyle w:val="Heading3"/>
      </w:pPr>
      <w:r>
        <w:t>Register to get started</w:t>
      </w:r>
    </w:p>
    <w:p w14:paraId="51F6C3AB" w14:textId="6F146898" w:rsidR="00897D4D" w:rsidRDefault="00897D4D" w:rsidP="00897D4D">
      <w:r>
        <w:t xml:space="preserve">Visit the </w:t>
      </w:r>
      <w:hyperlink r:id="rId205" w:history="1">
        <w:r w:rsidRPr="008D612C">
          <w:rPr>
            <w:rStyle w:val="Hyperlink"/>
          </w:rPr>
          <w:t>Health Advocate website</w:t>
        </w:r>
      </w:hyperlink>
      <w:r>
        <w:t xml:space="preserve"> and click </w:t>
      </w:r>
      <w:r w:rsidRPr="007E1CC6">
        <w:rPr>
          <w:b/>
          <w:bCs/>
        </w:rPr>
        <w:t>Register now</w:t>
      </w:r>
      <w:r>
        <w:t xml:space="preserve"> to create an account.</w:t>
      </w:r>
    </w:p>
    <w:p w14:paraId="02BD565C" w14:textId="46F4BB64" w:rsidR="00897D4D" w:rsidRDefault="00897D4D" w:rsidP="00897D4D">
      <w:r>
        <w:t>You can also register on the mobile app (</w:t>
      </w:r>
      <w:hyperlink r:id="rId206" w:history="1">
        <w:r w:rsidRPr="00291E7A">
          <w:rPr>
            <w:rStyle w:val="Hyperlink"/>
          </w:rPr>
          <w:t>App Store</w:t>
        </w:r>
      </w:hyperlink>
      <w:r>
        <w:t xml:space="preserve"> | </w:t>
      </w:r>
      <w:hyperlink r:id="rId207" w:history="1">
        <w:r w:rsidRPr="00291E7A">
          <w:rPr>
            <w:rStyle w:val="Hyperlink"/>
          </w:rPr>
          <w:t>Google Play</w:t>
        </w:r>
      </w:hyperlink>
      <w:r>
        <w:t xml:space="preserve">): </w:t>
      </w:r>
    </w:p>
    <w:p w14:paraId="34A6B5BB" w14:textId="3CB9A14C" w:rsidR="00897D4D" w:rsidRDefault="00897D4D" w:rsidP="009020EF">
      <w:pPr>
        <w:pStyle w:val="ListParagraph"/>
        <w:numPr>
          <w:ilvl w:val="0"/>
          <w:numId w:val="69"/>
        </w:numPr>
      </w:pPr>
      <w:r>
        <w:t xml:space="preserve">Enter “AMC Networks” as the organization and click </w:t>
      </w:r>
      <w:r w:rsidRPr="007E1CC6">
        <w:rPr>
          <w:b/>
          <w:bCs/>
        </w:rPr>
        <w:t>Submit</w:t>
      </w:r>
      <w:r w:rsidR="0058112E" w:rsidRPr="006E1D61">
        <w:t>.</w:t>
      </w:r>
    </w:p>
    <w:p w14:paraId="7A968426" w14:textId="77777777" w:rsidR="00897D4D" w:rsidRDefault="00897D4D" w:rsidP="009020EF">
      <w:pPr>
        <w:pStyle w:val="ListParagraph"/>
        <w:numPr>
          <w:ilvl w:val="0"/>
          <w:numId w:val="69"/>
        </w:numPr>
      </w:pPr>
      <w:r>
        <w:t xml:space="preserve">Click </w:t>
      </w:r>
      <w:r w:rsidRPr="007E1CC6">
        <w:rPr>
          <w:b/>
          <w:bCs/>
        </w:rPr>
        <w:t>Register now</w:t>
      </w:r>
      <w:r>
        <w:t xml:space="preserve"> to create an account.</w:t>
      </w:r>
    </w:p>
    <w:p w14:paraId="0C9DD0D3" w14:textId="2800341F" w:rsidR="00897D4D" w:rsidRDefault="00D93934" w:rsidP="006E1D61">
      <w:pPr>
        <w:pStyle w:val="Heading3"/>
      </w:pPr>
      <w:r>
        <w:t>How to e</w:t>
      </w:r>
      <w:r w:rsidR="0012555A">
        <w:t>arn and redeem points</w:t>
      </w:r>
    </w:p>
    <w:p w14:paraId="3659BCFF" w14:textId="454CADB6" w:rsidR="00D93934" w:rsidRDefault="00E82148" w:rsidP="00CA21B8">
      <w:r>
        <w:t>Complete</w:t>
      </w:r>
      <w:r w:rsidR="00D93934">
        <w:t xml:space="preserve"> well-being activities May 1 – December 31</w:t>
      </w:r>
      <w:r>
        <w:t xml:space="preserve"> to earn rewards that can be redeemed on the Health Advocate Rewards Mall. </w:t>
      </w:r>
      <w:r w:rsidR="007B5C4C">
        <w:t xml:space="preserve">You have until November 15 to redeem rewards. </w:t>
      </w:r>
      <w:hyperlink r:id="rId208" w:history="1">
        <w:r w:rsidR="00930494">
          <w:rPr>
            <w:rStyle w:val="Hyperlink"/>
          </w:rPr>
          <w:t>Learn how to view and redeem your rewards</w:t>
        </w:r>
      </w:hyperlink>
      <w:r w:rsidR="00BF6D92">
        <w:t xml:space="preserve">. </w:t>
      </w:r>
    </w:p>
    <w:p w14:paraId="336008CC" w14:textId="0F77385E" w:rsidR="003B6C78" w:rsidRDefault="00297C7D" w:rsidP="00CA21B8">
      <w:r>
        <w:t>You must</w:t>
      </w:r>
      <w:r w:rsidR="00B262B2">
        <w:t xml:space="preserve"> </w:t>
      </w:r>
      <w:r>
        <w:t>c</w:t>
      </w:r>
      <w:r w:rsidR="00B238F6" w:rsidRPr="006E1D61">
        <w:t>omplete</w:t>
      </w:r>
      <w:r w:rsidR="00837244" w:rsidRPr="007E74B1">
        <w:t xml:space="preserve"> </w:t>
      </w:r>
      <w:r w:rsidR="00B238F6">
        <w:t xml:space="preserve">the </w:t>
      </w:r>
      <w:r w:rsidR="00837244" w:rsidRPr="007E74B1">
        <w:t>Personal Health Profile and Health Screening</w:t>
      </w:r>
      <w:r w:rsidR="00B238F6">
        <w:t xml:space="preserve"> activities by October 31</w:t>
      </w:r>
      <w:r>
        <w:t xml:space="preserve"> </w:t>
      </w:r>
      <w:r w:rsidR="001E01D8">
        <w:t>to earn additional points.</w:t>
      </w:r>
      <w:r w:rsidR="00160DD2">
        <w:t xml:space="preserve"> If you earn at least </w:t>
      </w:r>
      <w:r w:rsidR="005508A1">
        <w:t>150 points by December 31, you’ll be entered into a year-end raffle valued at $400.</w:t>
      </w:r>
    </w:p>
    <w:p w14:paraId="19C7580A" w14:textId="18DB628A" w:rsidR="00AF4C76" w:rsidRDefault="00837244" w:rsidP="00CA21B8">
      <w:r>
        <w:t>View how many points you can earn for each activity in the table below:</w:t>
      </w:r>
    </w:p>
    <w:tbl>
      <w:tblPr>
        <w:tblStyle w:val="TableGrid"/>
        <w:tblW w:w="0" w:type="auto"/>
        <w:tblLook w:val="04A0" w:firstRow="1" w:lastRow="0" w:firstColumn="1" w:lastColumn="0" w:noHBand="0" w:noVBand="1"/>
      </w:tblPr>
      <w:tblGrid>
        <w:gridCol w:w="5125"/>
        <w:gridCol w:w="2880"/>
        <w:gridCol w:w="2785"/>
      </w:tblGrid>
      <w:tr w:rsidR="00036410" w14:paraId="692EDEB1" w14:textId="77777777" w:rsidTr="006E1D61">
        <w:tc>
          <w:tcPr>
            <w:tcW w:w="5125" w:type="dxa"/>
          </w:tcPr>
          <w:p w14:paraId="393E1D92" w14:textId="5F22794C" w:rsidR="00036410" w:rsidRPr="006E1D61" w:rsidRDefault="00036410" w:rsidP="00CA21B8">
            <w:pPr>
              <w:rPr>
                <w:b/>
                <w:bCs/>
              </w:rPr>
            </w:pPr>
            <w:r w:rsidRPr="006E1D61">
              <w:rPr>
                <w:b/>
                <w:bCs/>
              </w:rPr>
              <w:t>Activity</w:t>
            </w:r>
          </w:p>
        </w:tc>
        <w:tc>
          <w:tcPr>
            <w:tcW w:w="2880" w:type="dxa"/>
            <w:vAlign w:val="center"/>
          </w:tcPr>
          <w:p w14:paraId="1F014768" w14:textId="1F37BA71" w:rsidR="00036410" w:rsidRPr="006E1D61" w:rsidRDefault="00036410" w:rsidP="006E1D61">
            <w:pPr>
              <w:jc w:val="center"/>
              <w:rPr>
                <w:b/>
                <w:bCs/>
              </w:rPr>
            </w:pPr>
            <w:r w:rsidRPr="006E1D61">
              <w:rPr>
                <w:b/>
                <w:bCs/>
              </w:rPr>
              <w:t>Points</w:t>
            </w:r>
            <w:r w:rsidR="004F22A4" w:rsidRPr="006E1D61">
              <w:rPr>
                <w:b/>
                <w:bCs/>
              </w:rPr>
              <w:t xml:space="preserve"> you earn</w:t>
            </w:r>
          </w:p>
        </w:tc>
        <w:tc>
          <w:tcPr>
            <w:tcW w:w="2785" w:type="dxa"/>
            <w:vAlign w:val="center"/>
          </w:tcPr>
          <w:p w14:paraId="0F1D1157" w14:textId="67FA904D" w:rsidR="00036410" w:rsidRPr="006E1D61" w:rsidRDefault="004F22A4" w:rsidP="006E1D61">
            <w:pPr>
              <w:jc w:val="center"/>
              <w:rPr>
                <w:b/>
                <w:bCs/>
              </w:rPr>
            </w:pPr>
            <w:r w:rsidRPr="006E1D61">
              <w:rPr>
                <w:b/>
                <w:bCs/>
              </w:rPr>
              <w:t>Maximum points per year</w:t>
            </w:r>
          </w:p>
        </w:tc>
      </w:tr>
      <w:tr w:rsidR="004F22A4" w14:paraId="356FFCC2" w14:textId="77777777" w:rsidTr="006E1D61">
        <w:tc>
          <w:tcPr>
            <w:tcW w:w="5125" w:type="dxa"/>
          </w:tcPr>
          <w:p w14:paraId="46220CF5" w14:textId="739A34B2" w:rsidR="004F22A4" w:rsidRPr="004F22A4" w:rsidRDefault="004F22A4" w:rsidP="004F22A4">
            <w:r w:rsidRPr="006E1D61">
              <w:t>Personal Health Profile</w:t>
            </w:r>
          </w:p>
        </w:tc>
        <w:tc>
          <w:tcPr>
            <w:tcW w:w="2880" w:type="dxa"/>
            <w:vAlign w:val="center"/>
          </w:tcPr>
          <w:p w14:paraId="2357F8FC" w14:textId="1A96E432" w:rsidR="004F22A4" w:rsidRDefault="004F22A4" w:rsidP="006E1D61">
            <w:pPr>
              <w:jc w:val="center"/>
            </w:pPr>
            <w:r w:rsidRPr="004F22A4">
              <w:t>50</w:t>
            </w:r>
          </w:p>
        </w:tc>
        <w:tc>
          <w:tcPr>
            <w:tcW w:w="2785" w:type="dxa"/>
            <w:vAlign w:val="center"/>
          </w:tcPr>
          <w:p w14:paraId="00F79732" w14:textId="0DCCF79C" w:rsidR="004F22A4" w:rsidRDefault="004F22A4" w:rsidP="006E1D61">
            <w:pPr>
              <w:jc w:val="center"/>
            </w:pPr>
            <w:r w:rsidRPr="004F22A4">
              <w:t>50</w:t>
            </w:r>
          </w:p>
        </w:tc>
      </w:tr>
      <w:tr w:rsidR="004F22A4" w14:paraId="07478BA3" w14:textId="77777777" w:rsidTr="006E1D61">
        <w:tc>
          <w:tcPr>
            <w:tcW w:w="5125" w:type="dxa"/>
          </w:tcPr>
          <w:p w14:paraId="24405CAC" w14:textId="308479F7" w:rsidR="004F22A4" w:rsidRPr="004F22A4" w:rsidRDefault="004F22A4" w:rsidP="004F22A4">
            <w:r w:rsidRPr="006E1D61">
              <w:t>Health Screening</w:t>
            </w:r>
          </w:p>
        </w:tc>
        <w:tc>
          <w:tcPr>
            <w:tcW w:w="2880" w:type="dxa"/>
            <w:vAlign w:val="center"/>
          </w:tcPr>
          <w:p w14:paraId="542FE848" w14:textId="336854D0" w:rsidR="004F22A4" w:rsidRDefault="004F22A4" w:rsidP="006E1D61">
            <w:pPr>
              <w:jc w:val="center"/>
            </w:pPr>
            <w:r w:rsidRPr="004F22A4">
              <w:t>50</w:t>
            </w:r>
          </w:p>
        </w:tc>
        <w:tc>
          <w:tcPr>
            <w:tcW w:w="2785" w:type="dxa"/>
            <w:vAlign w:val="center"/>
          </w:tcPr>
          <w:p w14:paraId="4CEEFC08" w14:textId="7AC27469" w:rsidR="004F22A4" w:rsidRDefault="004F22A4" w:rsidP="006E1D61">
            <w:pPr>
              <w:jc w:val="center"/>
            </w:pPr>
            <w:r w:rsidRPr="004F22A4">
              <w:t>50</w:t>
            </w:r>
          </w:p>
        </w:tc>
      </w:tr>
      <w:tr w:rsidR="004F22A4" w14:paraId="7DC4E2D8" w14:textId="77777777" w:rsidTr="006E1D61">
        <w:tc>
          <w:tcPr>
            <w:tcW w:w="5125" w:type="dxa"/>
          </w:tcPr>
          <w:p w14:paraId="6BD0329D" w14:textId="516D1B2A" w:rsidR="004F22A4" w:rsidRPr="004F22A4" w:rsidRDefault="004F22A4" w:rsidP="004F22A4">
            <w:r w:rsidRPr="006E1D61">
              <w:t>Three session coaching program</w:t>
            </w:r>
          </w:p>
        </w:tc>
        <w:tc>
          <w:tcPr>
            <w:tcW w:w="2880" w:type="dxa"/>
            <w:vAlign w:val="center"/>
          </w:tcPr>
          <w:p w14:paraId="2D32AFD1" w14:textId="2EE0FE6D" w:rsidR="004F22A4" w:rsidRDefault="004F22A4" w:rsidP="006E1D61">
            <w:pPr>
              <w:jc w:val="center"/>
            </w:pPr>
            <w:r w:rsidRPr="004F22A4">
              <w:t>10</w:t>
            </w:r>
          </w:p>
        </w:tc>
        <w:tc>
          <w:tcPr>
            <w:tcW w:w="2785" w:type="dxa"/>
            <w:vAlign w:val="center"/>
          </w:tcPr>
          <w:p w14:paraId="0C8FA54B" w14:textId="5D337552" w:rsidR="004F22A4" w:rsidRDefault="004F22A4" w:rsidP="006E1D61">
            <w:pPr>
              <w:jc w:val="center"/>
            </w:pPr>
            <w:r w:rsidRPr="004F22A4">
              <w:t>50</w:t>
            </w:r>
          </w:p>
        </w:tc>
      </w:tr>
      <w:tr w:rsidR="004F22A4" w14:paraId="58DAF8C1" w14:textId="77777777" w:rsidTr="006E1D61">
        <w:tc>
          <w:tcPr>
            <w:tcW w:w="5125" w:type="dxa"/>
          </w:tcPr>
          <w:p w14:paraId="71C0DD28" w14:textId="464EFF9A" w:rsidR="004F22A4" w:rsidRPr="004F22A4" w:rsidRDefault="004F22A4" w:rsidP="004F22A4">
            <w:r w:rsidRPr="006E1D61">
              <w:t>Six session coaching program</w:t>
            </w:r>
          </w:p>
        </w:tc>
        <w:tc>
          <w:tcPr>
            <w:tcW w:w="2880" w:type="dxa"/>
            <w:vAlign w:val="center"/>
          </w:tcPr>
          <w:p w14:paraId="0EF1414B" w14:textId="7F31397F" w:rsidR="004F22A4" w:rsidRDefault="004F22A4" w:rsidP="006E1D61">
            <w:pPr>
              <w:jc w:val="center"/>
            </w:pPr>
            <w:r w:rsidRPr="004F22A4">
              <w:t>50</w:t>
            </w:r>
          </w:p>
        </w:tc>
        <w:tc>
          <w:tcPr>
            <w:tcW w:w="2785" w:type="dxa"/>
            <w:vAlign w:val="center"/>
          </w:tcPr>
          <w:p w14:paraId="5862942A" w14:textId="76057D06" w:rsidR="004F22A4" w:rsidRDefault="004F22A4" w:rsidP="006E1D61">
            <w:pPr>
              <w:jc w:val="center"/>
            </w:pPr>
            <w:r w:rsidRPr="004F22A4">
              <w:t>50</w:t>
            </w:r>
          </w:p>
        </w:tc>
      </w:tr>
      <w:tr w:rsidR="004F22A4" w14:paraId="16BF8992" w14:textId="77777777" w:rsidTr="006E1D61">
        <w:tc>
          <w:tcPr>
            <w:tcW w:w="5125" w:type="dxa"/>
          </w:tcPr>
          <w:p w14:paraId="4370B10E" w14:textId="159D0744" w:rsidR="004F22A4" w:rsidRPr="004F22A4" w:rsidRDefault="004F22A4" w:rsidP="004F22A4">
            <w:r w:rsidRPr="006E1D61">
              <w:t xml:space="preserve">Access the Health Advocate </w:t>
            </w:r>
            <w:r w:rsidR="003D0A97">
              <w:t>platform</w:t>
            </w:r>
          </w:p>
        </w:tc>
        <w:tc>
          <w:tcPr>
            <w:tcW w:w="2880" w:type="dxa"/>
            <w:vAlign w:val="center"/>
          </w:tcPr>
          <w:p w14:paraId="5545423F" w14:textId="50E702BA" w:rsidR="004F22A4" w:rsidRDefault="004F22A4" w:rsidP="006E1D61">
            <w:pPr>
              <w:jc w:val="center"/>
            </w:pPr>
            <w:r w:rsidRPr="004F22A4">
              <w:t>5</w:t>
            </w:r>
          </w:p>
        </w:tc>
        <w:tc>
          <w:tcPr>
            <w:tcW w:w="2785" w:type="dxa"/>
            <w:vAlign w:val="center"/>
          </w:tcPr>
          <w:p w14:paraId="5D0B54C2" w14:textId="72DC78A4" w:rsidR="004F22A4" w:rsidRDefault="004F22A4" w:rsidP="006E1D61">
            <w:pPr>
              <w:jc w:val="center"/>
            </w:pPr>
            <w:r w:rsidRPr="004F22A4">
              <w:t>25</w:t>
            </w:r>
          </w:p>
        </w:tc>
      </w:tr>
      <w:tr w:rsidR="004F22A4" w14:paraId="65D5D665" w14:textId="77777777" w:rsidTr="006E1D61">
        <w:tc>
          <w:tcPr>
            <w:tcW w:w="5125" w:type="dxa"/>
          </w:tcPr>
          <w:p w14:paraId="52B80A00" w14:textId="53654D25" w:rsidR="004F22A4" w:rsidRPr="004F22A4" w:rsidRDefault="004F22A4" w:rsidP="004F22A4">
            <w:r w:rsidRPr="006E1D61">
              <w:t>Health education session</w:t>
            </w:r>
          </w:p>
        </w:tc>
        <w:tc>
          <w:tcPr>
            <w:tcW w:w="2880" w:type="dxa"/>
            <w:vAlign w:val="center"/>
          </w:tcPr>
          <w:p w14:paraId="796475EB" w14:textId="1A28A4B5" w:rsidR="004F22A4" w:rsidRDefault="004F22A4" w:rsidP="006E1D61">
            <w:pPr>
              <w:jc w:val="center"/>
            </w:pPr>
            <w:r w:rsidRPr="004F22A4">
              <w:t>10</w:t>
            </w:r>
          </w:p>
        </w:tc>
        <w:tc>
          <w:tcPr>
            <w:tcW w:w="2785" w:type="dxa"/>
            <w:vAlign w:val="center"/>
          </w:tcPr>
          <w:p w14:paraId="1E0CA2FF" w14:textId="36F0B189" w:rsidR="004F22A4" w:rsidRDefault="004F22A4" w:rsidP="006E1D61">
            <w:pPr>
              <w:jc w:val="center"/>
            </w:pPr>
            <w:r w:rsidRPr="004F22A4">
              <w:t>10</w:t>
            </w:r>
          </w:p>
        </w:tc>
      </w:tr>
      <w:tr w:rsidR="004F22A4" w14:paraId="4CBFADF4" w14:textId="77777777" w:rsidTr="006E1D61">
        <w:tc>
          <w:tcPr>
            <w:tcW w:w="5125" w:type="dxa"/>
          </w:tcPr>
          <w:p w14:paraId="2F245631" w14:textId="74481FAC" w:rsidR="004F22A4" w:rsidRPr="004F22A4" w:rsidRDefault="004F22A4" w:rsidP="004F22A4">
            <w:r w:rsidRPr="006E1D61">
              <w:t>Engage with an Advocate</w:t>
            </w:r>
          </w:p>
        </w:tc>
        <w:tc>
          <w:tcPr>
            <w:tcW w:w="2880" w:type="dxa"/>
            <w:vAlign w:val="center"/>
          </w:tcPr>
          <w:p w14:paraId="200B5771" w14:textId="24436608" w:rsidR="004F22A4" w:rsidRDefault="004F22A4" w:rsidP="006E1D61">
            <w:pPr>
              <w:jc w:val="center"/>
            </w:pPr>
            <w:r w:rsidRPr="004F22A4">
              <w:t>10</w:t>
            </w:r>
          </w:p>
        </w:tc>
        <w:tc>
          <w:tcPr>
            <w:tcW w:w="2785" w:type="dxa"/>
            <w:vAlign w:val="center"/>
          </w:tcPr>
          <w:p w14:paraId="6E264205" w14:textId="705BF1A1" w:rsidR="004F22A4" w:rsidRDefault="004F22A4" w:rsidP="006E1D61">
            <w:pPr>
              <w:jc w:val="center"/>
            </w:pPr>
            <w:r w:rsidRPr="004F22A4">
              <w:t>30</w:t>
            </w:r>
          </w:p>
        </w:tc>
      </w:tr>
      <w:tr w:rsidR="004F22A4" w14:paraId="4216E6A2" w14:textId="77777777" w:rsidTr="006E1D61">
        <w:tc>
          <w:tcPr>
            <w:tcW w:w="5125" w:type="dxa"/>
          </w:tcPr>
          <w:p w14:paraId="64915F70" w14:textId="1203BA8E" w:rsidR="004F22A4" w:rsidRPr="004F22A4" w:rsidRDefault="004F22A4" w:rsidP="004F22A4">
            <w:r w:rsidRPr="006E1D61">
              <w:t>Healthy outcomes</w:t>
            </w:r>
          </w:p>
        </w:tc>
        <w:tc>
          <w:tcPr>
            <w:tcW w:w="2880" w:type="dxa"/>
            <w:vAlign w:val="center"/>
          </w:tcPr>
          <w:p w14:paraId="3807411A" w14:textId="48AE162D" w:rsidR="004F22A4" w:rsidRDefault="004F22A4" w:rsidP="006E1D61">
            <w:pPr>
              <w:jc w:val="center"/>
            </w:pPr>
            <w:r w:rsidRPr="004F22A4">
              <w:t>20</w:t>
            </w:r>
          </w:p>
        </w:tc>
        <w:tc>
          <w:tcPr>
            <w:tcW w:w="2785" w:type="dxa"/>
            <w:vAlign w:val="center"/>
          </w:tcPr>
          <w:p w14:paraId="09594E20" w14:textId="7F6CC15E" w:rsidR="004F22A4" w:rsidRDefault="004F22A4" w:rsidP="006E1D61">
            <w:pPr>
              <w:jc w:val="center"/>
            </w:pPr>
            <w:r w:rsidRPr="004F22A4">
              <w:t>100</w:t>
            </w:r>
          </w:p>
        </w:tc>
      </w:tr>
      <w:tr w:rsidR="004F22A4" w14:paraId="7DF6A793" w14:textId="77777777" w:rsidTr="006E1D61">
        <w:tc>
          <w:tcPr>
            <w:tcW w:w="5125" w:type="dxa"/>
          </w:tcPr>
          <w:p w14:paraId="0A1578F1" w14:textId="3DBF50CA" w:rsidR="004F22A4" w:rsidRDefault="004F22A4" w:rsidP="004F22A4">
            <w:r w:rsidRPr="0056260A">
              <w:t>Personal Pathfinder</w:t>
            </w:r>
          </w:p>
        </w:tc>
        <w:tc>
          <w:tcPr>
            <w:tcW w:w="2880" w:type="dxa"/>
            <w:vAlign w:val="center"/>
          </w:tcPr>
          <w:p w14:paraId="74CD5D56" w14:textId="59958AF2" w:rsidR="004F22A4" w:rsidRDefault="004F22A4" w:rsidP="006E1D61">
            <w:pPr>
              <w:jc w:val="center"/>
            </w:pPr>
            <w:r w:rsidRPr="00AD6665">
              <w:t>5</w:t>
            </w:r>
          </w:p>
        </w:tc>
        <w:tc>
          <w:tcPr>
            <w:tcW w:w="2785" w:type="dxa"/>
            <w:vAlign w:val="center"/>
          </w:tcPr>
          <w:p w14:paraId="05829765" w14:textId="5B6AC0DD" w:rsidR="004F22A4" w:rsidRDefault="004F22A4" w:rsidP="006E1D61">
            <w:pPr>
              <w:jc w:val="center"/>
            </w:pPr>
            <w:r w:rsidRPr="00BE032C">
              <w:t>10</w:t>
            </w:r>
          </w:p>
        </w:tc>
      </w:tr>
      <w:tr w:rsidR="004F22A4" w14:paraId="338B7B00" w14:textId="77777777" w:rsidTr="006E1D61">
        <w:tc>
          <w:tcPr>
            <w:tcW w:w="5125" w:type="dxa"/>
          </w:tcPr>
          <w:p w14:paraId="0D72FD2B" w14:textId="211A3347" w:rsidR="004F22A4" w:rsidRDefault="004F22A4" w:rsidP="004F22A4">
            <w:r w:rsidRPr="0056260A">
              <w:t>Personal Pathways</w:t>
            </w:r>
          </w:p>
        </w:tc>
        <w:tc>
          <w:tcPr>
            <w:tcW w:w="2880" w:type="dxa"/>
            <w:vAlign w:val="center"/>
          </w:tcPr>
          <w:p w14:paraId="0F672301" w14:textId="41A0F43F" w:rsidR="004F22A4" w:rsidRDefault="004F22A4" w:rsidP="006E1D61">
            <w:pPr>
              <w:jc w:val="center"/>
            </w:pPr>
            <w:r w:rsidRPr="00AD6665">
              <w:t>50</w:t>
            </w:r>
          </w:p>
        </w:tc>
        <w:tc>
          <w:tcPr>
            <w:tcW w:w="2785" w:type="dxa"/>
            <w:vAlign w:val="center"/>
          </w:tcPr>
          <w:p w14:paraId="02B6A2AD" w14:textId="55F2036D" w:rsidR="004F22A4" w:rsidRDefault="004F22A4" w:rsidP="006E1D61">
            <w:pPr>
              <w:jc w:val="center"/>
            </w:pPr>
            <w:r w:rsidRPr="00BE032C">
              <w:t>100</w:t>
            </w:r>
          </w:p>
        </w:tc>
      </w:tr>
      <w:tr w:rsidR="004F22A4" w14:paraId="309709B7" w14:textId="77777777" w:rsidTr="006E1D61">
        <w:tc>
          <w:tcPr>
            <w:tcW w:w="5125" w:type="dxa"/>
          </w:tcPr>
          <w:p w14:paraId="15F44482" w14:textId="2618CEBA" w:rsidR="004F22A4" w:rsidRDefault="004F22A4" w:rsidP="004F22A4">
            <w:r w:rsidRPr="0056260A">
              <w:lastRenderedPageBreak/>
              <w:t>Preventive care exams</w:t>
            </w:r>
          </w:p>
        </w:tc>
        <w:tc>
          <w:tcPr>
            <w:tcW w:w="2880" w:type="dxa"/>
            <w:vAlign w:val="center"/>
          </w:tcPr>
          <w:p w14:paraId="56F4FD13" w14:textId="0D8B1192" w:rsidR="004F22A4" w:rsidRDefault="004F22A4" w:rsidP="006E1D61">
            <w:pPr>
              <w:jc w:val="center"/>
            </w:pPr>
            <w:r w:rsidRPr="00AD6665">
              <w:t>50</w:t>
            </w:r>
          </w:p>
        </w:tc>
        <w:tc>
          <w:tcPr>
            <w:tcW w:w="2785" w:type="dxa"/>
            <w:vAlign w:val="center"/>
          </w:tcPr>
          <w:p w14:paraId="0F9DB78B" w14:textId="64F4A885" w:rsidR="004F22A4" w:rsidRDefault="004F22A4" w:rsidP="006E1D61">
            <w:pPr>
              <w:jc w:val="center"/>
            </w:pPr>
            <w:r w:rsidRPr="00BE032C">
              <w:t>100</w:t>
            </w:r>
          </w:p>
        </w:tc>
      </w:tr>
      <w:tr w:rsidR="004F22A4" w14:paraId="04727659" w14:textId="77777777" w:rsidTr="006E1D61">
        <w:tc>
          <w:tcPr>
            <w:tcW w:w="5125" w:type="dxa"/>
          </w:tcPr>
          <w:p w14:paraId="0302B34F" w14:textId="405540B8" w:rsidR="004F22A4" w:rsidRDefault="004F22A4" w:rsidP="004F22A4">
            <w:r w:rsidRPr="0056260A">
              <w:t>Quit tobacco pathway (online or with a Wellness Coach)</w:t>
            </w:r>
          </w:p>
        </w:tc>
        <w:tc>
          <w:tcPr>
            <w:tcW w:w="2880" w:type="dxa"/>
            <w:vAlign w:val="center"/>
          </w:tcPr>
          <w:p w14:paraId="40C8BD18" w14:textId="617FA1D6" w:rsidR="004F22A4" w:rsidRDefault="004F22A4" w:rsidP="006E1D61">
            <w:pPr>
              <w:jc w:val="center"/>
            </w:pPr>
            <w:r w:rsidRPr="00AD6665">
              <w:t xml:space="preserve">5 </w:t>
            </w:r>
            <w:r>
              <w:t>to</w:t>
            </w:r>
            <w:r w:rsidRPr="00AD6665">
              <w:t xml:space="preserve"> enroll</w:t>
            </w:r>
          </w:p>
          <w:p w14:paraId="19A58411" w14:textId="4DE41DCD" w:rsidR="004F22A4" w:rsidRDefault="004F22A4" w:rsidP="006E1D61">
            <w:pPr>
              <w:jc w:val="center"/>
            </w:pPr>
            <w:r w:rsidRPr="00AD6665">
              <w:t xml:space="preserve">50 </w:t>
            </w:r>
            <w:r>
              <w:t xml:space="preserve">to </w:t>
            </w:r>
            <w:r w:rsidRPr="00AD6665">
              <w:t>complete the program</w:t>
            </w:r>
          </w:p>
        </w:tc>
        <w:tc>
          <w:tcPr>
            <w:tcW w:w="2785" w:type="dxa"/>
            <w:vAlign w:val="center"/>
          </w:tcPr>
          <w:p w14:paraId="7DC833A7" w14:textId="5B60A7DA" w:rsidR="004F22A4" w:rsidRDefault="004F22A4" w:rsidP="006E1D61">
            <w:pPr>
              <w:jc w:val="center"/>
            </w:pPr>
            <w:r>
              <w:t>55</w:t>
            </w:r>
          </w:p>
        </w:tc>
      </w:tr>
      <w:tr w:rsidR="004F22A4" w14:paraId="7AE63B29" w14:textId="77777777" w:rsidTr="006E1D61">
        <w:tc>
          <w:tcPr>
            <w:tcW w:w="5125" w:type="dxa"/>
          </w:tcPr>
          <w:p w14:paraId="15C6B67C" w14:textId="32B7235F" w:rsidR="004F22A4" w:rsidRDefault="004F22A4" w:rsidP="004F22A4">
            <w:r w:rsidRPr="0056260A">
              <w:t>Well-being challenges</w:t>
            </w:r>
          </w:p>
        </w:tc>
        <w:tc>
          <w:tcPr>
            <w:tcW w:w="2880" w:type="dxa"/>
            <w:vAlign w:val="center"/>
          </w:tcPr>
          <w:p w14:paraId="03538133" w14:textId="57C1B6F5" w:rsidR="004F22A4" w:rsidRDefault="004F22A4" w:rsidP="006E1D61">
            <w:pPr>
              <w:jc w:val="center"/>
            </w:pPr>
            <w:r w:rsidRPr="00AD6665">
              <w:t>25</w:t>
            </w:r>
          </w:p>
        </w:tc>
        <w:tc>
          <w:tcPr>
            <w:tcW w:w="2785" w:type="dxa"/>
            <w:vAlign w:val="center"/>
          </w:tcPr>
          <w:p w14:paraId="35904650" w14:textId="6B997727" w:rsidR="004F22A4" w:rsidRDefault="004F22A4" w:rsidP="006E1D61">
            <w:pPr>
              <w:jc w:val="center"/>
            </w:pPr>
            <w:r w:rsidRPr="00BE032C">
              <w:t>100</w:t>
            </w:r>
          </w:p>
        </w:tc>
      </w:tr>
      <w:tr w:rsidR="004F22A4" w14:paraId="1383F3EB" w14:textId="77777777" w:rsidTr="006E1D61">
        <w:tc>
          <w:tcPr>
            <w:tcW w:w="5125" w:type="dxa"/>
          </w:tcPr>
          <w:p w14:paraId="1A51DBBF" w14:textId="488A9C9D" w:rsidR="004F22A4" w:rsidRDefault="004F22A4" w:rsidP="004F22A4">
            <w:r w:rsidRPr="0056260A">
              <w:t>Workshops</w:t>
            </w:r>
          </w:p>
        </w:tc>
        <w:tc>
          <w:tcPr>
            <w:tcW w:w="2880" w:type="dxa"/>
            <w:vAlign w:val="center"/>
          </w:tcPr>
          <w:p w14:paraId="5167EE86" w14:textId="7CB6DCF5" w:rsidR="004F22A4" w:rsidRDefault="004F22A4" w:rsidP="006E1D61">
            <w:pPr>
              <w:jc w:val="center"/>
            </w:pPr>
            <w:r w:rsidRPr="00AD6665">
              <w:t>50</w:t>
            </w:r>
          </w:p>
        </w:tc>
        <w:tc>
          <w:tcPr>
            <w:tcW w:w="2785" w:type="dxa"/>
            <w:vAlign w:val="center"/>
          </w:tcPr>
          <w:p w14:paraId="1B36771A" w14:textId="0E47AC20" w:rsidR="004F22A4" w:rsidRDefault="004F22A4" w:rsidP="006E1D61">
            <w:pPr>
              <w:jc w:val="center"/>
            </w:pPr>
            <w:r w:rsidRPr="00BE032C">
              <w:t>50</w:t>
            </w:r>
          </w:p>
        </w:tc>
      </w:tr>
      <w:tr w:rsidR="0005177A" w14:paraId="496BAE00" w14:textId="77777777" w:rsidTr="006E1D61">
        <w:tc>
          <w:tcPr>
            <w:tcW w:w="5125" w:type="dxa"/>
          </w:tcPr>
          <w:p w14:paraId="5F1E8BB8" w14:textId="19944F97" w:rsidR="0005177A" w:rsidRDefault="0005177A" w:rsidP="0005177A">
            <w:r w:rsidRPr="0056260A">
              <w:t>Flu shot</w:t>
            </w:r>
          </w:p>
        </w:tc>
        <w:tc>
          <w:tcPr>
            <w:tcW w:w="2880" w:type="dxa"/>
            <w:vAlign w:val="center"/>
          </w:tcPr>
          <w:p w14:paraId="31E2F2BA" w14:textId="6EA30AAF" w:rsidR="0005177A" w:rsidRDefault="0005177A" w:rsidP="006E1D61">
            <w:pPr>
              <w:jc w:val="center"/>
            </w:pPr>
            <w:r w:rsidRPr="00AD6665">
              <w:t>50</w:t>
            </w:r>
          </w:p>
        </w:tc>
        <w:tc>
          <w:tcPr>
            <w:tcW w:w="2785" w:type="dxa"/>
            <w:vAlign w:val="center"/>
          </w:tcPr>
          <w:p w14:paraId="6A869E16" w14:textId="7FDDCB37" w:rsidR="0005177A" w:rsidRDefault="0005177A" w:rsidP="006E1D61">
            <w:pPr>
              <w:jc w:val="center"/>
            </w:pPr>
            <w:r w:rsidRPr="00BE032C">
              <w:t>50</w:t>
            </w:r>
          </w:p>
        </w:tc>
      </w:tr>
      <w:tr w:rsidR="004F22A4" w14:paraId="6A963838" w14:textId="77777777" w:rsidTr="006E1D61">
        <w:tc>
          <w:tcPr>
            <w:tcW w:w="5125" w:type="dxa"/>
          </w:tcPr>
          <w:p w14:paraId="48FC63B2" w14:textId="37CC1DFD" w:rsidR="004F22A4" w:rsidRDefault="004F22A4" w:rsidP="004F22A4">
            <w:r w:rsidRPr="0056260A">
              <w:t>K-points</w:t>
            </w:r>
          </w:p>
        </w:tc>
        <w:tc>
          <w:tcPr>
            <w:tcW w:w="2880" w:type="dxa"/>
            <w:vAlign w:val="center"/>
          </w:tcPr>
          <w:p w14:paraId="15898034" w14:textId="7AC9EFB1" w:rsidR="004F22A4" w:rsidRDefault="004F22A4" w:rsidP="006E1D61">
            <w:pPr>
              <w:jc w:val="center"/>
            </w:pPr>
            <w:r w:rsidRPr="00AD6665">
              <w:t>4</w:t>
            </w:r>
          </w:p>
        </w:tc>
        <w:tc>
          <w:tcPr>
            <w:tcW w:w="2785" w:type="dxa"/>
            <w:vAlign w:val="center"/>
          </w:tcPr>
          <w:p w14:paraId="57080AE1" w14:textId="2B86C441" w:rsidR="004F22A4" w:rsidRDefault="004F22A4" w:rsidP="006E1D61">
            <w:pPr>
              <w:jc w:val="center"/>
            </w:pPr>
            <w:r w:rsidRPr="00BE032C">
              <w:t>20</w:t>
            </w:r>
          </w:p>
        </w:tc>
      </w:tr>
    </w:tbl>
    <w:p w14:paraId="278BA155" w14:textId="77777777" w:rsidR="00036410" w:rsidRDefault="00036410" w:rsidP="00CA21B8"/>
    <w:p w14:paraId="1CFD8FB8" w14:textId="7324403B" w:rsidR="000230E0" w:rsidRDefault="000230E0" w:rsidP="00CA21B8">
      <w:r w:rsidRPr="006E1D61">
        <w:rPr>
          <w:b/>
          <w:bCs/>
        </w:rPr>
        <w:t>Important note</w:t>
      </w:r>
      <w:r w:rsidR="0062165D">
        <w:t>: Due to IRS rules, rewards are considered taxable income. They will be included on your W-2 and are subject to applicable payroll taxes such as federal, state, Social Security and Medicare taxes.</w:t>
      </w:r>
    </w:p>
    <w:p w14:paraId="6FD1F1AF" w14:textId="3B1224A1" w:rsidR="00FE6731" w:rsidRDefault="00FE6731" w:rsidP="006E1D61">
      <w:pPr>
        <w:pStyle w:val="Heading2"/>
      </w:pPr>
      <w:r>
        <w:t>Wellness Coach</w:t>
      </w:r>
    </w:p>
    <w:p w14:paraId="22B73E8D" w14:textId="01DF5524" w:rsidR="00CA21B8" w:rsidRDefault="00CA21B8" w:rsidP="00CA21B8">
      <w:r>
        <w:t>Whether your goal is losing weight, eating better, stopping tobacco use, or improving your fitness level, Health Advocate’s Wellness Coach program can help you reach your goal.</w:t>
      </w:r>
    </w:p>
    <w:p w14:paraId="6AE77F09" w14:textId="77777777" w:rsidR="00CA21B8" w:rsidRDefault="00CA21B8" w:rsidP="00CA21B8">
      <w:r>
        <w:t xml:space="preserve">Wellness Coach provides: </w:t>
      </w:r>
    </w:p>
    <w:p w14:paraId="4E0177FA" w14:textId="77777777" w:rsidR="00CA21B8" w:rsidRDefault="00CA21B8" w:rsidP="009020EF">
      <w:pPr>
        <w:pStyle w:val="ListParagraph"/>
        <w:numPr>
          <w:ilvl w:val="0"/>
          <w:numId w:val="40"/>
        </w:numPr>
      </w:pPr>
      <w:r>
        <w:t xml:space="preserve">Unlimited one-on-one online coaching sessions </w:t>
      </w:r>
    </w:p>
    <w:p w14:paraId="29648777" w14:textId="77777777" w:rsidR="00CA21B8" w:rsidRDefault="00CA21B8" w:rsidP="009020EF">
      <w:pPr>
        <w:pStyle w:val="ListParagraph"/>
        <w:numPr>
          <w:ilvl w:val="0"/>
          <w:numId w:val="40"/>
        </w:numPr>
      </w:pPr>
      <w:r>
        <w:t xml:space="preserve">Digital access to health trackers, workshops, fitness challenges and more </w:t>
      </w:r>
    </w:p>
    <w:p w14:paraId="10ADAB50" w14:textId="3D1158AC" w:rsidR="00CA21B8" w:rsidRDefault="00CA21B8" w:rsidP="00CA21B8">
      <w:r>
        <w:t xml:space="preserve">Contact Health Advocate 24/7 at </w:t>
      </w:r>
      <w:r w:rsidRPr="00C33F76">
        <w:rPr>
          <w:b/>
          <w:bCs/>
        </w:rPr>
        <w:t>1-866-799-2728</w:t>
      </w:r>
      <w:r>
        <w:t xml:space="preserve"> or </w:t>
      </w:r>
      <w:hyperlink r:id="rId209" w:history="1">
        <w:r w:rsidRPr="00824800">
          <w:rPr>
            <w:rStyle w:val="Hyperlink"/>
          </w:rPr>
          <w:t>answers@healthadvocate.com</w:t>
        </w:r>
      </w:hyperlink>
      <w:r>
        <w:t xml:space="preserve">. You can also connect with Health Advocate on their mobile app </w:t>
      </w:r>
      <w:r w:rsidR="00FF15D0">
        <w:t>(</w:t>
      </w:r>
      <w:hyperlink r:id="rId210" w:history="1">
        <w:r w:rsidR="00FF15D0">
          <w:rPr>
            <w:rStyle w:val="Hyperlink"/>
          </w:rPr>
          <w:t>App Store</w:t>
        </w:r>
      </w:hyperlink>
      <w:r>
        <w:t xml:space="preserve"> </w:t>
      </w:r>
      <w:r w:rsidR="00FF15D0">
        <w:t>|</w:t>
      </w:r>
      <w:r>
        <w:t xml:space="preserve"> </w:t>
      </w:r>
      <w:hyperlink r:id="rId211" w:history="1">
        <w:r w:rsidR="00FF15D0">
          <w:rPr>
            <w:rStyle w:val="Hyperlink"/>
          </w:rPr>
          <w:t>Google Play</w:t>
        </w:r>
      </w:hyperlink>
      <w:r w:rsidR="00FF15D0">
        <w:rPr>
          <w:rStyle w:val="Hyperlink"/>
        </w:rPr>
        <w:t>)</w:t>
      </w:r>
      <w:r>
        <w:t>.</w:t>
      </w:r>
    </w:p>
    <w:p w14:paraId="7191CFAF" w14:textId="77777777" w:rsidR="00CA21B8" w:rsidRDefault="00CA21B8" w:rsidP="00CA21B8">
      <w:r>
        <w:t xml:space="preserve">For more information, go to </w:t>
      </w:r>
      <w:hyperlink r:id="rId212" w:history="1">
        <w:r w:rsidRPr="00824800">
          <w:rPr>
            <w:rStyle w:val="Hyperlink"/>
          </w:rPr>
          <w:t>healthadvocate.com/amcnetworks</w:t>
        </w:r>
      </w:hyperlink>
      <w:r>
        <w:t xml:space="preserve">. </w:t>
      </w:r>
    </w:p>
    <w:p w14:paraId="01D9728D" w14:textId="77777777" w:rsidR="00CA21B8" w:rsidRDefault="00CA21B8" w:rsidP="009020EF">
      <w:pPr>
        <w:pStyle w:val="ListParagraph"/>
        <w:numPr>
          <w:ilvl w:val="0"/>
          <w:numId w:val="41"/>
        </w:numPr>
      </w:pPr>
      <w:r>
        <w:br w:type="page"/>
      </w:r>
    </w:p>
    <w:p w14:paraId="0E0C3603" w14:textId="77777777" w:rsidR="00CA21B8" w:rsidRDefault="00CA21B8" w:rsidP="00CA21B8">
      <w:pPr>
        <w:pStyle w:val="Heading1"/>
      </w:pPr>
      <w:r>
        <w:lastRenderedPageBreak/>
        <w:t>Fitness</w:t>
      </w:r>
    </w:p>
    <w:p w14:paraId="36610A1B" w14:textId="7F5DDEEE" w:rsidR="00CA21B8" w:rsidRDefault="00CA21B8" w:rsidP="00CA21B8">
      <w:r>
        <w:t xml:space="preserve">One Pass Select, provided by United Healthcare, is </w:t>
      </w:r>
      <w:r w:rsidRPr="002A3C13">
        <w:t>a subscription-based gym and grocery-delivery membership program designed to support your healthy lifestyle goals</w:t>
      </w:r>
      <w:r>
        <w:t>.</w:t>
      </w:r>
    </w:p>
    <w:p w14:paraId="43CD6DDF" w14:textId="77777777" w:rsidR="00CA21B8" w:rsidRDefault="00CA21B8" w:rsidP="00CA21B8">
      <w:pPr>
        <w:pStyle w:val="Heading2"/>
      </w:pPr>
      <w:r>
        <w:t>How it works</w:t>
      </w:r>
    </w:p>
    <w:p w14:paraId="3AFCE977" w14:textId="77777777" w:rsidR="00CA21B8" w:rsidRPr="00E970B7" w:rsidRDefault="00CA21B8" w:rsidP="00CA21B8">
      <w:r>
        <w:t xml:space="preserve">Whether you work out at home or at the gym, One Pass Select provides everything you need for whole body health in one easy, affordable plan. </w:t>
      </w:r>
    </w:p>
    <w:p w14:paraId="139551D3" w14:textId="77777777" w:rsidR="00CA21B8" w:rsidRDefault="00CA21B8" w:rsidP="009020EF">
      <w:pPr>
        <w:pStyle w:val="ListParagraph"/>
        <w:numPr>
          <w:ilvl w:val="0"/>
          <w:numId w:val="41"/>
        </w:numPr>
      </w:pPr>
      <w:r w:rsidRPr="0037228F">
        <w:rPr>
          <w:b/>
          <w:bCs/>
        </w:rPr>
        <w:t>At the gym</w:t>
      </w:r>
      <w:r>
        <w:t xml:space="preserve">: Choose from our large nationwide network of gym brands and local fitness studios. </w:t>
      </w:r>
    </w:p>
    <w:p w14:paraId="6270CC17" w14:textId="77777777" w:rsidR="00CA21B8" w:rsidRDefault="00CA21B8" w:rsidP="009020EF">
      <w:pPr>
        <w:pStyle w:val="ListParagraph"/>
        <w:numPr>
          <w:ilvl w:val="0"/>
          <w:numId w:val="41"/>
        </w:numPr>
      </w:pPr>
      <w:r w:rsidRPr="0037228F">
        <w:rPr>
          <w:b/>
          <w:bCs/>
        </w:rPr>
        <w:t>At home</w:t>
      </w:r>
      <w:r>
        <w:t>: Work out at home with live or on-demand online fitness classes, or get routines created just for you.</w:t>
      </w:r>
    </w:p>
    <w:p w14:paraId="1C52704A" w14:textId="77777777" w:rsidR="00CA21B8" w:rsidRDefault="00CA21B8" w:rsidP="009020EF">
      <w:pPr>
        <w:pStyle w:val="ListParagraph"/>
        <w:numPr>
          <w:ilvl w:val="0"/>
          <w:numId w:val="41"/>
        </w:numPr>
      </w:pPr>
      <w:r w:rsidRPr="0037228F">
        <w:rPr>
          <w:b/>
          <w:bCs/>
        </w:rPr>
        <w:t>In the kitchen</w:t>
      </w:r>
      <w:r>
        <w:t>: Get groceries and household essentials delivered to your home to enjoy delicious, nutritious meals.</w:t>
      </w:r>
    </w:p>
    <w:p w14:paraId="21AA89DF" w14:textId="77777777" w:rsidR="00CA21B8" w:rsidRDefault="00CA21B8" w:rsidP="00CA21B8">
      <w:pPr>
        <w:pStyle w:val="Heading2"/>
      </w:pPr>
      <w:r>
        <w:t>Subscription options</w:t>
      </w:r>
    </w:p>
    <w:p w14:paraId="2677F253" w14:textId="77777777" w:rsidR="00CA21B8" w:rsidRDefault="00CA21B8" w:rsidP="00CA21B8">
      <w:r>
        <w:t xml:space="preserve">Choose a subscription that fits your lifestyle and budget — there’s no long-term contract, so you can cancel or change your subscription at any time. </w:t>
      </w:r>
    </w:p>
    <w:tbl>
      <w:tblPr>
        <w:tblStyle w:val="TableGrid"/>
        <w:tblW w:w="0" w:type="auto"/>
        <w:tblLook w:val="04A0" w:firstRow="1" w:lastRow="0" w:firstColumn="1" w:lastColumn="0" w:noHBand="0" w:noVBand="1"/>
      </w:tblPr>
      <w:tblGrid>
        <w:gridCol w:w="1885"/>
        <w:gridCol w:w="1710"/>
        <w:gridCol w:w="3870"/>
        <w:gridCol w:w="3325"/>
      </w:tblGrid>
      <w:tr w:rsidR="00CA21B8" w14:paraId="60773234" w14:textId="77777777" w:rsidTr="00CA23B5">
        <w:tc>
          <w:tcPr>
            <w:tcW w:w="1885" w:type="dxa"/>
            <w:vAlign w:val="center"/>
          </w:tcPr>
          <w:p w14:paraId="62982A79" w14:textId="77777777" w:rsidR="00CA21B8" w:rsidRPr="00203589" w:rsidRDefault="00CA21B8" w:rsidP="00CA23B5">
            <w:pPr>
              <w:rPr>
                <w:b/>
                <w:bCs/>
              </w:rPr>
            </w:pPr>
            <w:r w:rsidRPr="00203589">
              <w:rPr>
                <w:b/>
                <w:bCs/>
              </w:rPr>
              <w:t>Subscription</w:t>
            </w:r>
          </w:p>
        </w:tc>
        <w:tc>
          <w:tcPr>
            <w:tcW w:w="1710" w:type="dxa"/>
            <w:vAlign w:val="center"/>
          </w:tcPr>
          <w:p w14:paraId="02A25960" w14:textId="77777777" w:rsidR="00CA21B8" w:rsidRPr="00203589" w:rsidRDefault="00CA21B8" w:rsidP="00CA23B5">
            <w:pPr>
              <w:rPr>
                <w:b/>
                <w:bCs/>
              </w:rPr>
            </w:pPr>
            <w:r w:rsidRPr="00203589">
              <w:rPr>
                <w:b/>
                <w:bCs/>
              </w:rPr>
              <w:t>Cost</w:t>
            </w:r>
          </w:p>
        </w:tc>
        <w:tc>
          <w:tcPr>
            <w:tcW w:w="3870" w:type="dxa"/>
            <w:vAlign w:val="center"/>
          </w:tcPr>
          <w:p w14:paraId="294B5D31" w14:textId="77777777" w:rsidR="00CA21B8" w:rsidRPr="00203589" w:rsidRDefault="00CA21B8" w:rsidP="00CA23B5">
            <w:pPr>
              <w:rPr>
                <w:b/>
                <w:bCs/>
              </w:rPr>
            </w:pPr>
            <w:r>
              <w:rPr>
                <w:b/>
                <w:bCs/>
              </w:rPr>
              <w:t>Gym locations</w:t>
            </w:r>
          </w:p>
        </w:tc>
        <w:tc>
          <w:tcPr>
            <w:tcW w:w="3325" w:type="dxa"/>
          </w:tcPr>
          <w:p w14:paraId="4B42E5D0" w14:textId="77777777" w:rsidR="00CA21B8" w:rsidRDefault="00CA21B8" w:rsidP="00CA23B5">
            <w:pPr>
              <w:rPr>
                <w:b/>
                <w:bCs/>
              </w:rPr>
            </w:pPr>
            <w:r>
              <w:rPr>
                <w:b/>
                <w:bCs/>
              </w:rPr>
              <w:t>Includes grocery delivery</w:t>
            </w:r>
          </w:p>
        </w:tc>
      </w:tr>
      <w:tr w:rsidR="00CA21B8" w14:paraId="0250539A" w14:textId="77777777" w:rsidTr="00CA23B5">
        <w:tc>
          <w:tcPr>
            <w:tcW w:w="1885" w:type="dxa"/>
            <w:vAlign w:val="center"/>
          </w:tcPr>
          <w:p w14:paraId="57CDE655" w14:textId="77777777" w:rsidR="00CA21B8" w:rsidRDefault="00CA21B8" w:rsidP="00CA23B5">
            <w:r>
              <w:t>Digital-only</w:t>
            </w:r>
          </w:p>
        </w:tc>
        <w:tc>
          <w:tcPr>
            <w:tcW w:w="1710" w:type="dxa"/>
            <w:vAlign w:val="center"/>
          </w:tcPr>
          <w:p w14:paraId="110A24DF" w14:textId="77777777" w:rsidR="00CA21B8" w:rsidRDefault="00CA21B8" w:rsidP="00CA23B5">
            <w:r>
              <w:t>$10/month</w:t>
            </w:r>
          </w:p>
        </w:tc>
        <w:tc>
          <w:tcPr>
            <w:tcW w:w="3870" w:type="dxa"/>
            <w:vAlign w:val="center"/>
          </w:tcPr>
          <w:p w14:paraId="4D353842" w14:textId="77777777" w:rsidR="00CA21B8" w:rsidRDefault="00CA21B8" w:rsidP="00CA23B5">
            <w:r>
              <w:t>Online fitness classes only</w:t>
            </w:r>
          </w:p>
        </w:tc>
        <w:tc>
          <w:tcPr>
            <w:tcW w:w="3325" w:type="dxa"/>
          </w:tcPr>
          <w:p w14:paraId="0DBC0D21" w14:textId="77777777" w:rsidR="00CA21B8" w:rsidRDefault="00CA21B8" w:rsidP="00CA23B5">
            <w:r>
              <w:t>No</w:t>
            </w:r>
          </w:p>
        </w:tc>
      </w:tr>
      <w:tr w:rsidR="00CA21B8" w14:paraId="2F89E42C" w14:textId="77777777" w:rsidTr="00CA23B5">
        <w:tc>
          <w:tcPr>
            <w:tcW w:w="1885" w:type="dxa"/>
            <w:vAlign w:val="center"/>
          </w:tcPr>
          <w:p w14:paraId="5EA3FFA7" w14:textId="77777777" w:rsidR="00CA21B8" w:rsidRDefault="00CA21B8" w:rsidP="00CA23B5">
            <w:r>
              <w:t>Classic</w:t>
            </w:r>
          </w:p>
        </w:tc>
        <w:tc>
          <w:tcPr>
            <w:tcW w:w="1710" w:type="dxa"/>
            <w:vAlign w:val="center"/>
          </w:tcPr>
          <w:p w14:paraId="5493992A" w14:textId="77777777" w:rsidR="00CA21B8" w:rsidRDefault="00CA21B8" w:rsidP="00CA23B5">
            <w:r>
              <w:t>$29/month</w:t>
            </w:r>
          </w:p>
        </w:tc>
        <w:tc>
          <w:tcPr>
            <w:tcW w:w="3870" w:type="dxa"/>
            <w:vAlign w:val="center"/>
          </w:tcPr>
          <w:p w14:paraId="3D67B587" w14:textId="77777777" w:rsidR="00CA21B8" w:rsidRDefault="00CA21B8" w:rsidP="00CA23B5">
            <w:r>
              <w:t>11,000+ gym locations</w:t>
            </w:r>
          </w:p>
        </w:tc>
        <w:tc>
          <w:tcPr>
            <w:tcW w:w="3325" w:type="dxa"/>
          </w:tcPr>
          <w:p w14:paraId="4EABCAA4" w14:textId="77777777" w:rsidR="00CA21B8" w:rsidRDefault="00CA21B8" w:rsidP="00CA23B5">
            <w:r>
              <w:t>Yes</w:t>
            </w:r>
          </w:p>
        </w:tc>
      </w:tr>
      <w:tr w:rsidR="00CA21B8" w14:paraId="10A3F427" w14:textId="77777777" w:rsidTr="00CA23B5">
        <w:tc>
          <w:tcPr>
            <w:tcW w:w="1885" w:type="dxa"/>
            <w:vAlign w:val="center"/>
          </w:tcPr>
          <w:p w14:paraId="580349B8" w14:textId="77777777" w:rsidR="00CA21B8" w:rsidRDefault="00CA21B8" w:rsidP="00CA23B5">
            <w:r>
              <w:t>Standard</w:t>
            </w:r>
          </w:p>
        </w:tc>
        <w:tc>
          <w:tcPr>
            <w:tcW w:w="1710" w:type="dxa"/>
            <w:vAlign w:val="center"/>
          </w:tcPr>
          <w:p w14:paraId="112FFA9A" w14:textId="77777777" w:rsidR="00CA21B8" w:rsidRDefault="00CA21B8" w:rsidP="00CA23B5">
            <w:r>
              <w:t>$64/month</w:t>
            </w:r>
          </w:p>
        </w:tc>
        <w:tc>
          <w:tcPr>
            <w:tcW w:w="3870" w:type="dxa"/>
            <w:vAlign w:val="center"/>
          </w:tcPr>
          <w:p w14:paraId="78ADA8DA" w14:textId="77777777" w:rsidR="00CA21B8" w:rsidRDefault="00CA21B8" w:rsidP="00CA23B5">
            <w:r>
              <w:t>12,000+ gym and premium locations</w:t>
            </w:r>
          </w:p>
        </w:tc>
        <w:tc>
          <w:tcPr>
            <w:tcW w:w="3325" w:type="dxa"/>
          </w:tcPr>
          <w:p w14:paraId="3933BB44" w14:textId="77777777" w:rsidR="00CA21B8" w:rsidRDefault="00CA21B8" w:rsidP="00CA23B5">
            <w:r>
              <w:t>Yes</w:t>
            </w:r>
          </w:p>
        </w:tc>
      </w:tr>
      <w:tr w:rsidR="00CA21B8" w14:paraId="2969A751" w14:textId="77777777" w:rsidTr="00CA23B5">
        <w:tc>
          <w:tcPr>
            <w:tcW w:w="1885" w:type="dxa"/>
            <w:vAlign w:val="center"/>
          </w:tcPr>
          <w:p w14:paraId="7CDA247A" w14:textId="77777777" w:rsidR="00CA21B8" w:rsidRDefault="00CA21B8" w:rsidP="00CA23B5">
            <w:r>
              <w:t>Premium</w:t>
            </w:r>
          </w:p>
        </w:tc>
        <w:tc>
          <w:tcPr>
            <w:tcW w:w="1710" w:type="dxa"/>
            <w:vAlign w:val="center"/>
          </w:tcPr>
          <w:p w14:paraId="57B651E2" w14:textId="77777777" w:rsidR="00CA21B8" w:rsidRDefault="00CA21B8" w:rsidP="00CA23B5">
            <w:r>
              <w:t>$99/month</w:t>
            </w:r>
          </w:p>
        </w:tc>
        <w:tc>
          <w:tcPr>
            <w:tcW w:w="3870" w:type="dxa"/>
            <w:vAlign w:val="center"/>
          </w:tcPr>
          <w:p w14:paraId="087024CB" w14:textId="77777777" w:rsidR="00CA21B8" w:rsidRDefault="00CA21B8" w:rsidP="00CA23B5">
            <w:r>
              <w:t>14,000+ gym and premium locations</w:t>
            </w:r>
          </w:p>
        </w:tc>
        <w:tc>
          <w:tcPr>
            <w:tcW w:w="3325" w:type="dxa"/>
          </w:tcPr>
          <w:p w14:paraId="5140437B" w14:textId="77777777" w:rsidR="00CA21B8" w:rsidRDefault="00CA21B8" w:rsidP="00CA23B5">
            <w:r>
              <w:t>Yes</w:t>
            </w:r>
          </w:p>
        </w:tc>
      </w:tr>
      <w:tr w:rsidR="00CA21B8" w14:paraId="21EA3A55" w14:textId="77777777" w:rsidTr="00CA23B5">
        <w:tc>
          <w:tcPr>
            <w:tcW w:w="1885" w:type="dxa"/>
            <w:vAlign w:val="center"/>
          </w:tcPr>
          <w:p w14:paraId="55449BE7" w14:textId="77777777" w:rsidR="00CA21B8" w:rsidRDefault="00CA21B8" w:rsidP="00CA23B5">
            <w:r>
              <w:t>Elite</w:t>
            </w:r>
          </w:p>
        </w:tc>
        <w:tc>
          <w:tcPr>
            <w:tcW w:w="1710" w:type="dxa"/>
            <w:vAlign w:val="center"/>
          </w:tcPr>
          <w:p w14:paraId="441DBFB7" w14:textId="77777777" w:rsidR="00CA21B8" w:rsidRDefault="00CA21B8" w:rsidP="00CA23B5">
            <w:r>
              <w:t>$144/month</w:t>
            </w:r>
          </w:p>
        </w:tc>
        <w:tc>
          <w:tcPr>
            <w:tcW w:w="3870" w:type="dxa"/>
            <w:vAlign w:val="center"/>
          </w:tcPr>
          <w:p w14:paraId="44509E4E" w14:textId="77777777" w:rsidR="00CA21B8" w:rsidRDefault="00CA21B8" w:rsidP="00CA23B5">
            <w:r>
              <w:t>16,000+ gym and premium locations</w:t>
            </w:r>
          </w:p>
        </w:tc>
        <w:tc>
          <w:tcPr>
            <w:tcW w:w="3325" w:type="dxa"/>
          </w:tcPr>
          <w:p w14:paraId="63D5F378" w14:textId="77777777" w:rsidR="00CA21B8" w:rsidRDefault="00CA21B8" w:rsidP="00CA23B5">
            <w:r>
              <w:t>Yes</w:t>
            </w:r>
          </w:p>
        </w:tc>
      </w:tr>
    </w:tbl>
    <w:p w14:paraId="31CC8C65" w14:textId="77777777" w:rsidR="00CA21B8" w:rsidRDefault="00CA21B8" w:rsidP="00CA21B8"/>
    <w:p w14:paraId="0F32DD67" w14:textId="77777777" w:rsidR="00CA21B8" w:rsidRDefault="00CA21B8" w:rsidP="00CA21B8">
      <w:pPr>
        <w:pStyle w:val="Heading2"/>
      </w:pPr>
      <w:r>
        <w:t>Learn more and enroll</w:t>
      </w:r>
    </w:p>
    <w:p w14:paraId="242B7F9A" w14:textId="77777777" w:rsidR="00BD0EA4" w:rsidRDefault="00CA21B8" w:rsidP="00CA21B8">
      <w:r w:rsidRPr="00F40044">
        <w:t xml:space="preserve">You and your eligible family members (18+) can enroll </w:t>
      </w:r>
      <w:r w:rsidR="00197921">
        <w:t>at</w:t>
      </w:r>
      <w:r w:rsidRPr="00F40044">
        <w:t xml:space="preserve"> </w:t>
      </w:r>
      <w:hyperlink r:id="rId213" w:history="1">
        <w:r w:rsidRPr="00197921">
          <w:rPr>
            <w:rStyle w:val="Hyperlink"/>
          </w:rPr>
          <w:t>One Pass Select</w:t>
        </w:r>
      </w:hyperlink>
      <w:r w:rsidR="00BD0EA4">
        <w:t xml:space="preserve"> using either the:</w:t>
      </w:r>
    </w:p>
    <w:p w14:paraId="6261874F" w14:textId="77777777" w:rsidR="00BD0EA4" w:rsidRDefault="00BD0EA4" w:rsidP="009020EF">
      <w:pPr>
        <w:pStyle w:val="ListParagraph"/>
        <w:numPr>
          <w:ilvl w:val="0"/>
          <w:numId w:val="63"/>
        </w:numPr>
      </w:pPr>
      <w:r>
        <w:t>Last six digits of your Social Security Number</w:t>
      </w:r>
    </w:p>
    <w:p w14:paraId="03F5DA8D" w14:textId="27A86FB4" w:rsidR="00CA21B8" w:rsidRPr="005022FD" w:rsidRDefault="00BD0EA4" w:rsidP="009020EF">
      <w:pPr>
        <w:pStyle w:val="ListParagraph"/>
        <w:numPr>
          <w:ilvl w:val="0"/>
          <w:numId w:val="63"/>
        </w:numPr>
      </w:pPr>
      <w:r>
        <w:t>Health Plan Member ID on your medical ID card</w:t>
      </w:r>
      <w:r w:rsidR="00CA21B8">
        <w:br w:type="page"/>
      </w:r>
    </w:p>
    <w:p w14:paraId="09CE1371" w14:textId="77777777" w:rsidR="00CA21B8" w:rsidRDefault="00CA21B8" w:rsidP="00CA21B8">
      <w:pPr>
        <w:pStyle w:val="Heading1"/>
      </w:pPr>
      <w:commentRangeStart w:id="11"/>
      <w:r>
        <w:lastRenderedPageBreak/>
        <w:t>Time off</w:t>
      </w:r>
      <w:commentRangeEnd w:id="11"/>
      <w:r>
        <w:rPr>
          <w:rStyle w:val="CommentReference"/>
          <w:rFonts w:eastAsiaTheme="minorHAnsi" w:cstheme="minorBidi"/>
          <w:b w:val="0"/>
          <w:color w:val="auto"/>
        </w:rPr>
        <w:commentReference w:id="11"/>
      </w:r>
    </w:p>
    <w:p w14:paraId="41CC7CB7" w14:textId="77777777" w:rsidR="00CA21B8" w:rsidRDefault="00CA21B8" w:rsidP="00CA21B8">
      <w:pPr>
        <w:pStyle w:val="Heading3"/>
        <w:rPr>
          <w:rFonts w:eastAsiaTheme="minorHAnsi" w:cstheme="minorBidi"/>
          <w:b w:val="0"/>
          <w:color w:val="auto"/>
          <w:sz w:val="22"/>
          <w:szCs w:val="22"/>
        </w:rPr>
      </w:pPr>
      <w:r w:rsidRPr="00056DD2">
        <w:rPr>
          <w:rFonts w:eastAsiaTheme="minorHAnsi" w:cstheme="minorBidi"/>
          <w:b w:val="0"/>
          <w:color w:val="auto"/>
          <w:sz w:val="22"/>
          <w:szCs w:val="22"/>
        </w:rPr>
        <w:t>Time away from work is important to rest, recharge, and have fun.</w:t>
      </w:r>
      <w:r>
        <w:rPr>
          <w:rFonts w:eastAsiaTheme="minorHAnsi" w:cstheme="minorBidi"/>
          <w:b w:val="0"/>
          <w:color w:val="auto"/>
          <w:sz w:val="22"/>
          <w:szCs w:val="22"/>
        </w:rPr>
        <w:t xml:space="preserve"> </w:t>
      </w:r>
    </w:p>
    <w:p w14:paraId="5CD947D4" w14:textId="77777777" w:rsidR="00CA21B8" w:rsidRDefault="00CA21B8" w:rsidP="00CA21B8">
      <w:pPr>
        <w:pStyle w:val="Heading2"/>
      </w:pPr>
      <w:r>
        <w:t>Paid Time Off (PTO)</w:t>
      </w:r>
    </w:p>
    <w:p w14:paraId="16A57792" w14:textId="5A1EE43F" w:rsidR="00CA21B8" w:rsidRDefault="00CA21B8" w:rsidP="00CA21B8">
      <w:r>
        <w:t xml:space="preserve">PTO varies by state. Go to </w:t>
      </w:r>
      <w:hyperlink r:id="rId214" w:history="1">
        <w:r w:rsidRPr="00A54AF7">
          <w:rPr>
            <w:rStyle w:val="Hyperlink"/>
          </w:rPr>
          <w:t>The Source</w:t>
        </w:r>
      </w:hyperlink>
      <w:r>
        <w:t xml:space="preserve"> to view our paid time off policies.</w:t>
      </w:r>
    </w:p>
    <w:p w14:paraId="64E8D090" w14:textId="77777777" w:rsidR="00CA21B8" w:rsidRDefault="00CA21B8" w:rsidP="00CA21B8">
      <w:pPr>
        <w:pStyle w:val="Heading2"/>
      </w:pPr>
      <w:r>
        <w:t>Holiday schedule</w:t>
      </w:r>
    </w:p>
    <w:p w14:paraId="52960AD0" w14:textId="3B89F017" w:rsidR="00CA21B8" w:rsidRDefault="00CA21B8" w:rsidP="00CA21B8">
      <w:r>
        <w:t xml:space="preserve">AMC Networks will observe the following holidays* in </w:t>
      </w:r>
      <w:r w:rsidR="0061035D">
        <w:t xml:space="preserve">2025 </w:t>
      </w:r>
      <w:r w:rsidR="00342214">
        <w:t>along with one Annual Floating Holiday</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A21B8" w14:paraId="5A9E8518" w14:textId="77777777" w:rsidTr="00CA23B5">
        <w:tc>
          <w:tcPr>
            <w:tcW w:w="5395" w:type="dxa"/>
          </w:tcPr>
          <w:p w14:paraId="6129B9FB" w14:textId="35CC8689" w:rsidR="00CA21B8" w:rsidRDefault="00CA21B8" w:rsidP="009020EF">
            <w:pPr>
              <w:pStyle w:val="ListParagraph"/>
              <w:numPr>
                <w:ilvl w:val="0"/>
                <w:numId w:val="53"/>
              </w:numPr>
            </w:pPr>
            <w:r w:rsidRPr="00A00B9D">
              <w:rPr>
                <w:b/>
                <w:bCs/>
              </w:rPr>
              <w:t>New Year’s Day</w:t>
            </w:r>
            <w:r>
              <w:t xml:space="preserve">: </w:t>
            </w:r>
            <w:r w:rsidR="00A609E6">
              <w:t>Wednesday</w:t>
            </w:r>
            <w:r>
              <w:t xml:space="preserve">, January 1 </w:t>
            </w:r>
          </w:p>
          <w:p w14:paraId="18D0CC05" w14:textId="025209FE" w:rsidR="00CA21B8" w:rsidRDefault="00CA21B8" w:rsidP="009020EF">
            <w:pPr>
              <w:pStyle w:val="ListParagraph"/>
              <w:numPr>
                <w:ilvl w:val="0"/>
                <w:numId w:val="53"/>
              </w:numPr>
            </w:pPr>
            <w:r w:rsidRPr="00A00B9D">
              <w:rPr>
                <w:b/>
                <w:bCs/>
              </w:rPr>
              <w:t>Martin Luther King Jr. Day</w:t>
            </w:r>
            <w:r>
              <w:t xml:space="preserve">: Monday, January </w:t>
            </w:r>
            <w:r w:rsidR="00730849">
              <w:t>20</w:t>
            </w:r>
          </w:p>
          <w:p w14:paraId="1D2F9CA2" w14:textId="20560F0C" w:rsidR="00CA21B8" w:rsidRDefault="00CA21B8" w:rsidP="009020EF">
            <w:pPr>
              <w:pStyle w:val="ListParagraph"/>
              <w:numPr>
                <w:ilvl w:val="0"/>
                <w:numId w:val="53"/>
              </w:numPr>
            </w:pPr>
            <w:r w:rsidRPr="00A00B9D">
              <w:rPr>
                <w:b/>
                <w:bCs/>
              </w:rPr>
              <w:t>Presidents’ Day</w:t>
            </w:r>
            <w:r>
              <w:t xml:space="preserve">: Monday, February </w:t>
            </w:r>
            <w:r w:rsidR="00730849">
              <w:t xml:space="preserve">17 </w:t>
            </w:r>
          </w:p>
          <w:p w14:paraId="4698AAE6" w14:textId="208BF490" w:rsidR="00CA21B8" w:rsidRDefault="00CA21B8" w:rsidP="009020EF">
            <w:pPr>
              <w:pStyle w:val="ListParagraph"/>
              <w:numPr>
                <w:ilvl w:val="0"/>
                <w:numId w:val="53"/>
              </w:numPr>
            </w:pPr>
            <w:r w:rsidRPr="00A00B9D">
              <w:rPr>
                <w:b/>
                <w:bCs/>
              </w:rPr>
              <w:t>Memorial Day</w:t>
            </w:r>
            <w:r>
              <w:t xml:space="preserve">: Monday, May </w:t>
            </w:r>
            <w:r w:rsidR="0047621A">
              <w:t xml:space="preserve">26 </w:t>
            </w:r>
          </w:p>
          <w:p w14:paraId="69E10E4C" w14:textId="34320172" w:rsidR="00CA21B8" w:rsidRDefault="00CA21B8" w:rsidP="009020EF">
            <w:pPr>
              <w:pStyle w:val="ListParagraph"/>
              <w:numPr>
                <w:ilvl w:val="0"/>
                <w:numId w:val="53"/>
              </w:numPr>
            </w:pPr>
            <w:r w:rsidRPr="00A00B9D">
              <w:rPr>
                <w:b/>
                <w:bCs/>
              </w:rPr>
              <w:t>Juneteenth</w:t>
            </w:r>
            <w:r>
              <w:t xml:space="preserve">: </w:t>
            </w:r>
            <w:r w:rsidR="0047621A">
              <w:t>Thursday</w:t>
            </w:r>
            <w:r>
              <w:t xml:space="preserve">, June 19 </w:t>
            </w:r>
          </w:p>
          <w:p w14:paraId="299E6907" w14:textId="7D6E30AD" w:rsidR="002377AD" w:rsidRDefault="00CA21B8" w:rsidP="009020EF">
            <w:pPr>
              <w:pStyle w:val="ListParagraph"/>
              <w:numPr>
                <w:ilvl w:val="0"/>
                <w:numId w:val="53"/>
              </w:numPr>
            </w:pPr>
            <w:r w:rsidRPr="00A00B9D">
              <w:rPr>
                <w:b/>
                <w:bCs/>
              </w:rPr>
              <w:t>Independence Day</w:t>
            </w:r>
            <w:r>
              <w:t xml:space="preserve">: </w:t>
            </w:r>
            <w:r w:rsidR="0077754C">
              <w:t>Friday</w:t>
            </w:r>
            <w:r>
              <w:t xml:space="preserve">, July </w:t>
            </w:r>
            <w:r w:rsidR="008D7326">
              <w:t xml:space="preserve">4 </w:t>
            </w:r>
          </w:p>
          <w:p w14:paraId="4985379C" w14:textId="2722FF3F" w:rsidR="00CA21B8" w:rsidRDefault="002377AD" w:rsidP="002377AD">
            <w:pPr>
              <w:pStyle w:val="ListParagraph"/>
              <w:numPr>
                <w:ilvl w:val="0"/>
                <w:numId w:val="53"/>
              </w:numPr>
            </w:pPr>
            <w:commentRangeStart w:id="12"/>
            <w:r>
              <w:rPr>
                <w:b/>
                <w:bCs/>
              </w:rPr>
              <w:t xml:space="preserve">Day after </w:t>
            </w:r>
            <w:r w:rsidRPr="00A00B9D">
              <w:rPr>
                <w:b/>
                <w:bCs/>
              </w:rPr>
              <w:t>Independence Day</w:t>
            </w:r>
            <w:r>
              <w:t>: Friday, July 5</w:t>
            </w:r>
            <w:commentRangeEnd w:id="12"/>
            <w:r w:rsidR="00F05E1E">
              <w:rPr>
                <w:rStyle w:val="CommentReference"/>
              </w:rPr>
              <w:commentReference w:id="12"/>
            </w:r>
          </w:p>
        </w:tc>
        <w:tc>
          <w:tcPr>
            <w:tcW w:w="5395" w:type="dxa"/>
          </w:tcPr>
          <w:p w14:paraId="16B336DD" w14:textId="074E5AE1" w:rsidR="00CA21B8" w:rsidRDefault="00CA21B8" w:rsidP="009020EF">
            <w:pPr>
              <w:pStyle w:val="ListParagraph"/>
              <w:numPr>
                <w:ilvl w:val="0"/>
                <w:numId w:val="53"/>
              </w:numPr>
            </w:pPr>
            <w:r w:rsidRPr="00A00B9D">
              <w:rPr>
                <w:b/>
                <w:bCs/>
              </w:rPr>
              <w:t>Labor Day</w:t>
            </w:r>
            <w:r>
              <w:t xml:space="preserve">: Monday, September </w:t>
            </w:r>
            <w:r w:rsidR="00F05E1E">
              <w:t xml:space="preserve">1 </w:t>
            </w:r>
          </w:p>
          <w:p w14:paraId="33BBB9C3" w14:textId="6401314B" w:rsidR="00CA21B8" w:rsidRDefault="00CA21B8" w:rsidP="009020EF">
            <w:pPr>
              <w:pStyle w:val="ListParagraph"/>
              <w:numPr>
                <w:ilvl w:val="0"/>
                <w:numId w:val="53"/>
              </w:numPr>
            </w:pPr>
            <w:r w:rsidRPr="00A00B9D">
              <w:rPr>
                <w:b/>
                <w:bCs/>
              </w:rPr>
              <w:t>Veterans Day</w:t>
            </w:r>
            <w:r>
              <w:t xml:space="preserve">: </w:t>
            </w:r>
            <w:r w:rsidR="00F05E1E">
              <w:t>Tuesday</w:t>
            </w:r>
            <w:r>
              <w:t xml:space="preserve">, November 11 </w:t>
            </w:r>
          </w:p>
          <w:p w14:paraId="43D242E2" w14:textId="1CCCF5FF" w:rsidR="00CA21B8" w:rsidRDefault="00CA21B8" w:rsidP="009020EF">
            <w:pPr>
              <w:pStyle w:val="ListParagraph"/>
              <w:numPr>
                <w:ilvl w:val="0"/>
                <w:numId w:val="53"/>
              </w:numPr>
            </w:pPr>
            <w:r w:rsidRPr="00A00B9D">
              <w:rPr>
                <w:b/>
                <w:bCs/>
              </w:rPr>
              <w:t>Thanksgiving Day</w:t>
            </w:r>
            <w:r>
              <w:t xml:space="preserve">: Thursday, November </w:t>
            </w:r>
            <w:r w:rsidR="00950E1E">
              <w:t xml:space="preserve">27 </w:t>
            </w:r>
          </w:p>
          <w:p w14:paraId="745CB828" w14:textId="7E05F2C0" w:rsidR="00CA21B8" w:rsidRDefault="00CA21B8" w:rsidP="009020EF">
            <w:pPr>
              <w:pStyle w:val="ListParagraph"/>
              <w:numPr>
                <w:ilvl w:val="0"/>
                <w:numId w:val="53"/>
              </w:numPr>
            </w:pPr>
            <w:r w:rsidRPr="00A00B9D">
              <w:rPr>
                <w:b/>
                <w:bCs/>
              </w:rPr>
              <w:t>Day after Thanksgiving</w:t>
            </w:r>
            <w:r>
              <w:t xml:space="preserve">: Friday, November </w:t>
            </w:r>
            <w:r w:rsidR="00950E1E">
              <w:t>28</w:t>
            </w:r>
          </w:p>
          <w:p w14:paraId="0B4E3AC0" w14:textId="453EBC04" w:rsidR="002D6F38" w:rsidRDefault="00CA21B8" w:rsidP="009020EF">
            <w:pPr>
              <w:pStyle w:val="ListParagraph"/>
              <w:numPr>
                <w:ilvl w:val="0"/>
                <w:numId w:val="53"/>
              </w:numPr>
            </w:pPr>
            <w:r w:rsidRPr="00A00B9D">
              <w:rPr>
                <w:b/>
                <w:bCs/>
              </w:rPr>
              <w:t>Christmas</w:t>
            </w:r>
            <w:r>
              <w:t xml:space="preserve">: </w:t>
            </w:r>
            <w:r w:rsidR="00950E1E">
              <w:t>Thursday</w:t>
            </w:r>
            <w:r>
              <w:t>, December 25</w:t>
            </w:r>
          </w:p>
          <w:p w14:paraId="63C8124F" w14:textId="12BFC07E" w:rsidR="002D6F38" w:rsidRDefault="002D6F38" w:rsidP="009020EF">
            <w:pPr>
              <w:pStyle w:val="ListParagraph"/>
              <w:numPr>
                <w:ilvl w:val="0"/>
                <w:numId w:val="53"/>
              </w:numPr>
            </w:pPr>
            <w:r>
              <w:rPr>
                <w:b/>
                <w:bCs/>
              </w:rPr>
              <w:t>Day before New Year’s Eve</w:t>
            </w:r>
            <w:r w:rsidRPr="00941A34">
              <w:t>:</w:t>
            </w:r>
            <w:r>
              <w:t xml:space="preserve"> </w:t>
            </w:r>
            <w:r w:rsidR="00950E1E">
              <w:t>Tuesday</w:t>
            </w:r>
            <w:r w:rsidR="00FE29FD">
              <w:t>, December 30</w:t>
            </w:r>
          </w:p>
          <w:p w14:paraId="2411D17E" w14:textId="61486FD9" w:rsidR="00CA21B8" w:rsidRDefault="002D6F38" w:rsidP="009020EF">
            <w:pPr>
              <w:pStyle w:val="ListParagraph"/>
              <w:numPr>
                <w:ilvl w:val="0"/>
                <w:numId w:val="53"/>
              </w:numPr>
            </w:pPr>
            <w:r>
              <w:rPr>
                <w:b/>
                <w:bCs/>
              </w:rPr>
              <w:t>New Year’s Eve</w:t>
            </w:r>
            <w:r w:rsidRPr="00941A34">
              <w:t>:</w:t>
            </w:r>
            <w:r>
              <w:t xml:space="preserve"> </w:t>
            </w:r>
            <w:r w:rsidR="006D50DB">
              <w:t>Wednesday</w:t>
            </w:r>
            <w:r w:rsidR="00FE29FD">
              <w:t>, December 31</w:t>
            </w:r>
          </w:p>
        </w:tc>
      </w:tr>
    </w:tbl>
    <w:p w14:paraId="0E64DE03" w14:textId="77777777" w:rsidR="00CA21B8" w:rsidRPr="009B589C" w:rsidRDefault="00CA21B8" w:rsidP="00CA21B8"/>
    <w:p w14:paraId="4EA5C8F8" w14:textId="77777777" w:rsidR="00CA21B8" w:rsidRDefault="00CA21B8" w:rsidP="00CA21B8">
      <w:r>
        <w:t>*The holiday schedule may not apply to employees who work a non-traditional work week. If you work a non-traditional work week, your business head will designate holidays based on work schedules and business needs.</w:t>
      </w:r>
    </w:p>
    <w:p w14:paraId="491BAE8E" w14:textId="77777777" w:rsidR="00CA21B8" w:rsidRDefault="00CA21B8" w:rsidP="00CA21B8">
      <w:pPr>
        <w:pStyle w:val="Heading2"/>
      </w:pPr>
      <w:r>
        <w:t>Early closures</w:t>
      </w:r>
    </w:p>
    <w:p w14:paraId="46045CF8" w14:textId="77777777" w:rsidR="00CA21B8" w:rsidRDefault="00CA21B8" w:rsidP="00CA21B8">
      <w:r>
        <w:t>AMC Networks will close by 1 p.m. in each time zone on the following days:</w:t>
      </w:r>
    </w:p>
    <w:p w14:paraId="306F78B3" w14:textId="32F7BC03" w:rsidR="00CA21B8" w:rsidRDefault="00CA21B8" w:rsidP="009020EF">
      <w:pPr>
        <w:pStyle w:val="ListParagraph"/>
        <w:numPr>
          <w:ilvl w:val="0"/>
          <w:numId w:val="53"/>
        </w:numPr>
      </w:pPr>
      <w:r>
        <w:rPr>
          <w:b/>
          <w:bCs/>
        </w:rPr>
        <w:t>Friday before Memorial Day</w:t>
      </w:r>
      <w:r>
        <w:t xml:space="preserve">: Friday, May </w:t>
      </w:r>
      <w:r w:rsidR="006D50DB">
        <w:t xml:space="preserve">25 </w:t>
      </w:r>
    </w:p>
    <w:p w14:paraId="3F76465E" w14:textId="64F4934F" w:rsidR="00CA21B8" w:rsidRDefault="00CA21B8" w:rsidP="009020EF">
      <w:pPr>
        <w:pStyle w:val="ListParagraph"/>
        <w:numPr>
          <w:ilvl w:val="0"/>
          <w:numId w:val="53"/>
        </w:numPr>
      </w:pPr>
      <w:r>
        <w:rPr>
          <w:b/>
          <w:bCs/>
        </w:rPr>
        <w:t>Friday before Labor</w:t>
      </w:r>
      <w:r w:rsidRPr="004451E6">
        <w:rPr>
          <w:b/>
          <w:bCs/>
        </w:rPr>
        <w:t xml:space="preserve"> Day</w:t>
      </w:r>
      <w:r>
        <w:t xml:space="preserve">: Friday, August </w:t>
      </w:r>
      <w:r w:rsidR="006D50DB">
        <w:t>29</w:t>
      </w:r>
    </w:p>
    <w:p w14:paraId="377647BC" w14:textId="15C41DD6" w:rsidR="00CA21B8" w:rsidRDefault="00CA21B8" w:rsidP="009020EF">
      <w:pPr>
        <w:pStyle w:val="ListParagraph"/>
        <w:numPr>
          <w:ilvl w:val="0"/>
          <w:numId w:val="53"/>
        </w:numPr>
      </w:pPr>
      <w:r>
        <w:rPr>
          <w:b/>
          <w:bCs/>
        </w:rPr>
        <w:t xml:space="preserve">Day before </w:t>
      </w:r>
      <w:r w:rsidRPr="004451E6">
        <w:rPr>
          <w:b/>
          <w:bCs/>
        </w:rPr>
        <w:t>Thanksgiving Day</w:t>
      </w:r>
      <w:r>
        <w:t xml:space="preserve">: Wednesday, November </w:t>
      </w:r>
      <w:r w:rsidR="00BB4E13">
        <w:t xml:space="preserve">26 </w:t>
      </w:r>
    </w:p>
    <w:p w14:paraId="4FAACAFE" w14:textId="1FB94FF2" w:rsidR="00CA21B8" w:rsidRDefault="00CA21B8" w:rsidP="009020EF">
      <w:pPr>
        <w:pStyle w:val="ListParagraph"/>
        <w:numPr>
          <w:ilvl w:val="0"/>
          <w:numId w:val="53"/>
        </w:numPr>
      </w:pPr>
      <w:r>
        <w:rPr>
          <w:b/>
          <w:bCs/>
        </w:rPr>
        <w:t>Friday before Christmas</w:t>
      </w:r>
      <w:r>
        <w:t xml:space="preserve">: Friday, December </w:t>
      </w:r>
      <w:r w:rsidR="00BB4E13">
        <w:t xml:space="preserve">19 </w:t>
      </w:r>
    </w:p>
    <w:p w14:paraId="663A47FD" w14:textId="233CA90B" w:rsidR="00CA21B8" w:rsidRDefault="00CA21B8" w:rsidP="009020EF">
      <w:pPr>
        <w:pStyle w:val="ListParagraph"/>
        <w:numPr>
          <w:ilvl w:val="0"/>
          <w:numId w:val="53"/>
        </w:numPr>
      </w:pPr>
      <w:r>
        <w:rPr>
          <w:b/>
          <w:bCs/>
        </w:rPr>
        <w:t>Friday before New Year’s Eve</w:t>
      </w:r>
      <w:r>
        <w:t xml:space="preserve">: Friday, December </w:t>
      </w:r>
      <w:r w:rsidR="00BC3B32">
        <w:t xml:space="preserve">26 </w:t>
      </w:r>
    </w:p>
    <w:p w14:paraId="64E8AD51" w14:textId="77777777" w:rsidR="00CA21B8" w:rsidRDefault="00CA21B8" w:rsidP="00CA21B8">
      <w:pPr>
        <w:pStyle w:val="Heading2"/>
      </w:pPr>
      <w:r>
        <w:t>Volunteer time</w:t>
      </w:r>
    </w:p>
    <w:p w14:paraId="4D4DF8A8" w14:textId="77777777" w:rsidR="00CA21B8" w:rsidRDefault="00CA21B8" w:rsidP="00CA21B8">
      <w:r>
        <w:t>Each year, AMCN employees receive seven hours of paid time to volunteer.</w:t>
      </w:r>
    </w:p>
    <w:p w14:paraId="53D2D31B" w14:textId="77777777" w:rsidR="00D656CE" w:rsidRDefault="00D656CE">
      <w:pPr>
        <w:rPr>
          <w:rFonts w:eastAsiaTheme="majorEastAsia" w:cstheme="majorBidi"/>
          <w:b/>
          <w:color w:val="000000" w:themeColor="text1"/>
          <w:sz w:val="36"/>
          <w:szCs w:val="32"/>
        </w:rPr>
      </w:pPr>
      <w:r>
        <w:br w:type="page"/>
      </w:r>
    </w:p>
    <w:p w14:paraId="51F3BFFC" w14:textId="5E6B4214" w:rsidR="006C682C" w:rsidRDefault="006C682C" w:rsidP="006C682C">
      <w:pPr>
        <w:pStyle w:val="Heading1"/>
      </w:pPr>
      <w:r>
        <w:lastRenderedPageBreak/>
        <w:t xml:space="preserve">Life &amp; Family </w:t>
      </w:r>
      <w:r w:rsidRPr="00180312">
        <w:rPr>
          <w:color w:val="FF0000"/>
        </w:rPr>
        <w:t>[landing page]</w:t>
      </w:r>
    </w:p>
    <w:p w14:paraId="0F1910CC" w14:textId="77777777" w:rsidR="006C682C" w:rsidRDefault="006C682C" w:rsidP="006C682C">
      <w:r>
        <w:t>AMCN</w:t>
      </w:r>
      <w:r w:rsidRPr="0076521C">
        <w:t xml:space="preserve"> offers many benefits that help employees and their family members thrive and feel </w:t>
      </w:r>
      <w:r>
        <w:t>supported.</w:t>
      </w:r>
    </w:p>
    <w:tbl>
      <w:tblPr>
        <w:tblStyle w:val="TableGrid"/>
        <w:tblW w:w="0" w:type="auto"/>
        <w:tblLook w:val="04A0" w:firstRow="1" w:lastRow="0" w:firstColumn="1" w:lastColumn="0" w:noHBand="0" w:noVBand="1"/>
      </w:tblPr>
      <w:tblGrid>
        <w:gridCol w:w="5395"/>
        <w:gridCol w:w="5395"/>
      </w:tblGrid>
      <w:tr w:rsidR="006C682C" w14:paraId="7958E7DE" w14:textId="77777777" w:rsidTr="00CA23B5">
        <w:trPr>
          <w:trHeight w:val="2880"/>
        </w:trPr>
        <w:tc>
          <w:tcPr>
            <w:tcW w:w="5395" w:type="dxa"/>
          </w:tcPr>
          <w:p w14:paraId="4FA62B50" w14:textId="77777777" w:rsidR="006C682C" w:rsidRDefault="006C682C" w:rsidP="00CA23B5">
            <w:pPr>
              <w:pStyle w:val="Heading2"/>
            </w:pPr>
            <w:r>
              <w:t>Legal Plan</w:t>
            </w:r>
          </w:p>
          <w:p w14:paraId="34D887A9" w14:textId="77777777" w:rsidR="006C682C" w:rsidRDefault="006C682C" w:rsidP="00CA23B5">
            <w:r>
              <w:t>Y</w:t>
            </w:r>
            <w:r w:rsidRPr="001A294D">
              <w:t xml:space="preserve">ou and your covered dependents </w:t>
            </w:r>
            <w:r>
              <w:t xml:space="preserve">can access attorneys to help with personal legal matters. </w:t>
            </w:r>
          </w:p>
          <w:p w14:paraId="71D931F0" w14:textId="77777777" w:rsidR="006C682C" w:rsidRDefault="006C682C" w:rsidP="00CA23B5"/>
          <w:p w14:paraId="345DB255" w14:textId="5F9150F9" w:rsidR="006C682C" w:rsidRPr="00BD21F0" w:rsidRDefault="00000000" w:rsidP="00CA23B5">
            <w:hyperlink r:id="rId215" w:history="1">
              <w:r w:rsidR="006C682C" w:rsidRPr="00180312">
                <w:rPr>
                  <w:rStyle w:val="Hyperlink"/>
                </w:rPr>
                <w:t>Learn more &gt;</w:t>
              </w:r>
            </w:hyperlink>
            <w:r w:rsidR="006C682C">
              <w:t xml:space="preserve"> </w:t>
            </w:r>
          </w:p>
        </w:tc>
        <w:tc>
          <w:tcPr>
            <w:tcW w:w="5395" w:type="dxa"/>
          </w:tcPr>
          <w:p w14:paraId="098F4152" w14:textId="77777777" w:rsidR="006C682C" w:rsidRDefault="006C682C" w:rsidP="00CA23B5">
            <w:pPr>
              <w:pStyle w:val="Heading2"/>
            </w:pPr>
            <w:r>
              <w:t>Auto, home, and pet insurance</w:t>
            </w:r>
          </w:p>
          <w:p w14:paraId="57C9A37B" w14:textId="77777777" w:rsidR="006C682C" w:rsidRDefault="006C682C" w:rsidP="00CA23B5">
            <w:r w:rsidRPr="00787454">
              <w:t>Access group discounts on auto, home and pet insurance</w:t>
            </w:r>
            <w:r>
              <w:t xml:space="preserve"> anytime during the year.</w:t>
            </w:r>
          </w:p>
          <w:p w14:paraId="6D918477" w14:textId="77777777" w:rsidR="006C682C" w:rsidRDefault="006C682C" w:rsidP="00CA23B5"/>
          <w:p w14:paraId="0293C0D2" w14:textId="485C265F" w:rsidR="006C682C" w:rsidRPr="00BD21F0" w:rsidRDefault="00000000" w:rsidP="00CA23B5">
            <w:hyperlink r:id="rId216" w:history="1">
              <w:r w:rsidR="006C682C" w:rsidRPr="00BE2E65">
                <w:rPr>
                  <w:rStyle w:val="Hyperlink"/>
                </w:rPr>
                <w:t>Learn more &gt;</w:t>
              </w:r>
            </w:hyperlink>
            <w:r w:rsidR="006C682C">
              <w:t xml:space="preserve"> </w:t>
            </w:r>
          </w:p>
        </w:tc>
      </w:tr>
      <w:tr w:rsidR="006C682C" w14:paraId="592856F9" w14:textId="77777777" w:rsidTr="00CA23B5">
        <w:trPr>
          <w:trHeight w:val="2880"/>
        </w:trPr>
        <w:tc>
          <w:tcPr>
            <w:tcW w:w="5395" w:type="dxa"/>
          </w:tcPr>
          <w:p w14:paraId="62C4169A" w14:textId="77777777" w:rsidR="006C682C" w:rsidRDefault="006C682C" w:rsidP="00CA23B5">
            <w:pPr>
              <w:pStyle w:val="Heading2"/>
            </w:pPr>
            <w:r>
              <w:t>Child &amp; Family Support</w:t>
            </w:r>
          </w:p>
          <w:p w14:paraId="17A3F288" w14:textId="77777777" w:rsidR="006C682C" w:rsidRDefault="006C682C" w:rsidP="00CA23B5">
            <w:r>
              <w:t xml:space="preserve">We offer </w:t>
            </w:r>
            <w:r w:rsidRPr="0085739F">
              <w:t xml:space="preserve">many benefits that can help you </w:t>
            </w:r>
            <w:r>
              <w:t xml:space="preserve">and your family </w:t>
            </w:r>
            <w:r w:rsidRPr="0085739F">
              <w:t>at every stage of life</w:t>
            </w:r>
            <w:r>
              <w:t>.</w:t>
            </w:r>
          </w:p>
          <w:p w14:paraId="079C040E" w14:textId="77777777" w:rsidR="006C682C" w:rsidRDefault="006C682C" w:rsidP="00CA23B5"/>
          <w:p w14:paraId="07544CDB" w14:textId="6F17C6C9" w:rsidR="006C682C" w:rsidRPr="00BD21F0" w:rsidRDefault="00000000" w:rsidP="00CA23B5">
            <w:hyperlink r:id="rId217" w:history="1">
              <w:r w:rsidR="006C682C" w:rsidRPr="00BE2E65">
                <w:rPr>
                  <w:rStyle w:val="Hyperlink"/>
                </w:rPr>
                <w:t>Learn more &gt;</w:t>
              </w:r>
            </w:hyperlink>
            <w:r w:rsidR="006C682C">
              <w:t xml:space="preserve"> </w:t>
            </w:r>
          </w:p>
        </w:tc>
        <w:tc>
          <w:tcPr>
            <w:tcW w:w="5395" w:type="dxa"/>
          </w:tcPr>
          <w:p w14:paraId="481510C6" w14:textId="77777777" w:rsidR="006C682C" w:rsidRDefault="006C682C" w:rsidP="00CA23B5">
            <w:pPr>
              <w:pStyle w:val="Heading2"/>
            </w:pPr>
            <w:r>
              <w:t>Identity Theft Protection</w:t>
            </w:r>
          </w:p>
          <w:p w14:paraId="6B316401" w14:textId="77777777" w:rsidR="006C682C" w:rsidRDefault="006C682C" w:rsidP="00CA23B5">
            <w:r>
              <w:t>G</w:t>
            </w:r>
            <w:r w:rsidRPr="006056A5">
              <w:t>et peace of mind and professional, compassionate support if your identity is ever stolen</w:t>
            </w:r>
            <w:r>
              <w:t>.</w:t>
            </w:r>
          </w:p>
          <w:p w14:paraId="60D65FAA" w14:textId="77777777" w:rsidR="006C682C" w:rsidRDefault="006C682C" w:rsidP="00CA23B5"/>
          <w:p w14:paraId="1B20ECC7" w14:textId="3DFACDE8" w:rsidR="006C682C" w:rsidRPr="00BD21F0" w:rsidRDefault="00000000" w:rsidP="00CA23B5">
            <w:hyperlink r:id="rId218" w:history="1">
              <w:r w:rsidR="006C682C" w:rsidRPr="00BE2E65">
                <w:rPr>
                  <w:rStyle w:val="Hyperlink"/>
                </w:rPr>
                <w:t>Learn more &gt;</w:t>
              </w:r>
            </w:hyperlink>
          </w:p>
        </w:tc>
      </w:tr>
      <w:tr w:rsidR="006C682C" w14:paraId="46057469" w14:textId="77777777" w:rsidTr="00CA23B5">
        <w:trPr>
          <w:trHeight w:val="2880"/>
        </w:trPr>
        <w:tc>
          <w:tcPr>
            <w:tcW w:w="5395" w:type="dxa"/>
          </w:tcPr>
          <w:p w14:paraId="7B9D6FA3" w14:textId="77777777" w:rsidR="006C682C" w:rsidRDefault="006C682C" w:rsidP="00CA23B5">
            <w:pPr>
              <w:pStyle w:val="Heading2"/>
            </w:pPr>
            <w:r>
              <w:t>Leaves</w:t>
            </w:r>
          </w:p>
          <w:p w14:paraId="61D0B09B" w14:textId="77777777" w:rsidR="006C682C" w:rsidRDefault="006C682C" w:rsidP="00CA23B5">
            <w:r>
              <w:t>Eligible employees have</w:t>
            </w:r>
            <w:r w:rsidRPr="000F3AF9">
              <w:t xml:space="preserve"> multiple paid and unpaid leave options </w:t>
            </w:r>
            <w:r>
              <w:t>that</w:t>
            </w:r>
            <w:r w:rsidRPr="000F3AF9">
              <w:t xml:space="preserve"> allow time away from work to focus on big life events.</w:t>
            </w:r>
          </w:p>
          <w:p w14:paraId="1E1415D5" w14:textId="77777777" w:rsidR="006C682C" w:rsidRDefault="006C682C" w:rsidP="00CA23B5"/>
          <w:p w14:paraId="039658F6" w14:textId="4C9D217C" w:rsidR="006C682C" w:rsidRPr="00465811" w:rsidRDefault="00000000" w:rsidP="00CA23B5">
            <w:pPr>
              <w:rPr>
                <w:b/>
                <w:bCs/>
              </w:rPr>
            </w:pPr>
            <w:hyperlink r:id="rId219" w:history="1">
              <w:r w:rsidR="006C682C" w:rsidRPr="00BE2E65">
                <w:rPr>
                  <w:rStyle w:val="Hyperlink"/>
                </w:rPr>
                <w:t>Learn more &gt;</w:t>
              </w:r>
            </w:hyperlink>
          </w:p>
        </w:tc>
        <w:tc>
          <w:tcPr>
            <w:tcW w:w="5395" w:type="dxa"/>
          </w:tcPr>
          <w:p w14:paraId="39DF7AE8" w14:textId="77777777" w:rsidR="006C682C" w:rsidRDefault="006C682C" w:rsidP="00CA23B5">
            <w:pPr>
              <w:pStyle w:val="Heading2"/>
            </w:pPr>
            <w:r>
              <w:t>Working Advantage</w:t>
            </w:r>
          </w:p>
          <w:p w14:paraId="4D7AF032" w14:textId="77777777" w:rsidR="006C682C" w:rsidRDefault="006C682C" w:rsidP="00CA23B5">
            <w:r>
              <w:t xml:space="preserve">Save up to 60% on tickets, events, travel and much more through the </w:t>
            </w:r>
            <w:r w:rsidRPr="00B55D02">
              <w:t>Working Advantage discount network</w:t>
            </w:r>
            <w:r>
              <w:t>.</w:t>
            </w:r>
          </w:p>
          <w:p w14:paraId="005D86CF" w14:textId="77777777" w:rsidR="006C682C" w:rsidRDefault="006C682C" w:rsidP="00CA23B5"/>
          <w:p w14:paraId="1F09621B" w14:textId="2462F7B7" w:rsidR="006C682C" w:rsidRPr="00465811" w:rsidRDefault="00000000" w:rsidP="00CA23B5">
            <w:pPr>
              <w:rPr>
                <w:b/>
                <w:bCs/>
              </w:rPr>
            </w:pPr>
            <w:hyperlink r:id="rId220" w:history="1">
              <w:r w:rsidR="006C682C" w:rsidRPr="00BE2E65">
                <w:rPr>
                  <w:rStyle w:val="Hyperlink"/>
                </w:rPr>
                <w:t>Learn more &gt;</w:t>
              </w:r>
            </w:hyperlink>
          </w:p>
        </w:tc>
      </w:tr>
    </w:tbl>
    <w:p w14:paraId="5A4FB6C3" w14:textId="77777777" w:rsidR="006C682C" w:rsidRDefault="006C682C" w:rsidP="006C682C"/>
    <w:p w14:paraId="3F232FC8" w14:textId="77777777" w:rsidR="006C682C" w:rsidRDefault="006C682C" w:rsidP="006C682C">
      <w:r>
        <w:br w:type="page"/>
      </w:r>
    </w:p>
    <w:p w14:paraId="43ECD66F" w14:textId="77777777" w:rsidR="006C682C" w:rsidRDefault="006C682C" w:rsidP="006C682C">
      <w:pPr>
        <w:pStyle w:val="Heading1"/>
      </w:pPr>
      <w:r>
        <w:lastRenderedPageBreak/>
        <w:t>MetLife Group Legal Plan</w:t>
      </w:r>
    </w:p>
    <w:p w14:paraId="6FEB44CD" w14:textId="77777777" w:rsidR="006C682C" w:rsidRDefault="006C682C" w:rsidP="006C682C">
      <w:r>
        <w:t>This legal plan provides you and your covered dependents with certain legal services, including:</w:t>
      </w:r>
    </w:p>
    <w:p w14:paraId="2FBB5C91" w14:textId="77777777" w:rsidR="006C682C" w:rsidRDefault="006C682C" w:rsidP="009020EF">
      <w:pPr>
        <w:pStyle w:val="ListParagraph"/>
        <w:numPr>
          <w:ilvl w:val="0"/>
          <w:numId w:val="41"/>
        </w:numPr>
      </w:pPr>
      <w:r>
        <w:t>Consultation and advice on personal legal issues</w:t>
      </w:r>
    </w:p>
    <w:p w14:paraId="41DAF653" w14:textId="77777777" w:rsidR="006C682C" w:rsidRDefault="006C682C" w:rsidP="009020EF">
      <w:pPr>
        <w:pStyle w:val="ListParagraph"/>
        <w:numPr>
          <w:ilvl w:val="0"/>
          <w:numId w:val="41"/>
        </w:numPr>
      </w:pPr>
      <w:r>
        <w:t>Will and living will preparation</w:t>
      </w:r>
    </w:p>
    <w:p w14:paraId="0828AB38" w14:textId="77777777" w:rsidR="006C682C" w:rsidRDefault="006C682C" w:rsidP="009020EF">
      <w:pPr>
        <w:pStyle w:val="ListParagraph"/>
        <w:numPr>
          <w:ilvl w:val="0"/>
          <w:numId w:val="41"/>
        </w:numPr>
      </w:pPr>
      <w:r>
        <w:t>Deed and personal promissory note preparation</w:t>
      </w:r>
    </w:p>
    <w:p w14:paraId="122E00C1" w14:textId="10545804" w:rsidR="006C2ED6" w:rsidRDefault="006C2ED6" w:rsidP="009020EF">
      <w:pPr>
        <w:pStyle w:val="ListParagraph"/>
        <w:numPr>
          <w:ilvl w:val="0"/>
          <w:numId w:val="41"/>
        </w:numPr>
      </w:pPr>
      <w:r>
        <w:t>F</w:t>
      </w:r>
      <w:r w:rsidRPr="006C2ED6">
        <w:t>inancial and legal matters specific to caregiving</w:t>
      </w:r>
    </w:p>
    <w:p w14:paraId="1B3D2763" w14:textId="77777777" w:rsidR="006C682C" w:rsidRDefault="006C682C" w:rsidP="009020EF">
      <w:pPr>
        <w:pStyle w:val="ListParagraph"/>
        <w:numPr>
          <w:ilvl w:val="0"/>
          <w:numId w:val="41"/>
        </w:numPr>
      </w:pPr>
      <w:r>
        <w:t>Real estate transactions</w:t>
      </w:r>
    </w:p>
    <w:p w14:paraId="141CC29B" w14:textId="77777777" w:rsidR="006C682C" w:rsidRDefault="006C682C" w:rsidP="009020EF">
      <w:pPr>
        <w:pStyle w:val="ListParagraph"/>
        <w:numPr>
          <w:ilvl w:val="0"/>
          <w:numId w:val="41"/>
        </w:numPr>
      </w:pPr>
      <w:r>
        <w:t xml:space="preserve">Powers of attorney </w:t>
      </w:r>
    </w:p>
    <w:p w14:paraId="2E626C48" w14:textId="77777777" w:rsidR="006C682C" w:rsidRDefault="006C682C" w:rsidP="009020EF">
      <w:pPr>
        <w:pStyle w:val="ListParagraph"/>
        <w:numPr>
          <w:ilvl w:val="0"/>
          <w:numId w:val="41"/>
        </w:numPr>
      </w:pPr>
      <w:r>
        <w:t>Much more</w:t>
      </w:r>
    </w:p>
    <w:p w14:paraId="10E0D3EF" w14:textId="77777777" w:rsidR="006C682C" w:rsidRDefault="006C682C" w:rsidP="006C682C">
      <w:pPr>
        <w:pStyle w:val="Heading2"/>
      </w:pPr>
      <w:r>
        <w:t>Costs</w:t>
      </w:r>
    </w:p>
    <w:p w14:paraId="1C2F4022" w14:textId="77777777" w:rsidR="006C682C" w:rsidRPr="00597320" w:rsidRDefault="006C682C" w:rsidP="006C682C">
      <w:r>
        <w:t xml:space="preserve">The biweekly cost for this benefit is $8.22 ($214 annually), which is </w:t>
      </w:r>
      <w:r w:rsidRPr="00597320">
        <w:t>deducted from your paycheck after-tax</w:t>
      </w:r>
      <w:r>
        <w:t>.</w:t>
      </w:r>
    </w:p>
    <w:p w14:paraId="5BBC16B1" w14:textId="77777777" w:rsidR="006C682C" w:rsidRPr="00597320" w:rsidRDefault="006C682C" w:rsidP="006C682C">
      <w:pPr>
        <w:rPr>
          <w:b/>
          <w:bCs/>
        </w:rPr>
      </w:pPr>
      <w:r w:rsidRPr="00597320">
        <w:rPr>
          <w:b/>
          <w:bCs/>
        </w:rPr>
        <w:t>Important details</w:t>
      </w:r>
      <w:r>
        <w:rPr>
          <w:b/>
          <w:bCs/>
        </w:rPr>
        <w:t>:</w:t>
      </w:r>
    </w:p>
    <w:p w14:paraId="59BF62EF" w14:textId="77777777" w:rsidR="006C682C" w:rsidRDefault="006C682C" w:rsidP="009020EF">
      <w:pPr>
        <w:pStyle w:val="ListParagraph"/>
        <w:numPr>
          <w:ilvl w:val="0"/>
          <w:numId w:val="42"/>
        </w:numPr>
      </w:pPr>
      <w:r>
        <w:t>The plan pays 100% of the cost of a participating attorney’s time and work, excluding filing fees and court costs.</w:t>
      </w:r>
    </w:p>
    <w:p w14:paraId="1E43547A" w14:textId="77777777" w:rsidR="006C682C" w:rsidRDefault="006C682C" w:rsidP="009020EF">
      <w:pPr>
        <w:pStyle w:val="ListParagraph"/>
        <w:numPr>
          <w:ilvl w:val="0"/>
          <w:numId w:val="42"/>
        </w:numPr>
      </w:pPr>
      <w:r>
        <w:t xml:space="preserve">If you use an attorney who’s not in the network, you’ll be reimbursed for covered services up to a set dollar limit; you’ll be responsible for paying any fees above that limit. </w:t>
      </w:r>
    </w:p>
    <w:p w14:paraId="180C8425" w14:textId="77777777" w:rsidR="006C682C" w:rsidRDefault="006C682C" w:rsidP="009020EF">
      <w:pPr>
        <w:pStyle w:val="ListParagraph"/>
        <w:numPr>
          <w:ilvl w:val="0"/>
          <w:numId w:val="42"/>
        </w:numPr>
      </w:pPr>
      <w:r>
        <w:t>You cannot use this plan to take legal action against AMCN or its subsidiaries regarding employment-related matters.</w:t>
      </w:r>
    </w:p>
    <w:p w14:paraId="33363F48" w14:textId="77777777" w:rsidR="006C682C" w:rsidRDefault="006C682C" w:rsidP="006C682C">
      <w:pPr>
        <w:pStyle w:val="Heading2"/>
      </w:pPr>
      <w:r>
        <w:t>How to enroll</w:t>
      </w:r>
    </w:p>
    <w:p w14:paraId="43267DB4" w14:textId="4FDEF213" w:rsidR="006C682C" w:rsidRDefault="006C682C" w:rsidP="006C682C">
      <w:r>
        <w:t xml:space="preserve">You can enroll in the MetLife Group Legal Plan as a </w:t>
      </w:r>
      <w:hyperlink r:id="rId221" w:history="1">
        <w:r w:rsidRPr="00804A55">
          <w:rPr>
            <w:rStyle w:val="Hyperlink"/>
          </w:rPr>
          <w:t>new hire</w:t>
        </w:r>
      </w:hyperlink>
      <w:r w:rsidRPr="00804A55">
        <w:t xml:space="preserve"> </w:t>
      </w:r>
      <w:r>
        <w:t xml:space="preserve">or during Open Enrollment in </w:t>
      </w:r>
      <w:hyperlink r:id="rId222" w:history="1">
        <w:r w:rsidRPr="002528A5">
          <w:rPr>
            <w:rStyle w:val="Hyperlink"/>
          </w:rPr>
          <w:t>Workday</w:t>
        </w:r>
      </w:hyperlink>
      <w:r>
        <w:t>.</w:t>
      </w:r>
    </w:p>
    <w:p w14:paraId="36B14659" w14:textId="77777777" w:rsidR="006C682C" w:rsidRDefault="006C682C" w:rsidP="006C682C">
      <w:r>
        <w:t xml:space="preserve">If you have questions or want more information, contact MetLife Legal Plans at </w:t>
      </w:r>
      <w:r w:rsidRPr="00597320">
        <w:rPr>
          <w:b/>
          <w:bCs/>
        </w:rPr>
        <w:t>1-800-</w:t>
      </w:r>
      <w:r>
        <w:rPr>
          <w:b/>
          <w:bCs/>
        </w:rPr>
        <w:t>438</w:t>
      </w:r>
      <w:r w:rsidRPr="00597320">
        <w:rPr>
          <w:b/>
          <w:bCs/>
        </w:rPr>
        <w:t>-</w:t>
      </w:r>
      <w:r>
        <w:rPr>
          <w:b/>
          <w:bCs/>
        </w:rPr>
        <w:t>6388</w:t>
      </w:r>
      <w:r>
        <w:t>.</w:t>
      </w:r>
    </w:p>
    <w:p w14:paraId="49E483A5" w14:textId="77777777" w:rsidR="006C682C" w:rsidRDefault="006C682C" w:rsidP="006C682C">
      <w:r>
        <w:br w:type="page"/>
      </w:r>
    </w:p>
    <w:p w14:paraId="5E9B3D70" w14:textId="77777777" w:rsidR="006C682C" w:rsidRDefault="006C682C" w:rsidP="006C682C">
      <w:pPr>
        <w:pStyle w:val="Heading1"/>
      </w:pPr>
      <w:r>
        <w:lastRenderedPageBreak/>
        <w:t>Auto, home, &amp; pet insurance</w:t>
      </w:r>
    </w:p>
    <w:p w14:paraId="0490CC21" w14:textId="77777777" w:rsidR="006C682C" w:rsidRDefault="006C682C" w:rsidP="006C682C">
      <w:r>
        <w:t>Access</w:t>
      </w:r>
      <w:r w:rsidRPr="00A24048">
        <w:t xml:space="preserve"> group discounts on auto, home, </w:t>
      </w:r>
      <w:r>
        <w:t xml:space="preserve">and </w:t>
      </w:r>
      <w:r w:rsidRPr="00A24048">
        <w:t xml:space="preserve">pet insurance. </w:t>
      </w:r>
      <w:r>
        <w:t xml:space="preserve">You can enroll in this coverage anytime during the year, and take your coverage with you if you leave AMCN. </w:t>
      </w:r>
    </w:p>
    <w:p w14:paraId="41F3CAAE" w14:textId="77777777" w:rsidR="006C682C" w:rsidRDefault="006C682C" w:rsidP="006C682C">
      <w:pPr>
        <w:pStyle w:val="Heading2"/>
      </w:pPr>
      <w:r>
        <w:t>Auto and home insurance</w:t>
      </w:r>
    </w:p>
    <w:p w14:paraId="40B353FF" w14:textId="77777777" w:rsidR="006C682C" w:rsidRDefault="006C682C" w:rsidP="006C682C">
      <w:r>
        <w:t xml:space="preserve">AMCN offers auto and home insurance through Farmer’s Insurance Group, in affiliation with MetLife. </w:t>
      </w:r>
    </w:p>
    <w:p w14:paraId="3AAA2EDC" w14:textId="77777777" w:rsidR="006C682C" w:rsidRDefault="006C682C" w:rsidP="006C682C">
      <w:r>
        <w:t>You may apply for coverage anytime during the year and set up automatic payroll deductions to pay the premiums. If you leave the Company, you can continue your coverage without interruption.</w:t>
      </w:r>
    </w:p>
    <w:p w14:paraId="2DD483DE" w14:textId="77777777" w:rsidR="006C682C" w:rsidRDefault="006C682C" w:rsidP="006C682C">
      <w:r>
        <w:t xml:space="preserve">To learn more, and get insurance reviews and free quotes, visit </w:t>
      </w:r>
      <w:hyperlink r:id="rId223" w:history="1">
        <w:r>
          <w:rPr>
            <w:rStyle w:val="Hyperlink"/>
          </w:rPr>
          <w:t>farmers.com/groupselect/accountbenefit/</w:t>
        </w:r>
      </w:hyperlink>
      <w:r>
        <w:t xml:space="preserve"> or call </w:t>
      </w:r>
      <w:r w:rsidRPr="00B51BF7">
        <w:rPr>
          <w:b/>
          <w:bCs/>
        </w:rPr>
        <w:t>1-800-438-6388</w:t>
      </w:r>
      <w:r>
        <w:t>. Please have your current policies with you when you call Farmer’s/MetLife.</w:t>
      </w:r>
    </w:p>
    <w:p w14:paraId="4CD39C3C" w14:textId="77777777" w:rsidR="006C682C" w:rsidRDefault="006C682C" w:rsidP="006C682C">
      <w:pPr>
        <w:pStyle w:val="Heading2"/>
      </w:pPr>
      <w:r>
        <w:t>Pet insurance</w:t>
      </w:r>
    </w:p>
    <w:p w14:paraId="6D1D99AA" w14:textId="77777777" w:rsidR="006C682C" w:rsidRDefault="006C682C" w:rsidP="006C682C">
      <w:r>
        <w:t>To help protect your furry friends, AMCN offers Nationwide pet insurance.</w:t>
      </w:r>
    </w:p>
    <w:p w14:paraId="239CEFDE" w14:textId="77777777" w:rsidR="006C682C" w:rsidRDefault="006C682C" w:rsidP="006C682C">
      <w:r>
        <w:t>The plan reimburses you for vet bills resulting from accidents, illnesses, hereditary conditions and more, plus emergency boarding and lost-pet advertising. When setting up your policy, you can c</w:t>
      </w:r>
      <w:r w:rsidRPr="006538C0">
        <w:t xml:space="preserve">hoose </w:t>
      </w:r>
      <w:r>
        <w:t xml:space="preserve">a </w:t>
      </w:r>
      <w:r w:rsidRPr="006538C0">
        <w:t xml:space="preserve">90%, 70%, </w:t>
      </w:r>
      <w:r>
        <w:t xml:space="preserve">or </w:t>
      </w:r>
      <w:r w:rsidRPr="006538C0">
        <w:t>50%</w:t>
      </w:r>
      <w:r>
        <w:t xml:space="preserve"> reimbursement level. The amount you choose will determine how much you’ll pay for coverage.</w:t>
      </w:r>
    </w:p>
    <w:p w14:paraId="56AADAB5" w14:textId="77777777" w:rsidR="006C682C" w:rsidRDefault="006C682C" w:rsidP="006C682C">
      <w:r>
        <w:t>You can use any vet you like, and a 24/7 vet helpline is available to all pet insurance members ($150 value).</w:t>
      </w:r>
    </w:p>
    <w:p w14:paraId="73954165" w14:textId="77777777" w:rsidR="006C682C" w:rsidRDefault="006C682C" w:rsidP="006C682C">
      <w:r>
        <w:t xml:space="preserve">Learn more at </w:t>
      </w:r>
      <w:hyperlink r:id="rId224" w:history="1">
        <w:r w:rsidRPr="007B6AA6">
          <w:rPr>
            <w:rStyle w:val="Hyperlink"/>
          </w:rPr>
          <w:t>petinsurance.com/affiliates/amcnetworks</w:t>
        </w:r>
      </w:hyperlink>
      <w:r>
        <w:t xml:space="preserve"> or by calling </w:t>
      </w:r>
      <w:r w:rsidRPr="00E54A69">
        <w:rPr>
          <w:b/>
          <w:bCs/>
        </w:rPr>
        <w:t>1-877-738-7874</w:t>
      </w:r>
      <w:r>
        <w:t>.</w:t>
      </w:r>
      <w:r>
        <w:br w:type="page"/>
      </w:r>
    </w:p>
    <w:p w14:paraId="3FFAB242" w14:textId="77777777" w:rsidR="006C682C" w:rsidRDefault="006C682C" w:rsidP="006C682C">
      <w:pPr>
        <w:pStyle w:val="Heading1"/>
      </w:pPr>
      <w:r>
        <w:lastRenderedPageBreak/>
        <w:t>Child &amp; Family Support</w:t>
      </w:r>
    </w:p>
    <w:p w14:paraId="0F955D7B" w14:textId="77777777" w:rsidR="006C682C" w:rsidRDefault="006C682C" w:rsidP="006C682C">
      <w:r w:rsidRPr="008B03AC">
        <w:t xml:space="preserve">Helping your family members feel safe while living their best lives is one of the most important goals parents strive for. AMC Networks offers many benefits that can help you at every stage of life. </w:t>
      </w:r>
    </w:p>
    <w:p w14:paraId="702FE071" w14:textId="77777777" w:rsidR="006C682C" w:rsidRDefault="006C682C" w:rsidP="006C682C">
      <w:pPr>
        <w:pStyle w:val="Heading2"/>
      </w:pPr>
      <w:r>
        <w:t>Special-needs support</w:t>
      </w:r>
    </w:p>
    <w:p w14:paraId="77C2480F" w14:textId="77777777" w:rsidR="006C682C" w:rsidRDefault="006C682C" w:rsidP="006C682C">
      <w:r>
        <w:t>Parents and caregivers of children with learning, social or behavioral challenges can get free help and support through RethinkCare, an online support program that provides:</w:t>
      </w:r>
    </w:p>
    <w:p w14:paraId="73534EC6" w14:textId="77777777" w:rsidR="006C682C" w:rsidRDefault="006C682C" w:rsidP="009020EF">
      <w:pPr>
        <w:pStyle w:val="ListParagraph"/>
        <w:numPr>
          <w:ilvl w:val="0"/>
          <w:numId w:val="43"/>
        </w:numPr>
      </w:pPr>
      <w:r>
        <w:t>Consultations with behavior experts</w:t>
      </w:r>
    </w:p>
    <w:p w14:paraId="5E01EE59" w14:textId="77777777" w:rsidR="006C682C" w:rsidRDefault="006C682C" w:rsidP="009020EF">
      <w:pPr>
        <w:pStyle w:val="ListParagraph"/>
        <w:numPr>
          <w:ilvl w:val="0"/>
          <w:numId w:val="43"/>
        </w:numPr>
      </w:pPr>
      <w:r>
        <w:t>Unlimited access to thousands of step-by-step videos</w:t>
      </w:r>
    </w:p>
    <w:p w14:paraId="0B21C63E" w14:textId="77777777" w:rsidR="006C682C" w:rsidRDefault="006C682C" w:rsidP="009020EF">
      <w:pPr>
        <w:pStyle w:val="ListParagraph"/>
        <w:numPr>
          <w:ilvl w:val="0"/>
          <w:numId w:val="43"/>
        </w:numPr>
      </w:pPr>
      <w:r>
        <w:t>Content to help your child with socialization, self-help, academics and more</w:t>
      </w:r>
    </w:p>
    <w:p w14:paraId="29BF004E" w14:textId="77777777" w:rsidR="006C682C" w:rsidRDefault="006C682C" w:rsidP="009020EF">
      <w:pPr>
        <w:pStyle w:val="ListParagraph"/>
        <w:numPr>
          <w:ilvl w:val="0"/>
          <w:numId w:val="43"/>
        </w:numPr>
      </w:pPr>
      <w:r>
        <w:t>Tips and support to improve the home environment</w:t>
      </w:r>
    </w:p>
    <w:p w14:paraId="1F7B8AA0" w14:textId="77777777" w:rsidR="006C682C" w:rsidRDefault="006C682C" w:rsidP="009020EF">
      <w:pPr>
        <w:pStyle w:val="ListParagraph"/>
        <w:numPr>
          <w:ilvl w:val="0"/>
          <w:numId w:val="43"/>
        </w:numPr>
      </w:pPr>
      <w:r>
        <w:t>Much more</w:t>
      </w:r>
    </w:p>
    <w:p w14:paraId="6181F13E" w14:textId="77777777" w:rsidR="006C682C" w:rsidRDefault="006C682C" w:rsidP="006C682C">
      <w:pPr>
        <w:pStyle w:val="Heading3"/>
      </w:pPr>
      <w:r>
        <w:t>Parenting consultation groups</w:t>
      </w:r>
    </w:p>
    <w:p w14:paraId="5110BE8D" w14:textId="77777777" w:rsidR="006C682C" w:rsidRDefault="006C682C" w:rsidP="006C682C">
      <w:r>
        <w:t>You can join small online group sessions to get support from other parents. All groups are led by RethinkCare professionals and run about an hour.</w:t>
      </w:r>
    </w:p>
    <w:p w14:paraId="0A6AF7B3" w14:textId="77777777" w:rsidR="006C682C" w:rsidRDefault="006C682C" w:rsidP="006C682C">
      <w:r>
        <w:t>There are no age restrictions or a required diagnosis to take advantage of this free program. It’s confidential and HIPAA compliant.</w:t>
      </w:r>
    </w:p>
    <w:p w14:paraId="05243DC6" w14:textId="5AC57CB0" w:rsidR="00D00872" w:rsidRDefault="00D00872" w:rsidP="007E5E91">
      <w:pPr>
        <w:pStyle w:val="Heading3"/>
      </w:pPr>
      <w:r>
        <w:t>Monthly webinars</w:t>
      </w:r>
    </w:p>
    <w:p w14:paraId="71D3A93B" w14:textId="68DDC019" w:rsidR="00D00872" w:rsidRDefault="00765BDA" w:rsidP="006C682C">
      <w:r>
        <w:t>RethinkCare hosts a monthly webinar</w:t>
      </w:r>
      <w:r w:rsidR="00A71C74">
        <w:t xml:space="preserve"> that’s tied to one of their three solutions:</w:t>
      </w:r>
      <w:r w:rsidR="00CD6CBD">
        <w:t xml:space="preserve"> </w:t>
      </w:r>
      <w:r w:rsidR="00CD6CBD" w:rsidRPr="00CD6CBD">
        <w:t>Parental Success, Personal Wellbeing and Professional Resilience.</w:t>
      </w:r>
      <w:r w:rsidR="00CD6CBD">
        <w:t xml:space="preserve"> </w:t>
      </w:r>
      <w:r w:rsidR="009A4535" w:rsidRPr="009A4535">
        <w:t>All webinars use neuro-affirming language and elevate the neurodiversity of our RethinkCare participants.</w:t>
      </w:r>
    </w:p>
    <w:p w14:paraId="79C08F04" w14:textId="51053FE1" w:rsidR="00765BDA" w:rsidRDefault="00000000" w:rsidP="006C682C">
      <w:hyperlink r:id="rId225" w:history="1">
        <w:r w:rsidR="00765BDA" w:rsidRPr="002A0539">
          <w:rPr>
            <w:rStyle w:val="Hyperlink"/>
          </w:rPr>
          <w:t>View the 2024 calendar</w:t>
        </w:r>
      </w:hyperlink>
      <w:r w:rsidR="00F34877">
        <w:t xml:space="preserve"> to register for upcoming webinars and watch recordings of </w:t>
      </w:r>
      <w:r w:rsidR="002A0539">
        <w:t xml:space="preserve">past webinars. </w:t>
      </w:r>
    </w:p>
    <w:p w14:paraId="44AD44A6" w14:textId="77777777" w:rsidR="006C682C" w:rsidRDefault="006C682C" w:rsidP="006C682C">
      <w:pPr>
        <w:pStyle w:val="Heading3"/>
      </w:pPr>
      <w:r>
        <w:t>Enroll today</w:t>
      </w:r>
    </w:p>
    <w:p w14:paraId="462F7E1A" w14:textId="77777777" w:rsidR="006C682C" w:rsidRDefault="006C682C" w:rsidP="006C682C">
      <w:r>
        <w:t xml:space="preserve">Enroll at </w:t>
      </w:r>
      <w:hyperlink r:id="rId226" w:history="1">
        <w:r w:rsidRPr="00A60790">
          <w:rPr>
            <w:rStyle w:val="Hyperlink"/>
          </w:rPr>
          <w:t>amcnetworks.rethinkbenefits.com</w:t>
        </w:r>
      </w:hyperlink>
      <w:r>
        <w:t xml:space="preserve"> (code: amcn), or contact RethinkCare at </w:t>
      </w:r>
      <w:r w:rsidRPr="00A60790">
        <w:rPr>
          <w:b/>
          <w:bCs/>
        </w:rPr>
        <w:t>1-800-714-9285</w:t>
      </w:r>
      <w:r>
        <w:t xml:space="preserve"> or </w:t>
      </w:r>
      <w:hyperlink r:id="rId227" w:history="1">
        <w:r w:rsidRPr="00824800">
          <w:rPr>
            <w:rStyle w:val="Hyperlink"/>
          </w:rPr>
          <w:t>support@rethinkbenefits.com</w:t>
        </w:r>
      </w:hyperlink>
      <w:r>
        <w:t xml:space="preserve">. </w:t>
      </w:r>
    </w:p>
    <w:p w14:paraId="37FEE395" w14:textId="77777777" w:rsidR="00F538B9" w:rsidRDefault="00F538B9" w:rsidP="006C682C"/>
    <w:p w14:paraId="7E4E419F" w14:textId="1B6E5FCB" w:rsidR="0090200C" w:rsidRDefault="0090200C" w:rsidP="0090200C">
      <w:pPr>
        <w:pStyle w:val="Heading2"/>
      </w:pPr>
      <w:r>
        <w:t xml:space="preserve">Maternity </w:t>
      </w:r>
      <w:r w:rsidR="00D97908">
        <w:t xml:space="preserve">and parenting </w:t>
      </w:r>
      <w:r>
        <w:t>support</w:t>
      </w:r>
    </w:p>
    <w:p w14:paraId="43F6F3E3" w14:textId="6932251A" w:rsidR="00D97908" w:rsidRDefault="0090200C" w:rsidP="00AB1A5D">
      <w:r>
        <w:t>If you’re enrolled in an AMCN medical plan, you can access free 24/7 support for pregnancy</w:t>
      </w:r>
      <w:r w:rsidR="0037466A">
        <w:t xml:space="preserve">, </w:t>
      </w:r>
      <w:r>
        <w:t>postpartum</w:t>
      </w:r>
      <w:r w:rsidR="0037466A">
        <w:t xml:space="preserve">, </w:t>
      </w:r>
      <w:r w:rsidR="00AB1A5D">
        <w:t>parenting</w:t>
      </w:r>
      <w:r w:rsidR="0037466A">
        <w:t>,</w:t>
      </w:r>
      <w:r w:rsidR="00AB1A5D">
        <w:t xml:space="preserve"> and pediatric care </w:t>
      </w:r>
      <w:r>
        <w:t>through Maven.</w:t>
      </w:r>
      <w:r w:rsidR="00D97908">
        <w:t xml:space="preserve"> </w:t>
      </w:r>
      <w:hyperlink r:id="rId228" w:anchor="maternity" w:history="1">
        <w:r w:rsidRPr="00544598">
          <w:rPr>
            <w:rStyle w:val="Hyperlink"/>
          </w:rPr>
          <w:t>Learn more</w:t>
        </w:r>
      </w:hyperlink>
      <w:r>
        <w:t>.</w:t>
      </w:r>
    </w:p>
    <w:p w14:paraId="29995C03" w14:textId="6A2549F1" w:rsidR="0090200C" w:rsidRDefault="0090200C" w:rsidP="0090200C"/>
    <w:p w14:paraId="05F96154" w14:textId="15FC137D" w:rsidR="00E345FE" w:rsidRDefault="00E83CE2" w:rsidP="00E345FE">
      <w:pPr>
        <w:pStyle w:val="Heading2"/>
      </w:pPr>
      <w:r>
        <w:lastRenderedPageBreak/>
        <w:t xml:space="preserve">Family </w:t>
      </w:r>
      <w:r w:rsidR="002B3AAB">
        <w:t xml:space="preserve">care </w:t>
      </w:r>
      <w:r>
        <w:t>and college support</w:t>
      </w:r>
      <w:r w:rsidR="002B3AAB">
        <w:t xml:space="preserve"> through Bright Horizons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345FE" w14:paraId="0F8E72F6" w14:textId="77777777" w:rsidTr="00E345FE">
        <w:tc>
          <w:tcPr>
            <w:tcW w:w="5395" w:type="dxa"/>
          </w:tcPr>
          <w:p w14:paraId="13728761" w14:textId="77777777" w:rsidR="00E345FE" w:rsidRDefault="00E345FE" w:rsidP="00E345FE">
            <w:pPr>
              <w:pStyle w:val="Heading4"/>
            </w:pPr>
            <w:r>
              <w:t>Child and elder care</w:t>
            </w:r>
          </w:p>
          <w:p w14:paraId="2BC0440B" w14:textId="77777777" w:rsidR="00E345FE" w:rsidRDefault="00E345FE" w:rsidP="00E345FE">
            <w:r>
              <w:t xml:space="preserve">Whether you’ve just welcomed a new baby, are caring for aging parents or something in between, Bright Horizons provides these services: </w:t>
            </w:r>
          </w:p>
          <w:p w14:paraId="09FF2F7E" w14:textId="77777777" w:rsidR="00E345FE" w:rsidRDefault="00E345FE" w:rsidP="009020EF">
            <w:pPr>
              <w:pStyle w:val="ListParagraph"/>
              <w:numPr>
                <w:ilvl w:val="0"/>
                <w:numId w:val="44"/>
              </w:numPr>
            </w:pPr>
            <w:r>
              <w:t>Preferred enrollment at Bright Horizons child care centers</w:t>
            </w:r>
          </w:p>
          <w:p w14:paraId="1DCDB1EB" w14:textId="77777777" w:rsidR="00E345FE" w:rsidRDefault="00E345FE" w:rsidP="009020EF">
            <w:pPr>
              <w:pStyle w:val="ListParagraph"/>
              <w:numPr>
                <w:ilvl w:val="0"/>
                <w:numId w:val="44"/>
              </w:numPr>
            </w:pPr>
            <w:r>
              <w:t>Tuition discounts at participating child care centers</w:t>
            </w:r>
          </w:p>
          <w:p w14:paraId="772F403C" w14:textId="77777777" w:rsidR="00E345FE" w:rsidRDefault="00E345FE" w:rsidP="009020EF">
            <w:pPr>
              <w:pStyle w:val="ListParagraph"/>
              <w:numPr>
                <w:ilvl w:val="0"/>
                <w:numId w:val="44"/>
              </w:numPr>
            </w:pPr>
            <w:r>
              <w:t>Last-minute backup child and elder care</w:t>
            </w:r>
          </w:p>
          <w:p w14:paraId="6AC04304" w14:textId="77777777" w:rsidR="00E345FE" w:rsidRDefault="00E345FE" w:rsidP="009020EF">
            <w:pPr>
              <w:pStyle w:val="ListParagraph"/>
              <w:numPr>
                <w:ilvl w:val="0"/>
                <w:numId w:val="44"/>
              </w:numPr>
            </w:pPr>
            <w:r>
              <w:t>Access to referrals for sitters, nannies and housekeepers through Sittercity</w:t>
            </w:r>
          </w:p>
          <w:p w14:paraId="6CD7EF28" w14:textId="77777777" w:rsidR="00E345FE" w:rsidRDefault="00E345FE" w:rsidP="009020EF">
            <w:pPr>
              <w:pStyle w:val="ListParagraph"/>
              <w:numPr>
                <w:ilvl w:val="0"/>
                <w:numId w:val="44"/>
              </w:numPr>
            </w:pPr>
            <w:r>
              <w:t>Nanny placement services</w:t>
            </w:r>
          </w:p>
          <w:p w14:paraId="32FEB14A" w14:textId="77777777" w:rsidR="00E345FE" w:rsidRDefault="00E345FE" w:rsidP="009020EF">
            <w:pPr>
              <w:pStyle w:val="ListParagraph"/>
              <w:numPr>
                <w:ilvl w:val="0"/>
                <w:numId w:val="44"/>
              </w:numPr>
            </w:pPr>
            <w:r>
              <w:t xml:space="preserve">Discounted academic support, tutoring and college admissions help </w:t>
            </w:r>
          </w:p>
          <w:p w14:paraId="6FE4431D" w14:textId="77777777" w:rsidR="00E345FE" w:rsidRDefault="00E345FE" w:rsidP="009020EF">
            <w:pPr>
              <w:pStyle w:val="ListParagraph"/>
              <w:numPr>
                <w:ilvl w:val="0"/>
                <w:numId w:val="44"/>
              </w:numPr>
            </w:pPr>
            <w:r>
              <w:t>Elder care resources</w:t>
            </w:r>
          </w:p>
          <w:p w14:paraId="22EFAA92" w14:textId="77777777" w:rsidR="00E345FE" w:rsidRDefault="00E345FE" w:rsidP="009020EF">
            <w:pPr>
              <w:pStyle w:val="ListParagraph"/>
              <w:numPr>
                <w:ilvl w:val="0"/>
                <w:numId w:val="44"/>
              </w:numPr>
            </w:pPr>
            <w:r>
              <w:t>Pet sitters, dog walkers and more</w:t>
            </w:r>
          </w:p>
          <w:p w14:paraId="5C9A2C69" w14:textId="77777777" w:rsidR="00E345FE" w:rsidRDefault="00E345FE" w:rsidP="00E345FE"/>
        </w:tc>
        <w:tc>
          <w:tcPr>
            <w:tcW w:w="5395" w:type="dxa"/>
          </w:tcPr>
          <w:p w14:paraId="21B7F936" w14:textId="77777777" w:rsidR="00E345FE" w:rsidRDefault="00E345FE" w:rsidP="00E345FE">
            <w:pPr>
              <w:pStyle w:val="Heading4"/>
            </w:pPr>
            <w:r>
              <w:t>College Coach</w:t>
            </w:r>
          </w:p>
          <w:p w14:paraId="29E05F7D" w14:textId="77777777" w:rsidR="00E345FE" w:rsidRDefault="00E345FE" w:rsidP="00E345FE">
            <w:r>
              <w:t>Bright Horizon’s team of former college admissions and financial aid officers can provide expert one-on-one guidance for the college admissions process and planning for college costs. They can review admissions essays, identify colleges that offer the right fit and answer your questions.</w:t>
            </w:r>
          </w:p>
          <w:p w14:paraId="5979E92A" w14:textId="77777777" w:rsidR="00E345FE" w:rsidRDefault="00E345FE" w:rsidP="00E345FE"/>
          <w:p w14:paraId="1FBC1435" w14:textId="045F5CDB" w:rsidR="00E345FE" w:rsidRDefault="00E345FE" w:rsidP="00E345FE">
            <w:r>
              <w:t>You can also access online tools and resources and register for webinars and live events about topics such as:</w:t>
            </w:r>
          </w:p>
          <w:p w14:paraId="0D5FE7E9" w14:textId="77777777" w:rsidR="00E345FE" w:rsidRDefault="00E345FE" w:rsidP="009020EF">
            <w:pPr>
              <w:pStyle w:val="ListParagraph"/>
              <w:numPr>
                <w:ilvl w:val="0"/>
                <w:numId w:val="70"/>
              </w:numPr>
            </w:pPr>
            <w:r>
              <w:t>Finding the right college</w:t>
            </w:r>
          </w:p>
          <w:p w14:paraId="33508107" w14:textId="77777777" w:rsidR="00E345FE" w:rsidRDefault="00E345FE" w:rsidP="009020EF">
            <w:pPr>
              <w:pStyle w:val="ListParagraph"/>
              <w:numPr>
                <w:ilvl w:val="0"/>
                <w:numId w:val="70"/>
              </w:numPr>
            </w:pPr>
            <w:r>
              <w:t>Preparing applications</w:t>
            </w:r>
          </w:p>
          <w:p w14:paraId="3272C9E7" w14:textId="77777777" w:rsidR="00E345FE" w:rsidRDefault="00E345FE" w:rsidP="009020EF">
            <w:pPr>
              <w:pStyle w:val="ListParagraph"/>
              <w:numPr>
                <w:ilvl w:val="0"/>
                <w:numId w:val="70"/>
              </w:numPr>
            </w:pPr>
            <w:r>
              <w:t xml:space="preserve">Writing your best essay </w:t>
            </w:r>
          </w:p>
          <w:p w14:paraId="78B86D05" w14:textId="77777777" w:rsidR="00E345FE" w:rsidRDefault="00E345FE" w:rsidP="009020EF">
            <w:pPr>
              <w:pStyle w:val="ListParagraph"/>
              <w:numPr>
                <w:ilvl w:val="0"/>
                <w:numId w:val="70"/>
              </w:numPr>
            </w:pPr>
            <w:r>
              <w:t xml:space="preserve">Saving and paying for college </w:t>
            </w:r>
          </w:p>
          <w:p w14:paraId="563B4B4E" w14:textId="77777777" w:rsidR="00E345FE" w:rsidRDefault="00E345FE" w:rsidP="009020EF">
            <w:pPr>
              <w:pStyle w:val="ListParagraph"/>
              <w:numPr>
                <w:ilvl w:val="0"/>
                <w:numId w:val="70"/>
              </w:numPr>
            </w:pPr>
            <w:r>
              <w:t>Transitioning to college</w:t>
            </w:r>
          </w:p>
          <w:p w14:paraId="21A69AD4" w14:textId="27AD385B" w:rsidR="00E345FE" w:rsidRDefault="00E345FE" w:rsidP="009020EF">
            <w:pPr>
              <w:pStyle w:val="ListParagraph"/>
              <w:numPr>
                <w:ilvl w:val="0"/>
                <w:numId w:val="70"/>
              </w:numPr>
            </w:pPr>
            <w:r>
              <w:t xml:space="preserve">Alternatives to a four-year degree </w:t>
            </w:r>
          </w:p>
        </w:tc>
      </w:tr>
    </w:tbl>
    <w:p w14:paraId="4547D61A" w14:textId="77777777" w:rsidR="004868C0" w:rsidRDefault="004868C0" w:rsidP="004868C0">
      <w:pPr>
        <w:pStyle w:val="Heading3"/>
      </w:pPr>
      <w:r>
        <w:t>How to sign up</w:t>
      </w:r>
    </w:p>
    <w:p w14:paraId="6FED8D04" w14:textId="77777777" w:rsidR="004868C0" w:rsidRDefault="004868C0" w:rsidP="004868C0">
      <w:r>
        <w:t xml:space="preserve">Sign up for Bright Horizons anytime at </w:t>
      </w:r>
      <w:hyperlink r:id="rId229" w:history="1">
        <w:r w:rsidRPr="0068534B">
          <w:rPr>
            <w:rStyle w:val="Hyperlink"/>
          </w:rPr>
          <w:t>clients.brighthorizons.com/amcnetworks</w:t>
        </w:r>
      </w:hyperlink>
      <w:r>
        <w:t xml:space="preserve"> using your employee ID (found on </w:t>
      </w:r>
      <w:hyperlink r:id="rId230" w:history="1">
        <w:r w:rsidRPr="0020012C">
          <w:rPr>
            <w:rStyle w:val="Hyperlink"/>
          </w:rPr>
          <w:t>Workday</w:t>
        </w:r>
      </w:hyperlink>
      <w:r>
        <w:t xml:space="preserve">) or call </w:t>
      </w:r>
      <w:r w:rsidRPr="0068534B">
        <w:rPr>
          <w:b/>
          <w:bCs/>
        </w:rPr>
        <w:t>1-877-242-2737</w:t>
      </w:r>
      <w:r>
        <w:t xml:space="preserve">. </w:t>
      </w:r>
    </w:p>
    <w:p w14:paraId="0747D009" w14:textId="77777777" w:rsidR="004868C0" w:rsidRDefault="004868C0" w:rsidP="004868C0">
      <w:r>
        <w:t>After you sign up, download the Bright Horizons Back-Up Care app (</w:t>
      </w:r>
      <w:hyperlink r:id="rId231" w:history="1">
        <w:r>
          <w:rPr>
            <w:rStyle w:val="Hyperlink"/>
          </w:rPr>
          <w:t>App Store</w:t>
        </w:r>
      </w:hyperlink>
      <w:r>
        <w:t xml:space="preserve"> | </w:t>
      </w:r>
      <w:hyperlink r:id="rId232" w:history="1">
        <w:r>
          <w:rPr>
            <w:rStyle w:val="Hyperlink"/>
          </w:rPr>
          <w:t>Google Play</w:t>
        </w:r>
      </w:hyperlink>
      <w:r>
        <w:rPr>
          <w:rStyle w:val="Hyperlink"/>
        </w:rPr>
        <w:t>)</w:t>
      </w:r>
      <w:r>
        <w:t>.</w:t>
      </w:r>
    </w:p>
    <w:p w14:paraId="70EAD47A" w14:textId="2E483D0C" w:rsidR="004868C0" w:rsidRDefault="004868C0" w:rsidP="007E3B83">
      <w:r>
        <w:t>For questions about College Coach, call</w:t>
      </w:r>
      <w:r w:rsidRPr="0037639D">
        <w:t xml:space="preserve"> </w:t>
      </w:r>
      <w:r w:rsidRPr="005A307A">
        <w:rPr>
          <w:b/>
          <w:bCs/>
        </w:rPr>
        <w:t>1-888-527-3550</w:t>
      </w:r>
      <w:r w:rsidRPr="0037639D">
        <w:t xml:space="preserve"> or email </w:t>
      </w:r>
      <w:hyperlink r:id="rId233" w:history="1">
        <w:r w:rsidRPr="00EF50AA">
          <w:rPr>
            <w:rStyle w:val="Hyperlink"/>
          </w:rPr>
          <w:t>amcnetworks@getintocollege.com</w:t>
        </w:r>
      </w:hyperlink>
      <w:r>
        <w:t>.</w:t>
      </w:r>
    </w:p>
    <w:p w14:paraId="61F77260" w14:textId="77777777" w:rsidR="0037639D" w:rsidRDefault="0037639D" w:rsidP="007E3B83"/>
    <w:p w14:paraId="52BA53C2" w14:textId="77777777" w:rsidR="006C682C" w:rsidRDefault="006C682C" w:rsidP="006C682C">
      <w:pPr>
        <w:pStyle w:val="Heading2"/>
      </w:pPr>
      <w:r>
        <w:t>Adoption assistance</w:t>
      </w:r>
    </w:p>
    <w:p w14:paraId="512C1975" w14:textId="77777777" w:rsidR="006C682C" w:rsidRDefault="006C682C" w:rsidP="006C682C">
      <w:r w:rsidRPr="00A143A8">
        <w:t>AMC Networks reimburses up to $10,000 of eligible expenses</w:t>
      </w:r>
      <w:r>
        <w:t xml:space="preserve"> for each adopted child, up to a $30,000 lifetime maximum. Eligible adoption-related expenses include:</w:t>
      </w:r>
    </w:p>
    <w:p w14:paraId="23D9917F" w14:textId="77777777" w:rsidR="006C682C" w:rsidRDefault="006C682C" w:rsidP="009020EF">
      <w:pPr>
        <w:pStyle w:val="ListParagraph"/>
        <w:numPr>
          <w:ilvl w:val="0"/>
          <w:numId w:val="50"/>
        </w:numPr>
      </w:pPr>
      <w:r>
        <w:t>Application fees</w:t>
      </w:r>
    </w:p>
    <w:p w14:paraId="6CAF6F81" w14:textId="77777777" w:rsidR="006C682C" w:rsidRDefault="006C682C" w:rsidP="009020EF">
      <w:pPr>
        <w:pStyle w:val="ListParagraph"/>
        <w:numPr>
          <w:ilvl w:val="0"/>
          <w:numId w:val="50"/>
        </w:numPr>
      </w:pPr>
      <w:r>
        <w:t>Home studies</w:t>
      </w:r>
    </w:p>
    <w:p w14:paraId="215594D0" w14:textId="77777777" w:rsidR="006C682C" w:rsidRDefault="006C682C" w:rsidP="009020EF">
      <w:pPr>
        <w:pStyle w:val="ListParagraph"/>
        <w:numPr>
          <w:ilvl w:val="0"/>
          <w:numId w:val="50"/>
        </w:numPr>
      </w:pPr>
      <w:r>
        <w:t>Agency and placement fees</w:t>
      </w:r>
    </w:p>
    <w:p w14:paraId="6B3AA73B" w14:textId="77777777" w:rsidR="006C682C" w:rsidRDefault="006C682C" w:rsidP="009020EF">
      <w:pPr>
        <w:pStyle w:val="ListParagraph"/>
        <w:numPr>
          <w:ilvl w:val="0"/>
          <w:numId w:val="50"/>
        </w:numPr>
      </w:pPr>
      <w:r>
        <w:t xml:space="preserve">Legal fees and court costs </w:t>
      </w:r>
    </w:p>
    <w:p w14:paraId="442E8110" w14:textId="77777777" w:rsidR="006C682C" w:rsidRDefault="006C682C" w:rsidP="009020EF">
      <w:pPr>
        <w:pStyle w:val="ListParagraph"/>
        <w:numPr>
          <w:ilvl w:val="0"/>
          <w:numId w:val="50"/>
        </w:numPr>
      </w:pPr>
      <w:r>
        <w:t xml:space="preserve">Immigration, immunization and translation fees </w:t>
      </w:r>
    </w:p>
    <w:p w14:paraId="471A1BC1" w14:textId="77777777" w:rsidR="006C682C" w:rsidRDefault="006C682C" w:rsidP="009020EF">
      <w:pPr>
        <w:pStyle w:val="ListParagraph"/>
        <w:numPr>
          <w:ilvl w:val="0"/>
          <w:numId w:val="50"/>
        </w:numPr>
      </w:pPr>
      <w:r>
        <w:t>Transportation, meals and lodging</w:t>
      </w:r>
    </w:p>
    <w:p w14:paraId="4FA785E4" w14:textId="77777777" w:rsidR="006C682C" w:rsidRDefault="006C682C" w:rsidP="009020EF">
      <w:pPr>
        <w:pStyle w:val="ListParagraph"/>
        <w:numPr>
          <w:ilvl w:val="0"/>
          <w:numId w:val="50"/>
        </w:numPr>
      </w:pPr>
      <w:r>
        <w:t>Parent, child and family adoption counseling</w:t>
      </w:r>
    </w:p>
    <w:p w14:paraId="68C8604E" w14:textId="26A0C9EF" w:rsidR="006C682C" w:rsidRDefault="006C682C" w:rsidP="006C682C">
      <w:r>
        <w:t>To get reimbursed, submit</w:t>
      </w:r>
      <w:r w:rsidRPr="00811284">
        <w:t xml:space="preserve"> </w:t>
      </w:r>
      <w:r>
        <w:t>the</w:t>
      </w:r>
      <w:r w:rsidRPr="00811284">
        <w:t xml:space="preserve"> </w:t>
      </w:r>
      <w:hyperlink r:id="rId234" w:history="1">
        <w:r w:rsidRPr="00232E5B">
          <w:rPr>
            <w:rStyle w:val="Hyperlink"/>
          </w:rPr>
          <w:t>Adoption Assistance Request Form</w:t>
        </w:r>
      </w:hyperlink>
      <w:r w:rsidRPr="00811284">
        <w:t xml:space="preserve"> </w:t>
      </w:r>
      <w:r>
        <w:t xml:space="preserve">with itemized receipts </w:t>
      </w:r>
      <w:r w:rsidRPr="00811284">
        <w:t xml:space="preserve">to the </w:t>
      </w:r>
      <w:r>
        <w:t>AMC Networks Benefits</w:t>
      </w:r>
      <w:r w:rsidRPr="00811284">
        <w:t xml:space="preserve"> Department </w:t>
      </w:r>
      <w:r>
        <w:t xml:space="preserve">at </w:t>
      </w:r>
      <w:hyperlink r:id="rId235" w:history="1">
        <w:r w:rsidRPr="007722DD">
          <w:rPr>
            <w:rStyle w:val="Hyperlink"/>
          </w:rPr>
          <w:t>Benefits@AMCNetworks.com</w:t>
        </w:r>
      </w:hyperlink>
      <w:r>
        <w:t xml:space="preserve"> after the adoption is finalized.</w:t>
      </w:r>
    </w:p>
    <w:p w14:paraId="6A23806D" w14:textId="1D050631" w:rsidR="006C682C" w:rsidRDefault="006C682C" w:rsidP="006C682C">
      <w:r>
        <w:t xml:space="preserve">You’re also eligible for paid and unpaid leave when you adopt a child. Go to </w:t>
      </w:r>
      <w:hyperlink r:id="rId236" w:history="1">
        <w:r w:rsidRPr="00232E5B">
          <w:rPr>
            <w:rStyle w:val="Hyperlink"/>
          </w:rPr>
          <w:t>Leaves</w:t>
        </w:r>
      </w:hyperlink>
      <w:r>
        <w:t xml:space="preserve"> for more information.</w:t>
      </w:r>
    </w:p>
    <w:p w14:paraId="6F494D3F" w14:textId="77777777" w:rsidR="00F538B9" w:rsidRDefault="00F538B9">
      <w:pPr>
        <w:rPr>
          <w:rFonts w:eastAsiaTheme="majorEastAsia" w:cstheme="majorBidi"/>
          <w:b/>
          <w:color w:val="000000" w:themeColor="text1"/>
          <w:sz w:val="36"/>
          <w:szCs w:val="32"/>
        </w:rPr>
      </w:pPr>
      <w:r>
        <w:br w:type="page"/>
      </w:r>
    </w:p>
    <w:p w14:paraId="067182DB" w14:textId="5357EDC4" w:rsidR="006C682C" w:rsidRDefault="006C682C" w:rsidP="006C682C">
      <w:pPr>
        <w:pStyle w:val="Heading1"/>
      </w:pPr>
      <w:r>
        <w:lastRenderedPageBreak/>
        <w:t>Identity theft</w:t>
      </w:r>
    </w:p>
    <w:p w14:paraId="4BB5B4C5" w14:textId="77777777" w:rsidR="006C682C" w:rsidRDefault="006C682C" w:rsidP="006C682C">
      <w:r>
        <w:t>With AMC Networks’ identity theft protection, you get peace of mind and professional, compassionate support if your identity is ever stolen.</w:t>
      </w:r>
    </w:p>
    <w:p w14:paraId="14E4BFA9" w14:textId="77777777" w:rsidR="006C682C" w:rsidRDefault="006C682C" w:rsidP="006C682C">
      <w:r>
        <w:t>Allstate Identity Protection provides:</w:t>
      </w:r>
    </w:p>
    <w:p w14:paraId="269984EC" w14:textId="77777777" w:rsidR="006C682C" w:rsidRDefault="006C682C" w:rsidP="009020EF">
      <w:pPr>
        <w:pStyle w:val="ListParagraph"/>
        <w:numPr>
          <w:ilvl w:val="0"/>
          <w:numId w:val="45"/>
        </w:numPr>
      </w:pPr>
      <w:r>
        <w:t xml:space="preserve">Alerts at the first sign of fraud </w:t>
      </w:r>
    </w:p>
    <w:p w14:paraId="6A8D12FF" w14:textId="77777777" w:rsidR="006C682C" w:rsidRDefault="006C682C" w:rsidP="009020EF">
      <w:pPr>
        <w:pStyle w:val="ListParagraph"/>
        <w:numPr>
          <w:ilvl w:val="0"/>
          <w:numId w:val="45"/>
        </w:numPr>
      </w:pPr>
      <w:r>
        <w:t xml:space="preserve">Notifications of credit inquiries, accounts opened in your name and compromised credentials </w:t>
      </w:r>
    </w:p>
    <w:p w14:paraId="411EA27E" w14:textId="77777777" w:rsidR="006C682C" w:rsidRDefault="006C682C" w:rsidP="009020EF">
      <w:pPr>
        <w:pStyle w:val="ListParagraph"/>
        <w:numPr>
          <w:ilvl w:val="0"/>
          <w:numId w:val="45"/>
        </w:numPr>
      </w:pPr>
      <w:r>
        <w:t xml:space="preserve">Monitoring of your online activity, such as financial transactions and content you share on social media </w:t>
      </w:r>
    </w:p>
    <w:p w14:paraId="4F4C9E27" w14:textId="77777777" w:rsidR="006C682C" w:rsidRDefault="006C682C" w:rsidP="009020EF">
      <w:pPr>
        <w:pStyle w:val="ListParagraph"/>
        <w:numPr>
          <w:ilvl w:val="0"/>
          <w:numId w:val="45"/>
        </w:numPr>
      </w:pPr>
      <w:r>
        <w:t xml:space="preserve">Identity restoration </w:t>
      </w:r>
    </w:p>
    <w:p w14:paraId="495C2AF7" w14:textId="77777777" w:rsidR="006C682C" w:rsidRDefault="006C682C" w:rsidP="009020EF">
      <w:pPr>
        <w:pStyle w:val="ListParagraph"/>
        <w:numPr>
          <w:ilvl w:val="0"/>
          <w:numId w:val="45"/>
        </w:numPr>
      </w:pPr>
      <w:r>
        <w:t>Financial coverage for fraud-related losses such as stolen 401(k) funds, fraudulent tax returns, home title theft and professional impersonation</w:t>
      </w:r>
    </w:p>
    <w:p w14:paraId="6FE915AD" w14:textId="77777777" w:rsidR="006C682C" w:rsidRDefault="006C682C" w:rsidP="009020EF">
      <w:pPr>
        <w:pStyle w:val="ListParagraph"/>
        <w:numPr>
          <w:ilvl w:val="0"/>
          <w:numId w:val="45"/>
        </w:numPr>
      </w:pPr>
      <w:r>
        <w:t>Extended family plans to protect senior family member 65+, even if they don’t live in your home</w:t>
      </w:r>
    </w:p>
    <w:p w14:paraId="5BF186C8" w14:textId="77777777" w:rsidR="006C682C" w:rsidRDefault="006C682C" w:rsidP="009020EF">
      <w:pPr>
        <w:pStyle w:val="ListParagraph"/>
        <w:numPr>
          <w:ilvl w:val="0"/>
          <w:numId w:val="45"/>
        </w:numPr>
      </w:pPr>
      <w:r>
        <w:t>Emergency cash if your wallet or purse is stolen</w:t>
      </w:r>
    </w:p>
    <w:p w14:paraId="5BCC8716" w14:textId="77777777" w:rsidR="006C682C" w:rsidRDefault="006C682C" w:rsidP="009020EF">
      <w:pPr>
        <w:pStyle w:val="ListParagraph"/>
        <w:numPr>
          <w:ilvl w:val="0"/>
          <w:numId w:val="45"/>
        </w:numPr>
      </w:pPr>
      <w:r>
        <w:t>Much more</w:t>
      </w:r>
    </w:p>
    <w:p w14:paraId="520FA249" w14:textId="10F47939" w:rsidR="005F40B4" w:rsidRDefault="005F40B4" w:rsidP="006C682C">
      <w:r>
        <w:t>V</w:t>
      </w:r>
      <w:r w:rsidR="006C682C">
        <w:t xml:space="preserve">isit </w:t>
      </w:r>
      <w:hyperlink r:id="rId237" w:history="1">
        <w:r w:rsidR="006C682C" w:rsidRPr="00974D24">
          <w:rPr>
            <w:rStyle w:val="Hyperlink"/>
          </w:rPr>
          <w:t>myaip.com</w:t>
        </w:r>
      </w:hyperlink>
      <w:r w:rsidR="006C682C">
        <w:t xml:space="preserve"> or call </w:t>
      </w:r>
      <w:r w:rsidR="006C682C" w:rsidRPr="00974D24">
        <w:rPr>
          <w:b/>
          <w:bCs/>
        </w:rPr>
        <w:t>1-800-255-7828</w:t>
      </w:r>
      <w:r>
        <w:t xml:space="preserve"> for more details.</w:t>
      </w:r>
    </w:p>
    <w:p w14:paraId="01E296D6" w14:textId="60056922" w:rsidR="005F40B4" w:rsidRDefault="005F40B4" w:rsidP="00941A34">
      <w:pPr>
        <w:pStyle w:val="Heading2"/>
      </w:pPr>
      <w:r>
        <w:t>Cost for coverage</w:t>
      </w:r>
    </w:p>
    <w:p w14:paraId="5959E914" w14:textId="0E406443" w:rsidR="005F40B4" w:rsidRDefault="00BD6B8A" w:rsidP="006C682C">
      <w:r>
        <w:t xml:space="preserve">You pay for coverage through </w:t>
      </w:r>
      <w:r w:rsidR="0085771F">
        <w:t xml:space="preserve">bi-weekly </w:t>
      </w:r>
      <w:r>
        <w:t>paycheck deductions</w:t>
      </w:r>
      <w:r w:rsidR="00275D1B">
        <w:t>:</w:t>
      </w:r>
    </w:p>
    <w:p w14:paraId="7DABD644" w14:textId="209D0729" w:rsidR="00275D1B" w:rsidRDefault="0085771F" w:rsidP="00275D1B">
      <w:pPr>
        <w:pStyle w:val="ListParagraph"/>
        <w:numPr>
          <w:ilvl w:val="0"/>
          <w:numId w:val="77"/>
        </w:numPr>
      </w:pPr>
      <w:r w:rsidRPr="00941A34">
        <w:rPr>
          <w:b/>
          <w:bCs/>
        </w:rPr>
        <w:t>Individual coverage</w:t>
      </w:r>
      <w:r>
        <w:t>: $4.61</w:t>
      </w:r>
    </w:p>
    <w:p w14:paraId="07BB80EA" w14:textId="319A276A" w:rsidR="0085771F" w:rsidRDefault="0085771F" w:rsidP="00941A34">
      <w:pPr>
        <w:pStyle w:val="ListParagraph"/>
        <w:numPr>
          <w:ilvl w:val="0"/>
          <w:numId w:val="77"/>
        </w:numPr>
      </w:pPr>
      <w:r w:rsidRPr="00941A34">
        <w:rPr>
          <w:b/>
          <w:bCs/>
        </w:rPr>
        <w:t>Family coverage</w:t>
      </w:r>
      <w:r>
        <w:t>: $8.28</w:t>
      </w:r>
    </w:p>
    <w:p w14:paraId="7796F0FE" w14:textId="77777777" w:rsidR="005F40B4" w:rsidRDefault="005F40B4" w:rsidP="005F40B4">
      <w:pPr>
        <w:pStyle w:val="Heading2"/>
      </w:pPr>
      <w:r>
        <w:t>How to enroll</w:t>
      </w:r>
    </w:p>
    <w:p w14:paraId="68F29C36" w14:textId="73356DE4" w:rsidR="00BD6B8A" w:rsidRDefault="00BD6B8A" w:rsidP="005F40B4">
      <w:r>
        <w:t xml:space="preserve">Log into </w:t>
      </w:r>
      <w:hyperlink r:id="rId238" w:history="1">
        <w:r w:rsidRPr="001E2817">
          <w:rPr>
            <w:rStyle w:val="Hyperlink"/>
          </w:rPr>
          <w:t>Workday</w:t>
        </w:r>
      </w:hyperlink>
      <w:r>
        <w:t xml:space="preserve"> or download the </w:t>
      </w:r>
      <w:hyperlink r:id="rId239" w:anchor="apps" w:history="1">
        <w:r w:rsidRPr="00580209">
          <w:rPr>
            <w:rStyle w:val="Hyperlink"/>
          </w:rPr>
          <w:t>Workday mobile app</w:t>
        </w:r>
      </w:hyperlink>
      <w:r>
        <w:t xml:space="preserve"> to enroll. </w:t>
      </w:r>
    </w:p>
    <w:p w14:paraId="2FF35B64" w14:textId="3D726381" w:rsidR="0085771F" w:rsidRDefault="0085771F" w:rsidP="005F40B4">
      <w:r>
        <w:t xml:space="preserve">After you enroll, </w:t>
      </w:r>
      <w:r w:rsidR="00FF5467">
        <w:t xml:space="preserve">visit the </w:t>
      </w:r>
      <w:hyperlink r:id="rId240" w:history="1">
        <w:r w:rsidR="00FF5467" w:rsidRPr="00FF5467">
          <w:rPr>
            <w:rStyle w:val="Hyperlink"/>
          </w:rPr>
          <w:t>Allstate website</w:t>
        </w:r>
      </w:hyperlink>
      <w:r w:rsidR="00FF5467">
        <w:t xml:space="preserve"> to create your account.</w:t>
      </w:r>
    </w:p>
    <w:p w14:paraId="50674E6D" w14:textId="31F040CC" w:rsidR="006C682C" w:rsidRDefault="006C682C" w:rsidP="005F40B4">
      <w:r>
        <w:br w:type="page"/>
      </w:r>
    </w:p>
    <w:p w14:paraId="263899F8" w14:textId="77777777" w:rsidR="006C682C" w:rsidRDefault="006C682C" w:rsidP="006C682C">
      <w:pPr>
        <w:pStyle w:val="Heading1"/>
      </w:pPr>
      <w:r>
        <w:lastRenderedPageBreak/>
        <w:t>Leaves</w:t>
      </w:r>
    </w:p>
    <w:p w14:paraId="647787EC" w14:textId="77777777" w:rsidR="006C682C" w:rsidRDefault="006C682C" w:rsidP="006C682C">
      <w:r>
        <w:t>AMC Networks offers multiple paid and unpaid leave options to allow employees time away from work to focus on big life events.</w:t>
      </w:r>
    </w:p>
    <w:p w14:paraId="58A657DA" w14:textId="77777777" w:rsidR="006C682C" w:rsidRDefault="006C682C" w:rsidP="006C682C">
      <w:r w:rsidRPr="00CF7A60">
        <w:t>If you need help or have questions</w:t>
      </w:r>
      <w:r>
        <w:t xml:space="preserve"> about your leave options</w:t>
      </w:r>
      <w:r w:rsidRPr="00CF7A60">
        <w:t xml:space="preserve">, contact the AMC Networks Benefits Department at </w:t>
      </w:r>
      <w:r w:rsidRPr="000D3F66">
        <w:rPr>
          <w:b/>
          <w:bCs/>
        </w:rPr>
        <w:t>1-646-273-7320</w:t>
      </w:r>
      <w:r w:rsidRPr="00D200BE">
        <w:t xml:space="preserve"> or </w:t>
      </w:r>
      <w:hyperlink r:id="rId241" w:history="1">
        <w:r w:rsidRPr="00094CE9">
          <w:rPr>
            <w:rStyle w:val="Hyperlink"/>
          </w:rPr>
          <w:t>Benefits@AMCNetworks.com</w:t>
        </w:r>
      </w:hyperlink>
      <w:r>
        <w:t>.</w:t>
      </w:r>
    </w:p>
    <w:p w14:paraId="00852E5A" w14:textId="77777777" w:rsidR="006C682C" w:rsidRDefault="006C682C" w:rsidP="006C682C">
      <w:pPr>
        <w:pStyle w:val="Heading2"/>
      </w:pPr>
      <w:r>
        <w:t>Parental Leave</w:t>
      </w:r>
    </w:p>
    <w:p w14:paraId="104FD23E" w14:textId="77777777" w:rsidR="006C682C" w:rsidRDefault="006C682C" w:rsidP="006C682C">
      <w:r>
        <w:t xml:space="preserve">Full-time benefits-eligible employees can use paid and unpaid Parental Leave following the birth or adoption of a child: </w:t>
      </w:r>
    </w:p>
    <w:p w14:paraId="61415A0E" w14:textId="77777777" w:rsidR="006C682C" w:rsidRDefault="006C682C" w:rsidP="009020EF">
      <w:pPr>
        <w:pStyle w:val="ListParagraph"/>
        <w:numPr>
          <w:ilvl w:val="0"/>
          <w:numId w:val="51"/>
        </w:numPr>
      </w:pPr>
      <w:r w:rsidRPr="0084318F">
        <w:rPr>
          <w:b/>
          <w:bCs/>
        </w:rPr>
        <w:t>Paid leave</w:t>
      </w:r>
      <w:r>
        <w:t>: Up to six weeks (additional partially-paid time off may be available in certain states)</w:t>
      </w:r>
    </w:p>
    <w:p w14:paraId="2328C602" w14:textId="77777777" w:rsidR="006C682C" w:rsidRDefault="006C682C" w:rsidP="009020EF">
      <w:pPr>
        <w:pStyle w:val="ListParagraph"/>
        <w:numPr>
          <w:ilvl w:val="0"/>
          <w:numId w:val="51"/>
        </w:numPr>
      </w:pPr>
      <w:r w:rsidRPr="0084318F">
        <w:rPr>
          <w:b/>
          <w:bCs/>
        </w:rPr>
        <w:t>Unpaid leave</w:t>
      </w:r>
      <w:r>
        <w:t>: Up to 10 weeks</w:t>
      </w:r>
    </w:p>
    <w:p w14:paraId="6E4100B5" w14:textId="77777777" w:rsidR="006C682C" w:rsidRDefault="006C682C" w:rsidP="006C682C">
      <w:r>
        <w:t xml:space="preserve">Parental Leave can be taken continuously or intermittently within 12 months of the birth or adoption, but you’re encouraged to take it within the first few months. </w:t>
      </w:r>
    </w:p>
    <w:p w14:paraId="4EC5129E" w14:textId="77777777" w:rsidR="006C682C" w:rsidRDefault="006C682C" w:rsidP="006C682C">
      <w:r>
        <w:t xml:space="preserve">Parental Leave runs concurrently with other federal and state leaves, such as Family Medical Leave (FMLA). For example, six weeks of Paid Parental Leave will account for six of the 12 weeks of FMLA for eligible employees. </w:t>
      </w:r>
    </w:p>
    <w:p w14:paraId="796822C4" w14:textId="77777777" w:rsidR="006C682C" w:rsidRDefault="006C682C" w:rsidP="006C682C">
      <w:r>
        <w:t>Please request and coordinate Parental Leave with your manager as early as possible.</w:t>
      </w:r>
    </w:p>
    <w:p w14:paraId="2B0AC492" w14:textId="77777777" w:rsidR="006C682C" w:rsidRDefault="006C682C" w:rsidP="006C682C">
      <w:pPr>
        <w:pStyle w:val="Heading2"/>
      </w:pPr>
      <w:r>
        <w:t>Caregiver Leave</w:t>
      </w:r>
    </w:p>
    <w:p w14:paraId="5723E92F" w14:textId="77777777" w:rsidR="006C682C" w:rsidRDefault="006C682C" w:rsidP="006C682C">
      <w:r>
        <w:t xml:space="preserve">Regular full- and part-time employees are eligible for up to six weeks of continuous or intermittent paid Caregiver Leave </w:t>
      </w:r>
      <w:r w:rsidRPr="00913E83">
        <w:t>within a 12-month period</w:t>
      </w:r>
      <w:r>
        <w:t xml:space="preserve"> to: </w:t>
      </w:r>
    </w:p>
    <w:p w14:paraId="17B5893E" w14:textId="77777777" w:rsidR="006C682C" w:rsidRDefault="006C682C" w:rsidP="009020EF">
      <w:pPr>
        <w:pStyle w:val="ListParagraph"/>
        <w:numPr>
          <w:ilvl w:val="0"/>
          <w:numId w:val="52"/>
        </w:numPr>
      </w:pPr>
      <w:r>
        <w:t>Care for an eligible family member with a serious health condition, illness or injury</w:t>
      </w:r>
    </w:p>
    <w:p w14:paraId="2A5EC8D8" w14:textId="77777777" w:rsidR="006C682C" w:rsidRDefault="006C682C" w:rsidP="009020EF">
      <w:pPr>
        <w:pStyle w:val="ListParagraph"/>
        <w:numPr>
          <w:ilvl w:val="0"/>
          <w:numId w:val="52"/>
        </w:numPr>
      </w:pPr>
      <w:r>
        <w:t xml:space="preserve">Attend to an urgent matter if a family member is on or called to active duty military service </w:t>
      </w:r>
    </w:p>
    <w:p w14:paraId="114BDE96" w14:textId="77777777" w:rsidR="006C682C" w:rsidRDefault="006C682C" w:rsidP="006C682C">
      <w:r>
        <w:t>Caregiver Leave is paid at your base salary, or your average compensation from the past three months if you’re part-time. This leave runs concurrently with FMLA, CFRA, California Pregnancy Disability Lawand any other applicable statutes. Unused caregiver leave is forfeited if you leave the Company.</w:t>
      </w:r>
    </w:p>
    <w:p w14:paraId="26A6EB59" w14:textId="77777777" w:rsidR="006C682C" w:rsidRDefault="006C682C" w:rsidP="006C682C">
      <w:r>
        <w:t xml:space="preserve">To request Caregiver Leave, provide written notice and a medical certification completed by an authorized health care provider to the AMC Networks Benefits Department at </w:t>
      </w:r>
      <w:hyperlink r:id="rId242" w:history="1">
        <w:r w:rsidRPr="00104A80">
          <w:rPr>
            <w:rStyle w:val="Hyperlink"/>
          </w:rPr>
          <w:t>Benefits@AMCNetworks.com</w:t>
        </w:r>
      </w:hyperlink>
      <w:r>
        <w:t>.</w:t>
      </w:r>
    </w:p>
    <w:p w14:paraId="6C9F7A6A" w14:textId="6B2B958C" w:rsidR="006C682C" w:rsidRDefault="006C682C" w:rsidP="006C682C">
      <w:r>
        <w:t xml:space="preserve">For more information, view the </w:t>
      </w:r>
      <w:hyperlink r:id="rId243" w:history="1">
        <w:r w:rsidRPr="00116CA5">
          <w:rPr>
            <w:rStyle w:val="Hyperlink"/>
          </w:rPr>
          <w:t>Caregiver Leave policy</w:t>
        </w:r>
      </w:hyperlink>
      <w:r>
        <w:t>.</w:t>
      </w:r>
    </w:p>
    <w:p w14:paraId="3D28207B" w14:textId="77777777" w:rsidR="006C682C" w:rsidRDefault="006C682C" w:rsidP="006C682C">
      <w:pPr>
        <w:pStyle w:val="Heading2"/>
      </w:pPr>
      <w:r>
        <w:t>Bereavement Leave</w:t>
      </w:r>
    </w:p>
    <w:p w14:paraId="4772DEC8" w14:textId="77777777" w:rsidR="006C682C" w:rsidRDefault="006C682C" w:rsidP="006C682C">
      <w:r>
        <w:t xml:space="preserve">You have up to five consecutive days of paid bereavement after the loss of an immediate family member, and one day of paid bereavement for other relatives and friends. </w:t>
      </w:r>
    </w:p>
    <w:p w14:paraId="1CD97F2B" w14:textId="77777777" w:rsidR="006C682C" w:rsidRDefault="006C682C" w:rsidP="006C682C">
      <w:r>
        <w:t>Immediate family members include your:</w:t>
      </w:r>
    </w:p>
    <w:p w14:paraId="5EF0464C" w14:textId="77777777" w:rsidR="006C682C" w:rsidRDefault="006C682C" w:rsidP="009020EF">
      <w:pPr>
        <w:pStyle w:val="ListParagraph"/>
        <w:numPr>
          <w:ilvl w:val="0"/>
          <w:numId w:val="48"/>
        </w:numPr>
      </w:pPr>
      <w:r>
        <w:t>Spouse/domestic partner</w:t>
      </w:r>
    </w:p>
    <w:p w14:paraId="42C5BBDC" w14:textId="77777777" w:rsidR="006C682C" w:rsidRDefault="006C682C" w:rsidP="009020EF">
      <w:pPr>
        <w:pStyle w:val="ListParagraph"/>
        <w:numPr>
          <w:ilvl w:val="0"/>
          <w:numId w:val="48"/>
        </w:numPr>
      </w:pPr>
      <w:r>
        <w:t>Children, stepchildren and grandchildren</w:t>
      </w:r>
    </w:p>
    <w:p w14:paraId="36C4B021" w14:textId="77777777" w:rsidR="006C682C" w:rsidRDefault="006C682C" w:rsidP="009020EF">
      <w:pPr>
        <w:pStyle w:val="ListParagraph"/>
        <w:numPr>
          <w:ilvl w:val="0"/>
          <w:numId w:val="48"/>
        </w:numPr>
      </w:pPr>
      <w:r>
        <w:t>Siblings and siblings-in-law</w:t>
      </w:r>
    </w:p>
    <w:p w14:paraId="32A5A739" w14:textId="77777777" w:rsidR="006C682C" w:rsidRDefault="006C682C" w:rsidP="009020EF">
      <w:pPr>
        <w:pStyle w:val="ListParagraph"/>
        <w:numPr>
          <w:ilvl w:val="0"/>
          <w:numId w:val="48"/>
        </w:numPr>
      </w:pPr>
      <w:r>
        <w:t>Parents and parents-in-law</w:t>
      </w:r>
    </w:p>
    <w:p w14:paraId="180D0941" w14:textId="77777777" w:rsidR="006C682C" w:rsidRDefault="006C682C" w:rsidP="009020EF">
      <w:pPr>
        <w:pStyle w:val="ListParagraph"/>
        <w:numPr>
          <w:ilvl w:val="0"/>
          <w:numId w:val="48"/>
        </w:numPr>
      </w:pPr>
      <w:r>
        <w:t>Grandparents and grandparents-in-law</w:t>
      </w:r>
    </w:p>
    <w:p w14:paraId="02E95EFC" w14:textId="2F4B74F4" w:rsidR="006C682C" w:rsidRPr="00030433" w:rsidRDefault="006C682C" w:rsidP="006C682C">
      <w:r>
        <w:t xml:space="preserve">Please notify your supervisor as soon as possible if you need to take bereavement leave. If you need additional time off, you can use any available paid leave, with supervisor approval. </w:t>
      </w:r>
      <w:r>
        <w:br w:type="page"/>
      </w:r>
    </w:p>
    <w:p w14:paraId="4DED984D" w14:textId="77777777" w:rsidR="006C682C" w:rsidRDefault="006C682C" w:rsidP="006C682C">
      <w:pPr>
        <w:pStyle w:val="Heading1"/>
      </w:pPr>
      <w:r>
        <w:lastRenderedPageBreak/>
        <w:t>Working Advantage</w:t>
      </w:r>
    </w:p>
    <w:p w14:paraId="2EF8A901" w14:textId="77777777" w:rsidR="006C682C" w:rsidRDefault="006C682C" w:rsidP="006C682C">
      <w:r>
        <w:t>Benefits-eligible employees have access to the Working Advantage discount network to save up to 60% on:</w:t>
      </w:r>
    </w:p>
    <w:p w14:paraId="42B2E76A" w14:textId="77777777" w:rsidR="00030433" w:rsidRDefault="00030433" w:rsidP="00030433">
      <w:pPr>
        <w:pStyle w:val="ListParagraph"/>
        <w:numPr>
          <w:ilvl w:val="0"/>
          <w:numId w:val="49"/>
        </w:numPr>
      </w:pPr>
      <w:r>
        <w:t>Movie tickets</w:t>
      </w:r>
    </w:p>
    <w:p w14:paraId="64649D14" w14:textId="77777777" w:rsidR="00030433" w:rsidRDefault="00030433" w:rsidP="00030433">
      <w:pPr>
        <w:pStyle w:val="ListParagraph"/>
        <w:numPr>
          <w:ilvl w:val="0"/>
          <w:numId w:val="49"/>
        </w:numPr>
      </w:pPr>
      <w:r>
        <w:t>Theme parks</w:t>
      </w:r>
    </w:p>
    <w:p w14:paraId="7B206F49" w14:textId="77777777" w:rsidR="00030433" w:rsidRDefault="00030433" w:rsidP="00030433">
      <w:pPr>
        <w:pStyle w:val="ListParagraph"/>
        <w:numPr>
          <w:ilvl w:val="0"/>
          <w:numId w:val="49"/>
        </w:numPr>
      </w:pPr>
      <w:r>
        <w:t>Ski tickets</w:t>
      </w:r>
    </w:p>
    <w:p w14:paraId="5AC8B7D8" w14:textId="0358A78D" w:rsidR="00030433" w:rsidRDefault="00030433" w:rsidP="00030433">
      <w:pPr>
        <w:pStyle w:val="ListParagraph"/>
        <w:numPr>
          <w:ilvl w:val="0"/>
          <w:numId w:val="49"/>
        </w:numPr>
      </w:pPr>
      <w:r>
        <w:t>Broadway shows</w:t>
      </w:r>
    </w:p>
    <w:p w14:paraId="2C962C21" w14:textId="77777777" w:rsidR="00030433" w:rsidRDefault="00030433" w:rsidP="00030433">
      <w:pPr>
        <w:pStyle w:val="ListParagraph"/>
        <w:numPr>
          <w:ilvl w:val="0"/>
          <w:numId w:val="49"/>
        </w:numPr>
      </w:pPr>
      <w:r>
        <w:t>Sporting events</w:t>
      </w:r>
    </w:p>
    <w:p w14:paraId="1827A7C3" w14:textId="77777777" w:rsidR="00030433" w:rsidRDefault="00030433" w:rsidP="00030433">
      <w:pPr>
        <w:pStyle w:val="ListParagraph"/>
        <w:numPr>
          <w:ilvl w:val="0"/>
          <w:numId w:val="49"/>
        </w:numPr>
      </w:pPr>
      <w:r>
        <w:t>Hotels and travel</w:t>
      </w:r>
    </w:p>
    <w:p w14:paraId="445B990A" w14:textId="77777777" w:rsidR="00030433" w:rsidRDefault="00030433" w:rsidP="00030433">
      <w:pPr>
        <w:pStyle w:val="ListParagraph"/>
        <w:numPr>
          <w:ilvl w:val="0"/>
          <w:numId w:val="49"/>
        </w:numPr>
      </w:pPr>
      <w:r>
        <w:t>Health and fitness</w:t>
      </w:r>
    </w:p>
    <w:p w14:paraId="0CA6F75F" w14:textId="090AED20" w:rsidR="00030433" w:rsidRDefault="00030433" w:rsidP="00030433">
      <w:pPr>
        <w:pStyle w:val="ListParagraph"/>
        <w:numPr>
          <w:ilvl w:val="0"/>
          <w:numId w:val="49"/>
        </w:numPr>
      </w:pPr>
      <w:r>
        <w:t>Museums and city passes</w:t>
      </w:r>
    </w:p>
    <w:p w14:paraId="37FAAEDC" w14:textId="77777777" w:rsidR="00030433" w:rsidRDefault="00030433" w:rsidP="00030433">
      <w:pPr>
        <w:pStyle w:val="ListParagraph"/>
        <w:numPr>
          <w:ilvl w:val="0"/>
          <w:numId w:val="49"/>
        </w:numPr>
      </w:pPr>
      <w:r>
        <w:t>Merchant gift certificates</w:t>
      </w:r>
    </w:p>
    <w:p w14:paraId="27130B36" w14:textId="77777777" w:rsidR="00030433" w:rsidRDefault="00030433" w:rsidP="00030433">
      <w:pPr>
        <w:pStyle w:val="ListParagraph"/>
        <w:numPr>
          <w:ilvl w:val="0"/>
          <w:numId w:val="49"/>
        </w:numPr>
      </w:pPr>
      <w:r>
        <w:t>Online shopping</w:t>
      </w:r>
    </w:p>
    <w:p w14:paraId="77B4F236" w14:textId="22BA074F" w:rsidR="006C682C" w:rsidRDefault="00030433" w:rsidP="006C682C">
      <w:pPr>
        <w:pStyle w:val="ListParagraph"/>
        <w:numPr>
          <w:ilvl w:val="0"/>
          <w:numId w:val="49"/>
        </w:numPr>
      </w:pPr>
      <w:r>
        <w:t>And more!</w:t>
      </w:r>
    </w:p>
    <w:p w14:paraId="73BCE86A" w14:textId="77777777" w:rsidR="006C682C" w:rsidRDefault="006C682C" w:rsidP="006C682C">
      <w:pPr>
        <w:pStyle w:val="Heading2"/>
      </w:pPr>
      <w:r>
        <w:t>Create an account</w:t>
      </w:r>
    </w:p>
    <w:p w14:paraId="312D32CE" w14:textId="77777777" w:rsidR="006C682C" w:rsidRDefault="006C682C" w:rsidP="006C682C">
      <w:r>
        <w:t xml:space="preserve">Go to </w:t>
      </w:r>
      <w:hyperlink r:id="rId244" w:history="1">
        <w:r w:rsidRPr="004E5A8A">
          <w:rPr>
            <w:rStyle w:val="Hyperlink"/>
          </w:rPr>
          <w:t>workingadvantage.com/amcnetworks</w:t>
        </w:r>
      </w:hyperlink>
      <w:r>
        <w:t xml:space="preserve"> to create an account using company code </w:t>
      </w:r>
      <w:r w:rsidRPr="00A470FA">
        <w:rPr>
          <w:b/>
          <w:bCs/>
        </w:rPr>
        <w:t>521629375</w:t>
      </w:r>
      <w:r>
        <w:t>.</w:t>
      </w:r>
    </w:p>
    <w:p w14:paraId="2E02CBE6" w14:textId="77777777" w:rsidR="006C682C" w:rsidRDefault="006C682C" w:rsidP="006C682C">
      <w:pPr>
        <w:pStyle w:val="Heading2"/>
      </w:pPr>
      <w:r>
        <w:t>Contact information</w:t>
      </w:r>
    </w:p>
    <w:p w14:paraId="3C54FFD6" w14:textId="77777777" w:rsidR="006C682C" w:rsidRDefault="006C682C" w:rsidP="006C682C">
      <w:r>
        <w:t xml:space="preserve">Contact Working Advantage at </w:t>
      </w:r>
      <w:hyperlink r:id="rId245" w:history="1">
        <w:r w:rsidRPr="00E47705">
          <w:rPr>
            <w:rStyle w:val="Hyperlink"/>
          </w:rPr>
          <w:t>customerservice@workingadvantage.com</w:t>
        </w:r>
      </w:hyperlink>
      <w:r>
        <w:t xml:space="preserve"> or call </w:t>
      </w:r>
      <w:r w:rsidRPr="00CC2524">
        <w:rPr>
          <w:b/>
          <w:bCs/>
        </w:rPr>
        <w:t>1-877-238-6200</w:t>
      </w:r>
      <w:r>
        <w:rPr>
          <w:b/>
          <w:bCs/>
        </w:rPr>
        <w:t>,</w:t>
      </w:r>
      <w:r>
        <w:t xml:space="preserve"> 8:30 a.m. to 6:00 p.m. ET, Monday – Friday. </w:t>
      </w:r>
    </w:p>
    <w:p w14:paraId="2D335F8F" w14:textId="77777777" w:rsidR="000929DF" w:rsidRDefault="000929DF">
      <w:pPr>
        <w:rPr>
          <w:rFonts w:eastAsiaTheme="majorEastAsia" w:cstheme="majorBidi"/>
          <w:b/>
          <w:color w:val="000000" w:themeColor="text1"/>
          <w:sz w:val="32"/>
          <w:szCs w:val="32"/>
        </w:rPr>
      </w:pPr>
      <w:r>
        <w:br w:type="page"/>
      </w:r>
    </w:p>
    <w:p w14:paraId="5C02E1D5" w14:textId="77777777" w:rsidR="008E5DA3" w:rsidRDefault="008E5DA3" w:rsidP="008E5DA3">
      <w:pPr>
        <w:pStyle w:val="Heading1"/>
      </w:pPr>
      <w:r>
        <w:lastRenderedPageBreak/>
        <w:t xml:space="preserve">Resources </w:t>
      </w:r>
      <w:r w:rsidRPr="00CE09E4">
        <w:rPr>
          <w:color w:val="FF0000"/>
        </w:rPr>
        <w:t>[landing page]</w:t>
      </w:r>
    </w:p>
    <w:p w14:paraId="759E84EA" w14:textId="77777777" w:rsidR="008E5DA3" w:rsidRDefault="008E5DA3" w:rsidP="008E5DA3">
      <w:r>
        <w:t>B</w:t>
      </w:r>
      <w:r w:rsidRPr="00210B25">
        <w:t>e informed about your benefits and know where to go if you have questions.</w:t>
      </w:r>
    </w:p>
    <w:tbl>
      <w:tblPr>
        <w:tblStyle w:val="TableGrid"/>
        <w:tblW w:w="0" w:type="auto"/>
        <w:tblLook w:val="04A0" w:firstRow="1" w:lastRow="0" w:firstColumn="1" w:lastColumn="0" w:noHBand="0" w:noVBand="1"/>
      </w:tblPr>
      <w:tblGrid>
        <w:gridCol w:w="5395"/>
        <w:gridCol w:w="5395"/>
      </w:tblGrid>
      <w:tr w:rsidR="008E5DA3" w14:paraId="2611CACC" w14:textId="77777777" w:rsidTr="00CA23B5">
        <w:trPr>
          <w:trHeight w:val="2880"/>
        </w:trPr>
        <w:tc>
          <w:tcPr>
            <w:tcW w:w="5395" w:type="dxa"/>
          </w:tcPr>
          <w:p w14:paraId="5D5DEB5C" w14:textId="77777777" w:rsidR="008E5DA3" w:rsidRDefault="008E5DA3" w:rsidP="00CA23B5">
            <w:pPr>
              <w:pStyle w:val="Heading2"/>
            </w:pPr>
            <w:r>
              <w:t>Documents and Tools</w:t>
            </w:r>
          </w:p>
          <w:p w14:paraId="771B070E" w14:textId="77777777" w:rsidR="008E5DA3" w:rsidRDefault="008E5DA3" w:rsidP="00CA23B5">
            <w:r>
              <w:t xml:space="preserve">Access important plan documents and explore tools to help you make the most of your benefits. </w:t>
            </w:r>
          </w:p>
          <w:p w14:paraId="62EA8DBC" w14:textId="77777777" w:rsidR="008E5DA3" w:rsidRDefault="008E5DA3" w:rsidP="00CA23B5"/>
          <w:p w14:paraId="5B4C43A1" w14:textId="43B9C793" w:rsidR="008E5DA3" w:rsidRPr="00BD21F0" w:rsidRDefault="00000000" w:rsidP="00CA23B5">
            <w:hyperlink r:id="rId246" w:history="1">
              <w:r w:rsidR="008E5DA3" w:rsidRPr="00156378">
                <w:rPr>
                  <w:rStyle w:val="Hyperlink"/>
                </w:rPr>
                <w:t>Learn more &gt;</w:t>
              </w:r>
            </w:hyperlink>
            <w:r w:rsidR="008E5DA3">
              <w:t xml:space="preserve"> </w:t>
            </w:r>
          </w:p>
        </w:tc>
        <w:tc>
          <w:tcPr>
            <w:tcW w:w="5395" w:type="dxa"/>
          </w:tcPr>
          <w:p w14:paraId="17CB6BA1" w14:textId="77777777" w:rsidR="008E5DA3" w:rsidRDefault="008E5DA3" w:rsidP="00CA23B5">
            <w:pPr>
              <w:pStyle w:val="Heading2"/>
            </w:pPr>
            <w:r>
              <w:t>Contacts</w:t>
            </w:r>
          </w:p>
          <w:p w14:paraId="71ECC7CB" w14:textId="77777777" w:rsidR="008E5DA3" w:rsidRDefault="008E5DA3" w:rsidP="00CA23B5">
            <w:r>
              <w:t>See who to contact if you have questions or need help.</w:t>
            </w:r>
          </w:p>
          <w:p w14:paraId="23B99B74" w14:textId="77777777" w:rsidR="008E5DA3" w:rsidRDefault="008E5DA3" w:rsidP="00CA23B5"/>
          <w:p w14:paraId="228D696A" w14:textId="37A9CAF5" w:rsidR="008E5DA3" w:rsidRPr="00BD21F0" w:rsidRDefault="00000000" w:rsidP="00CA23B5">
            <w:hyperlink r:id="rId247" w:history="1">
              <w:r w:rsidR="008E5DA3" w:rsidRPr="00156378">
                <w:rPr>
                  <w:rStyle w:val="Hyperlink"/>
                </w:rPr>
                <w:t>Learn more &gt;</w:t>
              </w:r>
            </w:hyperlink>
            <w:r w:rsidR="008E5DA3">
              <w:t xml:space="preserve"> </w:t>
            </w:r>
          </w:p>
        </w:tc>
      </w:tr>
      <w:tr w:rsidR="008E5DA3" w14:paraId="32816B72" w14:textId="77777777" w:rsidTr="00CA23B5">
        <w:trPr>
          <w:trHeight w:val="2880"/>
        </w:trPr>
        <w:tc>
          <w:tcPr>
            <w:tcW w:w="5395" w:type="dxa"/>
          </w:tcPr>
          <w:p w14:paraId="139DABEF" w14:textId="77777777" w:rsidR="008E5DA3" w:rsidRDefault="008E5DA3" w:rsidP="00CA23B5">
            <w:pPr>
              <w:pStyle w:val="Heading2"/>
            </w:pPr>
            <w:r>
              <w:t>Glossary</w:t>
            </w:r>
          </w:p>
          <w:p w14:paraId="22D9AFAA" w14:textId="77777777" w:rsidR="008E5DA3" w:rsidRDefault="008E5DA3" w:rsidP="00CA23B5">
            <w:r>
              <w:t xml:space="preserve">Get definitions for commonly used benefits terms. </w:t>
            </w:r>
          </w:p>
          <w:p w14:paraId="1434DD4F" w14:textId="77777777" w:rsidR="008E5DA3" w:rsidRDefault="008E5DA3" w:rsidP="00CA23B5"/>
          <w:p w14:paraId="4B1ADD4A" w14:textId="13BCFD27" w:rsidR="008E5DA3" w:rsidRPr="00BD21F0" w:rsidRDefault="00000000" w:rsidP="00CA23B5">
            <w:hyperlink r:id="rId248" w:history="1">
              <w:r w:rsidR="008E5DA3" w:rsidRPr="00646A9F">
                <w:rPr>
                  <w:rStyle w:val="Hyperlink"/>
                </w:rPr>
                <w:t>Learn more &gt;</w:t>
              </w:r>
            </w:hyperlink>
            <w:r w:rsidR="008E5DA3">
              <w:t xml:space="preserve"> </w:t>
            </w:r>
          </w:p>
        </w:tc>
        <w:tc>
          <w:tcPr>
            <w:tcW w:w="5395" w:type="dxa"/>
          </w:tcPr>
          <w:p w14:paraId="1408EB95" w14:textId="7A0031A9" w:rsidR="00156378" w:rsidRDefault="00156378" w:rsidP="00156378">
            <w:pPr>
              <w:pStyle w:val="Heading2"/>
            </w:pPr>
            <w:r>
              <w:t>Legal Notices</w:t>
            </w:r>
          </w:p>
          <w:p w14:paraId="35427597" w14:textId="107700F5" w:rsidR="00156378" w:rsidRDefault="00156378" w:rsidP="00156378">
            <w:r>
              <w:t>View important legal and compliance notices.</w:t>
            </w:r>
          </w:p>
          <w:p w14:paraId="51A6001D" w14:textId="77777777" w:rsidR="00156378" w:rsidRDefault="00156378" w:rsidP="00156378"/>
          <w:p w14:paraId="60A8458F" w14:textId="2C00645A" w:rsidR="008E5DA3" w:rsidRPr="00BD21F0" w:rsidRDefault="00000000" w:rsidP="00156378">
            <w:hyperlink r:id="rId249" w:history="1">
              <w:r w:rsidR="00156378" w:rsidRPr="00646A9F">
                <w:rPr>
                  <w:rStyle w:val="Hyperlink"/>
                </w:rPr>
                <w:t>Learn more &gt;</w:t>
              </w:r>
            </w:hyperlink>
          </w:p>
        </w:tc>
      </w:tr>
    </w:tbl>
    <w:p w14:paraId="2A03CEDB" w14:textId="77777777" w:rsidR="008E5DA3" w:rsidRDefault="008E5DA3" w:rsidP="008E5DA3">
      <w:r>
        <w:br w:type="page"/>
      </w:r>
    </w:p>
    <w:p w14:paraId="6F23643F" w14:textId="77777777" w:rsidR="008E5DA3" w:rsidRDefault="008E5DA3" w:rsidP="008E5DA3">
      <w:pPr>
        <w:pStyle w:val="Heading1"/>
      </w:pPr>
      <w:r>
        <w:lastRenderedPageBreak/>
        <w:t>Documents and Tools</w:t>
      </w:r>
    </w:p>
    <w:p w14:paraId="3BC9CA09" w14:textId="77777777" w:rsidR="008E5DA3" w:rsidRDefault="008E5DA3" w:rsidP="008E5DA3">
      <w:r w:rsidRPr="00C552D2">
        <w:t>Access important plan documents and explore tools to help you make the most of your benefits.</w:t>
      </w:r>
    </w:p>
    <w:p w14:paraId="47588C91" w14:textId="77777777" w:rsidR="008E5DA3" w:rsidRDefault="008E5DA3" w:rsidP="008E5DA3">
      <w:pPr>
        <w:pStyle w:val="Heading2"/>
      </w:pPr>
      <w:r>
        <w:t>Plan documents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8E5DA3" w14:paraId="3D45F38D" w14:textId="77777777" w:rsidTr="00CA23B5">
        <w:tc>
          <w:tcPr>
            <w:tcW w:w="2500" w:type="pct"/>
          </w:tcPr>
          <w:p w14:paraId="2B157397" w14:textId="77777777" w:rsidR="008E5DA3" w:rsidRDefault="008E5DA3" w:rsidP="00CA23B5">
            <w:pPr>
              <w:pStyle w:val="Heading3"/>
            </w:pPr>
            <w:r>
              <w:t>2023 Summary Plan Descriptions</w:t>
            </w:r>
          </w:p>
          <w:p w14:paraId="2F628456" w14:textId="0601CC77" w:rsidR="008E5DA3" w:rsidRDefault="00000000" w:rsidP="009020EF">
            <w:pPr>
              <w:pStyle w:val="ListParagraph"/>
              <w:numPr>
                <w:ilvl w:val="0"/>
                <w:numId w:val="67"/>
              </w:numPr>
            </w:pPr>
            <w:hyperlink r:id="rId250" w:history="1">
              <w:r w:rsidR="008E5DA3" w:rsidRPr="00CD1623">
                <w:rPr>
                  <w:rStyle w:val="Hyperlink"/>
                </w:rPr>
                <w:t>Dental PPO Plan</w:t>
              </w:r>
            </w:hyperlink>
          </w:p>
          <w:p w14:paraId="717B9A27" w14:textId="086C5F31" w:rsidR="008E5DA3" w:rsidRDefault="00000000" w:rsidP="009020EF">
            <w:pPr>
              <w:pStyle w:val="ListParagraph"/>
              <w:numPr>
                <w:ilvl w:val="0"/>
                <w:numId w:val="67"/>
              </w:numPr>
            </w:pPr>
            <w:hyperlink r:id="rId251" w:history="1">
              <w:r w:rsidR="008E5DA3" w:rsidRPr="00EE332F">
                <w:rPr>
                  <w:rStyle w:val="Hyperlink"/>
                </w:rPr>
                <w:t>Dental DMO Plan</w:t>
              </w:r>
            </w:hyperlink>
          </w:p>
          <w:p w14:paraId="2DD5ABE0" w14:textId="08120199" w:rsidR="008E5DA3" w:rsidRDefault="00000000" w:rsidP="009020EF">
            <w:pPr>
              <w:pStyle w:val="ListParagraph"/>
              <w:numPr>
                <w:ilvl w:val="0"/>
                <w:numId w:val="67"/>
              </w:numPr>
            </w:pPr>
            <w:hyperlink r:id="rId252" w:history="1">
              <w:r w:rsidR="008E5DA3" w:rsidRPr="00EE332F">
                <w:rPr>
                  <w:rStyle w:val="Hyperlink"/>
                </w:rPr>
                <w:t>Vision Buy-Up Plan</w:t>
              </w:r>
            </w:hyperlink>
          </w:p>
          <w:p w14:paraId="792F84D1" w14:textId="071748E5" w:rsidR="008E5DA3" w:rsidRDefault="00000000" w:rsidP="009020EF">
            <w:pPr>
              <w:pStyle w:val="ListParagraph"/>
              <w:numPr>
                <w:ilvl w:val="0"/>
                <w:numId w:val="67"/>
              </w:numPr>
            </w:pPr>
            <w:hyperlink r:id="rId253" w:history="1">
              <w:r w:rsidR="008E5DA3" w:rsidRPr="00EE332F">
                <w:rPr>
                  <w:rStyle w:val="Hyperlink"/>
                </w:rPr>
                <w:t>Vision Basic Plan</w:t>
              </w:r>
            </w:hyperlink>
          </w:p>
          <w:p w14:paraId="2F073AF7" w14:textId="5BC0A468" w:rsidR="008E5DA3" w:rsidRDefault="00000000" w:rsidP="009020EF">
            <w:pPr>
              <w:pStyle w:val="ListParagraph"/>
              <w:numPr>
                <w:ilvl w:val="0"/>
                <w:numId w:val="67"/>
              </w:numPr>
              <w:spacing w:after="160" w:line="259" w:lineRule="auto"/>
            </w:pPr>
            <w:hyperlink r:id="rId254" w:history="1">
              <w:r w:rsidR="008E5DA3" w:rsidRPr="00EE332F">
                <w:rPr>
                  <w:rStyle w:val="Hyperlink"/>
                </w:rPr>
                <w:t>AMC Networks 401(k) Savings Plan</w:t>
              </w:r>
            </w:hyperlink>
          </w:p>
          <w:p w14:paraId="17D9FC47" w14:textId="4521C596" w:rsidR="00784557" w:rsidRPr="00955AC8" w:rsidRDefault="00784557" w:rsidP="00CA23B5">
            <w:pPr>
              <w:rPr>
                <w:b/>
                <w:bCs/>
              </w:rPr>
            </w:pPr>
            <w:r w:rsidRPr="00955AC8">
              <w:rPr>
                <w:b/>
                <w:bCs/>
              </w:rPr>
              <w:t>2024 Summary Plan Descriptions</w:t>
            </w:r>
          </w:p>
          <w:p w14:paraId="2A6A4C10" w14:textId="593E6270" w:rsidR="00723E42" w:rsidRDefault="00000000" w:rsidP="009020EF">
            <w:pPr>
              <w:pStyle w:val="ListParagraph"/>
              <w:numPr>
                <w:ilvl w:val="0"/>
                <w:numId w:val="67"/>
              </w:numPr>
            </w:pPr>
            <w:hyperlink r:id="rId255" w:history="1">
              <w:r w:rsidR="00723E42" w:rsidRPr="007A6DCC">
                <w:rPr>
                  <w:rStyle w:val="Hyperlink"/>
                </w:rPr>
                <w:t>Medical CD</w:t>
              </w:r>
              <w:r w:rsidR="005A0A3B" w:rsidRPr="007A6DCC">
                <w:rPr>
                  <w:rStyle w:val="Hyperlink"/>
                </w:rPr>
                <w:t>H</w:t>
              </w:r>
              <w:r w:rsidR="00723E42" w:rsidRPr="007A6DCC">
                <w:rPr>
                  <w:rStyle w:val="Hyperlink"/>
                </w:rPr>
                <w:t>P 90 Plan</w:t>
              </w:r>
            </w:hyperlink>
          </w:p>
          <w:p w14:paraId="4AF4DC67" w14:textId="0611A9F3" w:rsidR="00723E42" w:rsidRDefault="00000000" w:rsidP="009020EF">
            <w:pPr>
              <w:pStyle w:val="ListParagraph"/>
              <w:numPr>
                <w:ilvl w:val="0"/>
                <w:numId w:val="67"/>
              </w:numPr>
            </w:pPr>
            <w:hyperlink r:id="rId256" w:history="1">
              <w:r w:rsidR="00723E42" w:rsidRPr="007A6DCC">
                <w:rPr>
                  <w:rStyle w:val="Hyperlink"/>
                </w:rPr>
                <w:t>Medical C</w:t>
              </w:r>
              <w:r w:rsidR="005A0A3B" w:rsidRPr="007A6DCC">
                <w:rPr>
                  <w:rStyle w:val="Hyperlink"/>
                </w:rPr>
                <w:t>DH</w:t>
              </w:r>
              <w:r w:rsidR="00723E42" w:rsidRPr="007A6DCC">
                <w:rPr>
                  <w:rStyle w:val="Hyperlink"/>
                </w:rPr>
                <w:t>P 80 Plan</w:t>
              </w:r>
            </w:hyperlink>
          </w:p>
          <w:p w14:paraId="747793B4" w14:textId="173617F1" w:rsidR="00723E42" w:rsidRDefault="00000000" w:rsidP="009020EF">
            <w:pPr>
              <w:pStyle w:val="ListParagraph"/>
              <w:numPr>
                <w:ilvl w:val="0"/>
                <w:numId w:val="67"/>
              </w:numPr>
              <w:spacing w:after="160" w:line="259" w:lineRule="auto"/>
            </w:pPr>
            <w:hyperlink r:id="rId257" w:history="1">
              <w:r w:rsidR="00723E42" w:rsidRPr="007A6DCC">
                <w:rPr>
                  <w:rStyle w:val="Hyperlink"/>
                </w:rPr>
                <w:t>Medical CD</w:t>
              </w:r>
              <w:r w:rsidR="005A0A3B" w:rsidRPr="007A6DCC">
                <w:rPr>
                  <w:rStyle w:val="Hyperlink"/>
                </w:rPr>
                <w:t>H</w:t>
              </w:r>
              <w:r w:rsidR="00723E42" w:rsidRPr="007A6DCC">
                <w:rPr>
                  <w:rStyle w:val="Hyperlink"/>
                </w:rPr>
                <w:t>P 70 Plan</w:t>
              </w:r>
            </w:hyperlink>
          </w:p>
          <w:p w14:paraId="731C7090" w14:textId="77777777" w:rsidR="008E5DA3" w:rsidRPr="00DE6B38" w:rsidRDefault="00000000" w:rsidP="009020EF">
            <w:pPr>
              <w:pStyle w:val="ListParagraph"/>
              <w:numPr>
                <w:ilvl w:val="0"/>
                <w:numId w:val="67"/>
              </w:numPr>
              <w:rPr>
                <w:rStyle w:val="Hyperlink"/>
                <w:color w:val="auto"/>
                <w:u w:val="none"/>
              </w:rPr>
            </w:pPr>
            <w:hyperlink r:id="rId258" w:history="1">
              <w:r w:rsidR="00784557" w:rsidRPr="00955AC8">
                <w:rPr>
                  <w:rStyle w:val="Hyperlink"/>
                </w:rPr>
                <w:t>Vision Buy-Up &amp; Basic Plan</w:t>
              </w:r>
            </w:hyperlink>
          </w:p>
          <w:p w14:paraId="4CB89B9B" w14:textId="77777777" w:rsidR="00DE6B38" w:rsidRDefault="00DE6B38" w:rsidP="00DE6B38"/>
          <w:p w14:paraId="61366E8A" w14:textId="3357F9E3" w:rsidR="00DE6B38" w:rsidRPr="00955AC8" w:rsidRDefault="00DE6B38" w:rsidP="00DE6B38">
            <w:pPr>
              <w:rPr>
                <w:b/>
                <w:bCs/>
              </w:rPr>
            </w:pPr>
            <w:r w:rsidRPr="00955AC8">
              <w:rPr>
                <w:b/>
                <w:bCs/>
              </w:rPr>
              <w:t>202</w:t>
            </w:r>
            <w:r>
              <w:rPr>
                <w:b/>
                <w:bCs/>
              </w:rPr>
              <w:t>5</w:t>
            </w:r>
            <w:r w:rsidRPr="00955AC8">
              <w:rPr>
                <w:b/>
                <w:bCs/>
              </w:rPr>
              <w:t xml:space="preserve"> Summary Plan Descriptions</w:t>
            </w:r>
          </w:p>
          <w:p w14:paraId="13202F3C" w14:textId="77AD493D" w:rsidR="00DE6B38" w:rsidRPr="00DE6B38" w:rsidRDefault="00000000" w:rsidP="00DE6B38">
            <w:pPr>
              <w:pStyle w:val="ListParagraph"/>
              <w:numPr>
                <w:ilvl w:val="0"/>
                <w:numId w:val="80"/>
              </w:numPr>
              <w:rPr>
                <w:rStyle w:val="Hyperlink"/>
                <w:color w:val="auto"/>
                <w:u w:val="none"/>
              </w:rPr>
            </w:pPr>
            <w:hyperlink r:id="rId259" w:history="1">
              <w:r w:rsidR="00DE6B38" w:rsidRPr="00081B27">
                <w:rPr>
                  <w:rStyle w:val="Hyperlink"/>
                </w:rPr>
                <w:t>Vision Basic Plan</w:t>
              </w:r>
            </w:hyperlink>
          </w:p>
          <w:p w14:paraId="436DE514" w14:textId="63A4AD9A" w:rsidR="00DE6B38" w:rsidRPr="003752A4" w:rsidRDefault="00000000" w:rsidP="00DE6B38">
            <w:pPr>
              <w:pStyle w:val="ListParagraph"/>
              <w:numPr>
                <w:ilvl w:val="0"/>
                <w:numId w:val="80"/>
              </w:numPr>
            </w:pPr>
            <w:hyperlink r:id="rId260" w:history="1">
              <w:r w:rsidR="00DE6B38" w:rsidRPr="002D2549">
                <w:rPr>
                  <w:rStyle w:val="Hyperlink"/>
                </w:rPr>
                <w:t>Vision Buy-Up</w:t>
              </w:r>
              <w:r w:rsidR="006B4CAC" w:rsidRPr="002D2549">
                <w:rPr>
                  <w:rStyle w:val="Hyperlink"/>
                </w:rPr>
                <w:t xml:space="preserve"> </w:t>
              </w:r>
              <w:r w:rsidR="00DE6B38" w:rsidRPr="002D2549">
                <w:rPr>
                  <w:rStyle w:val="Hyperlink"/>
                </w:rPr>
                <w:t>Plan</w:t>
              </w:r>
            </w:hyperlink>
          </w:p>
        </w:tc>
        <w:tc>
          <w:tcPr>
            <w:tcW w:w="2500" w:type="pct"/>
          </w:tcPr>
          <w:p w14:paraId="69FA17D0" w14:textId="77777777" w:rsidR="008E5DA3" w:rsidRDefault="008E5DA3" w:rsidP="00CA23B5">
            <w:pPr>
              <w:pStyle w:val="Heading3"/>
            </w:pPr>
            <w:r>
              <w:t>2024 Summary of Benefits Coverage</w:t>
            </w:r>
          </w:p>
          <w:p w14:paraId="3A7087D1" w14:textId="0A9AD722" w:rsidR="008E5DA3" w:rsidRDefault="00000000" w:rsidP="00104DBC">
            <w:pPr>
              <w:pStyle w:val="ListParagraph"/>
              <w:numPr>
                <w:ilvl w:val="0"/>
                <w:numId w:val="18"/>
              </w:numPr>
            </w:pPr>
            <w:hyperlink r:id="rId261" w:history="1">
              <w:r w:rsidR="008E5DA3" w:rsidRPr="00EE332F">
                <w:rPr>
                  <w:rStyle w:val="Hyperlink"/>
                </w:rPr>
                <w:t xml:space="preserve">Medical </w:t>
              </w:r>
              <w:r w:rsidR="00535E1E" w:rsidRPr="00535E1E">
                <w:rPr>
                  <w:rStyle w:val="Hyperlink"/>
                </w:rPr>
                <w:t>CDHP</w:t>
              </w:r>
              <w:r w:rsidR="008E5DA3" w:rsidRPr="00EE332F">
                <w:rPr>
                  <w:rStyle w:val="Hyperlink"/>
                </w:rPr>
                <w:t xml:space="preserve"> 90 Plan</w:t>
              </w:r>
            </w:hyperlink>
          </w:p>
          <w:p w14:paraId="0A171D11" w14:textId="57FA2060" w:rsidR="008E5DA3" w:rsidRDefault="00000000" w:rsidP="00104DBC">
            <w:pPr>
              <w:pStyle w:val="ListParagraph"/>
              <w:numPr>
                <w:ilvl w:val="0"/>
                <w:numId w:val="18"/>
              </w:numPr>
            </w:pPr>
            <w:hyperlink r:id="rId262" w:history="1">
              <w:r w:rsidR="008E5DA3" w:rsidRPr="00907695">
                <w:rPr>
                  <w:rStyle w:val="Hyperlink"/>
                </w:rPr>
                <w:t xml:space="preserve">Medical </w:t>
              </w:r>
              <w:r w:rsidR="00535E1E" w:rsidRPr="00535E1E">
                <w:rPr>
                  <w:rStyle w:val="Hyperlink"/>
                </w:rPr>
                <w:t>CDHP</w:t>
              </w:r>
              <w:r w:rsidR="008E5DA3" w:rsidRPr="00907695">
                <w:rPr>
                  <w:rStyle w:val="Hyperlink"/>
                </w:rPr>
                <w:t xml:space="preserve"> 80 Plan</w:t>
              </w:r>
            </w:hyperlink>
          </w:p>
          <w:p w14:paraId="33C2DB3C" w14:textId="0611C781" w:rsidR="008E5DA3" w:rsidRPr="007D1EA7" w:rsidRDefault="00000000" w:rsidP="00104DBC">
            <w:pPr>
              <w:pStyle w:val="ListParagraph"/>
              <w:numPr>
                <w:ilvl w:val="0"/>
                <w:numId w:val="18"/>
              </w:numPr>
              <w:spacing w:after="160" w:line="259" w:lineRule="auto"/>
              <w:rPr>
                <w:rStyle w:val="Hyperlink"/>
                <w:color w:val="auto"/>
                <w:u w:val="none"/>
              </w:rPr>
            </w:pPr>
            <w:hyperlink r:id="rId263" w:history="1">
              <w:r w:rsidR="008E5DA3" w:rsidRPr="00907695">
                <w:rPr>
                  <w:rStyle w:val="Hyperlink"/>
                </w:rPr>
                <w:t xml:space="preserve">Medical </w:t>
              </w:r>
              <w:r w:rsidR="00535E1E" w:rsidRPr="00535E1E">
                <w:rPr>
                  <w:rStyle w:val="Hyperlink"/>
                </w:rPr>
                <w:t>CDHP</w:t>
              </w:r>
              <w:r w:rsidR="008E5DA3" w:rsidRPr="00907695">
                <w:rPr>
                  <w:rStyle w:val="Hyperlink"/>
                </w:rPr>
                <w:t xml:space="preserve"> 70 Plan</w:t>
              </w:r>
            </w:hyperlink>
          </w:p>
          <w:p w14:paraId="0CEFC406" w14:textId="0B00BD89" w:rsidR="007D1EA7" w:rsidRDefault="007D1EA7" w:rsidP="007D1EA7">
            <w:pPr>
              <w:pStyle w:val="Heading3"/>
            </w:pPr>
            <w:r>
              <w:t>2025 Summary of Benefits Coverage</w:t>
            </w:r>
          </w:p>
          <w:p w14:paraId="653FCA35" w14:textId="453066AC" w:rsidR="007D1EA7" w:rsidRDefault="00000000" w:rsidP="007D1EA7">
            <w:pPr>
              <w:pStyle w:val="ListParagraph"/>
              <w:numPr>
                <w:ilvl w:val="0"/>
                <w:numId w:val="18"/>
              </w:numPr>
            </w:pPr>
            <w:hyperlink r:id="rId264" w:history="1">
              <w:r w:rsidR="007D1EA7" w:rsidRPr="00EE332F">
                <w:rPr>
                  <w:rStyle w:val="Hyperlink"/>
                </w:rPr>
                <w:t xml:space="preserve">Medical </w:t>
              </w:r>
              <w:r w:rsidR="007D1EA7" w:rsidRPr="00535E1E">
                <w:rPr>
                  <w:rStyle w:val="Hyperlink"/>
                </w:rPr>
                <w:t>CDHP</w:t>
              </w:r>
              <w:r w:rsidR="007D1EA7" w:rsidRPr="00EE332F">
                <w:rPr>
                  <w:rStyle w:val="Hyperlink"/>
                </w:rPr>
                <w:t xml:space="preserve"> 90 Plan</w:t>
              </w:r>
            </w:hyperlink>
          </w:p>
          <w:p w14:paraId="5B3D3DA7" w14:textId="669795BE" w:rsidR="007D1EA7" w:rsidRDefault="00000000" w:rsidP="007D1EA7">
            <w:pPr>
              <w:pStyle w:val="ListParagraph"/>
              <w:numPr>
                <w:ilvl w:val="0"/>
                <w:numId w:val="18"/>
              </w:numPr>
            </w:pPr>
            <w:hyperlink r:id="rId265" w:history="1">
              <w:r w:rsidR="007D1EA7" w:rsidRPr="00907695">
                <w:rPr>
                  <w:rStyle w:val="Hyperlink"/>
                </w:rPr>
                <w:t xml:space="preserve">Medical </w:t>
              </w:r>
              <w:r w:rsidR="007D1EA7" w:rsidRPr="00535E1E">
                <w:rPr>
                  <w:rStyle w:val="Hyperlink"/>
                </w:rPr>
                <w:t>CDHP</w:t>
              </w:r>
              <w:r w:rsidR="007D1EA7" w:rsidRPr="00907695">
                <w:rPr>
                  <w:rStyle w:val="Hyperlink"/>
                </w:rPr>
                <w:t xml:space="preserve"> 80 Plan</w:t>
              </w:r>
            </w:hyperlink>
          </w:p>
          <w:p w14:paraId="53BDD1A6" w14:textId="494631D3" w:rsidR="007D1EA7" w:rsidRDefault="00000000" w:rsidP="007D1EA7">
            <w:pPr>
              <w:pStyle w:val="ListParagraph"/>
              <w:numPr>
                <w:ilvl w:val="0"/>
                <w:numId w:val="18"/>
              </w:numPr>
              <w:spacing w:after="160" w:line="259" w:lineRule="auto"/>
            </w:pPr>
            <w:hyperlink r:id="rId266" w:history="1">
              <w:r w:rsidR="007D1EA7" w:rsidRPr="00907695">
                <w:rPr>
                  <w:rStyle w:val="Hyperlink"/>
                </w:rPr>
                <w:t xml:space="preserve">Medical </w:t>
              </w:r>
              <w:r w:rsidR="007D1EA7" w:rsidRPr="00535E1E">
                <w:rPr>
                  <w:rStyle w:val="Hyperlink"/>
                </w:rPr>
                <w:t>CDHP</w:t>
              </w:r>
              <w:r w:rsidR="007D1EA7" w:rsidRPr="00907695">
                <w:rPr>
                  <w:rStyle w:val="Hyperlink"/>
                </w:rPr>
                <w:t xml:space="preserve"> 70 Plan</w:t>
              </w:r>
            </w:hyperlink>
          </w:p>
          <w:p w14:paraId="55616044" w14:textId="77777777" w:rsidR="008E5DA3" w:rsidRDefault="008E5DA3" w:rsidP="00CA23B5">
            <w:pPr>
              <w:pStyle w:val="Heading3"/>
            </w:pPr>
            <w:r>
              <w:t>Certificates of coverage</w:t>
            </w:r>
          </w:p>
          <w:p w14:paraId="13B6F7E2" w14:textId="3C0F03DA" w:rsidR="008E5DA3" w:rsidRDefault="00000000" w:rsidP="00104DBC">
            <w:pPr>
              <w:pStyle w:val="ListParagraph"/>
              <w:numPr>
                <w:ilvl w:val="0"/>
                <w:numId w:val="18"/>
              </w:numPr>
              <w:spacing w:after="160" w:line="259" w:lineRule="auto"/>
            </w:pPr>
            <w:hyperlink r:id="rId267" w:history="1">
              <w:r w:rsidR="008E5DA3" w:rsidRPr="00907695">
                <w:rPr>
                  <w:rStyle w:val="Hyperlink"/>
                </w:rPr>
                <w:t>Long-Term Disability (up to Director)</w:t>
              </w:r>
            </w:hyperlink>
          </w:p>
          <w:p w14:paraId="6D505125" w14:textId="5061E138" w:rsidR="008E5DA3" w:rsidRDefault="00000000" w:rsidP="00104DBC">
            <w:pPr>
              <w:pStyle w:val="ListParagraph"/>
              <w:numPr>
                <w:ilvl w:val="0"/>
                <w:numId w:val="18"/>
              </w:numPr>
              <w:spacing w:after="160" w:line="259" w:lineRule="auto"/>
            </w:pPr>
            <w:hyperlink r:id="rId268" w:history="1">
              <w:r w:rsidR="008E5DA3" w:rsidRPr="00907695">
                <w:rPr>
                  <w:rStyle w:val="Hyperlink"/>
                </w:rPr>
                <w:t>Long-Term Disability (Director and above)</w:t>
              </w:r>
            </w:hyperlink>
          </w:p>
        </w:tc>
      </w:tr>
    </w:tbl>
    <w:p w14:paraId="3F9D2C7C" w14:textId="77777777" w:rsidR="008E5DA3" w:rsidRDefault="008E5DA3" w:rsidP="008E5DA3"/>
    <w:p w14:paraId="0BC056BC" w14:textId="77777777" w:rsidR="008E5DA3" w:rsidRDefault="008E5DA3" w:rsidP="008E5DA3">
      <w:pPr>
        <w:pStyle w:val="Heading2"/>
      </w:pPr>
      <w:r>
        <w:t>Medical plan tools</w:t>
      </w:r>
    </w:p>
    <w:p w14:paraId="6CCC1AEC" w14:textId="77777777" w:rsidR="008E5DA3" w:rsidRDefault="008E5DA3" w:rsidP="008E5DA3">
      <w:r w:rsidRPr="00075A3F">
        <w:t xml:space="preserve">Visit </w:t>
      </w:r>
      <w:hyperlink r:id="rId269" w:history="1">
        <w:r w:rsidRPr="00075A3F">
          <w:rPr>
            <w:rStyle w:val="Hyperlink"/>
          </w:rPr>
          <w:t>myuhc.com</w:t>
        </w:r>
      </w:hyperlink>
      <w:r w:rsidRPr="00075A3F">
        <w:t xml:space="preserve"> to </w:t>
      </w:r>
      <w:r>
        <w:t>make the most of your medical plan with a variety of tools, such as:</w:t>
      </w:r>
    </w:p>
    <w:p w14:paraId="6D31CB83" w14:textId="77777777" w:rsidR="008E5DA3" w:rsidRDefault="008E5DA3" w:rsidP="009020EF">
      <w:pPr>
        <w:pStyle w:val="ListParagraph"/>
        <w:numPr>
          <w:ilvl w:val="0"/>
          <w:numId w:val="47"/>
        </w:numPr>
      </w:pPr>
      <w:r>
        <w:t>Cost estimators for medical services</w:t>
      </w:r>
    </w:p>
    <w:p w14:paraId="2A59637E" w14:textId="77777777" w:rsidR="008E5DA3" w:rsidRDefault="008E5DA3" w:rsidP="009020EF">
      <w:pPr>
        <w:pStyle w:val="ListParagraph"/>
        <w:numPr>
          <w:ilvl w:val="0"/>
          <w:numId w:val="47"/>
        </w:numPr>
      </w:pPr>
      <w:r>
        <w:t>Mental health services</w:t>
      </w:r>
    </w:p>
    <w:p w14:paraId="424A98D6" w14:textId="77777777" w:rsidR="008E5DA3" w:rsidRDefault="008E5DA3" w:rsidP="009020EF">
      <w:pPr>
        <w:pStyle w:val="ListParagraph"/>
        <w:numPr>
          <w:ilvl w:val="0"/>
          <w:numId w:val="47"/>
        </w:numPr>
      </w:pPr>
      <w:r>
        <w:t>Community resources locator</w:t>
      </w:r>
    </w:p>
    <w:p w14:paraId="42D62F32" w14:textId="77777777" w:rsidR="008E5DA3" w:rsidRDefault="008E5DA3" w:rsidP="009020EF">
      <w:pPr>
        <w:pStyle w:val="ListParagraph"/>
        <w:numPr>
          <w:ilvl w:val="0"/>
          <w:numId w:val="47"/>
        </w:numPr>
      </w:pPr>
      <w:r>
        <w:t>Personalized health and lifestyle programs</w:t>
      </w:r>
    </w:p>
    <w:p w14:paraId="2DDD68C2" w14:textId="77777777" w:rsidR="008E5DA3" w:rsidRDefault="008E5DA3" w:rsidP="008E5DA3">
      <w:pPr>
        <w:pStyle w:val="Heading2"/>
      </w:pPr>
      <w:r>
        <w:t>Mobile apps</w:t>
      </w:r>
    </w:p>
    <w:p w14:paraId="22089AEB" w14:textId="77777777" w:rsidR="008E5DA3" w:rsidRDefault="008E5DA3" w:rsidP="008E5DA3">
      <w:pPr>
        <w:pStyle w:val="Heading3"/>
      </w:pPr>
      <w:r>
        <w:t>Workday</w:t>
      </w:r>
    </w:p>
    <w:p w14:paraId="3F2BE4F1" w14:textId="77777777" w:rsidR="008E5DA3" w:rsidRDefault="008E5DA3" w:rsidP="008E5DA3">
      <w:r>
        <w:t xml:space="preserve">You need the </w:t>
      </w:r>
      <w:r w:rsidRPr="00562C2F">
        <w:rPr>
          <w:b/>
          <w:bCs/>
        </w:rPr>
        <w:t>Microsoft Authenticator app</w:t>
      </w:r>
      <w:r>
        <w:t xml:space="preserve"> to use Workday on a mobile device. Follow the instructions in the following guides to set up Workday on your mobile device:</w:t>
      </w:r>
    </w:p>
    <w:p w14:paraId="11FAB48A" w14:textId="28A82C32" w:rsidR="008E5DA3" w:rsidRPr="00B936ED" w:rsidRDefault="00000000" w:rsidP="009020EF">
      <w:pPr>
        <w:pStyle w:val="ListParagraph"/>
        <w:numPr>
          <w:ilvl w:val="0"/>
          <w:numId w:val="46"/>
        </w:numPr>
        <w:rPr>
          <w:u w:val="single"/>
        </w:rPr>
      </w:pPr>
      <w:hyperlink r:id="rId270" w:history="1">
        <w:r w:rsidR="008E5DA3" w:rsidRPr="00DD5808">
          <w:rPr>
            <w:rStyle w:val="Hyperlink"/>
          </w:rPr>
          <w:t>Microsoft Authenticator Installation Guide</w:t>
        </w:r>
      </w:hyperlink>
    </w:p>
    <w:p w14:paraId="59ECD471" w14:textId="5ACE1F40" w:rsidR="008E5DA3" w:rsidRPr="00B936ED" w:rsidRDefault="00000000" w:rsidP="009020EF">
      <w:pPr>
        <w:pStyle w:val="ListParagraph"/>
        <w:numPr>
          <w:ilvl w:val="0"/>
          <w:numId w:val="46"/>
        </w:numPr>
        <w:rPr>
          <w:u w:val="single"/>
        </w:rPr>
      </w:pPr>
      <w:hyperlink r:id="rId271" w:history="1">
        <w:r w:rsidR="008E5DA3" w:rsidRPr="00DD5808">
          <w:rPr>
            <w:rStyle w:val="Hyperlink"/>
          </w:rPr>
          <w:t>Workday Mobile Installation Guide</w:t>
        </w:r>
      </w:hyperlink>
      <w:r w:rsidR="008E5DA3" w:rsidRPr="00B936ED">
        <w:rPr>
          <w:u w:val="single"/>
        </w:rPr>
        <w:t xml:space="preserve"> </w:t>
      </w:r>
    </w:p>
    <w:tbl>
      <w:tblPr>
        <w:tblStyle w:val="TableGrid"/>
        <w:tblW w:w="0" w:type="auto"/>
        <w:tblLook w:val="04A0" w:firstRow="1" w:lastRow="0" w:firstColumn="1" w:lastColumn="0" w:noHBand="0" w:noVBand="1"/>
      </w:tblPr>
      <w:tblGrid>
        <w:gridCol w:w="5395"/>
        <w:gridCol w:w="5395"/>
      </w:tblGrid>
      <w:tr w:rsidR="008E5DA3" w14:paraId="58139FCB" w14:textId="77777777" w:rsidTr="00CA23B5">
        <w:trPr>
          <w:trHeight w:val="864"/>
        </w:trPr>
        <w:tc>
          <w:tcPr>
            <w:tcW w:w="5395" w:type="dxa"/>
            <w:vAlign w:val="center"/>
          </w:tcPr>
          <w:p w14:paraId="6D9EE9BC" w14:textId="77777777" w:rsidR="008E5DA3" w:rsidRDefault="008E5DA3" w:rsidP="00CA23B5">
            <w:pPr>
              <w:pStyle w:val="Heading3"/>
            </w:pPr>
            <w:r>
              <w:rPr>
                <w:noProof/>
              </w:rPr>
              <w:drawing>
                <wp:anchor distT="0" distB="0" distL="114300" distR="114300" simplePos="0" relativeHeight="251658249" behindDoc="0" locked="0" layoutInCell="1" allowOverlap="1" wp14:anchorId="7B7084A5" wp14:editId="269DACCC">
                  <wp:simplePos x="0" y="0"/>
                  <wp:positionH relativeFrom="column">
                    <wp:posOffset>-3175</wp:posOffset>
                  </wp:positionH>
                  <wp:positionV relativeFrom="paragraph">
                    <wp:posOffset>29210</wp:posOffset>
                  </wp:positionV>
                  <wp:extent cx="457200" cy="4572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Workday</w:t>
            </w:r>
          </w:p>
          <w:p w14:paraId="0479C6B7" w14:textId="1ABB9DD0" w:rsidR="008E5DA3" w:rsidRPr="00C05285" w:rsidRDefault="00000000" w:rsidP="00CA23B5">
            <w:pPr>
              <w:pStyle w:val="Heading3"/>
              <w:rPr>
                <w:b w:val="0"/>
                <w:bCs/>
              </w:rPr>
            </w:pPr>
            <w:hyperlink r:id="rId273" w:history="1">
              <w:r w:rsidR="00152DAD">
                <w:rPr>
                  <w:rStyle w:val="Hyperlink"/>
                  <w:b w:val="0"/>
                  <w:bCs/>
                  <w:sz w:val="22"/>
                  <w:szCs w:val="22"/>
                </w:rPr>
                <w:t>App Store</w:t>
              </w:r>
            </w:hyperlink>
            <w:r w:rsidR="008E5DA3" w:rsidRPr="00731EDF">
              <w:rPr>
                <w:b w:val="0"/>
                <w:bCs/>
                <w:sz w:val="22"/>
                <w:szCs w:val="22"/>
              </w:rPr>
              <w:t xml:space="preserve"> </w:t>
            </w:r>
            <w:r w:rsidR="00152DAD">
              <w:rPr>
                <w:b w:val="0"/>
                <w:bCs/>
                <w:sz w:val="22"/>
                <w:szCs w:val="22"/>
              </w:rPr>
              <w:t>|</w:t>
            </w:r>
            <w:r w:rsidR="008E5DA3" w:rsidRPr="00731EDF">
              <w:rPr>
                <w:b w:val="0"/>
                <w:bCs/>
                <w:sz w:val="22"/>
                <w:szCs w:val="22"/>
              </w:rPr>
              <w:t xml:space="preserve"> </w:t>
            </w:r>
            <w:hyperlink r:id="rId274" w:history="1">
              <w:r w:rsidR="00152DAD">
                <w:rPr>
                  <w:rStyle w:val="Hyperlink"/>
                  <w:b w:val="0"/>
                  <w:bCs/>
                  <w:sz w:val="22"/>
                  <w:szCs w:val="22"/>
                </w:rPr>
                <w:t>Google Play</w:t>
              </w:r>
            </w:hyperlink>
          </w:p>
        </w:tc>
        <w:tc>
          <w:tcPr>
            <w:tcW w:w="5395" w:type="dxa"/>
            <w:vAlign w:val="center"/>
          </w:tcPr>
          <w:p w14:paraId="4EC8FFDE" w14:textId="77777777" w:rsidR="008E5DA3" w:rsidRDefault="008E5DA3" w:rsidP="00CA23B5">
            <w:pPr>
              <w:pStyle w:val="Heading3"/>
              <w:rPr>
                <w:noProof/>
              </w:rPr>
            </w:pPr>
            <w:r>
              <w:rPr>
                <w:noProof/>
              </w:rPr>
              <w:drawing>
                <wp:anchor distT="0" distB="0" distL="114300" distR="114300" simplePos="0" relativeHeight="251658248" behindDoc="0" locked="0" layoutInCell="1" allowOverlap="1" wp14:anchorId="09FAD585" wp14:editId="76DE06C3">
                  <wp:simplePos x="3954780" y="6492240"/>
                  <wp:positionH relativeFrom="margin">
                    <wp:posOffset>3175</wp:posOffset>
                  </wp:positionH>
                  <wp:positionV relativeFrom="margin">
                    <wp:posOffset>45720</wp:posOffset>
                  </wp:positionV>
                  <wp:extent cx="457200" cy="457200"/>
                  <wp:effectExtent l="19050" t="19050" r="19050" b="1905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75" cstate="print">
                            <a:extLst>
                              <a:ext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Pr>
                <w:noProof/>
              </w:rPr>
              <w:t>Microsoft Authenticator</w:t>
            </w:r>
          </w:p>
          <w:p w14:paraId="100CD9FE" w14:textId="5E8E22D3" w:rsidR="008E5DA3" w:rsidRDefault="00000000" w:rsidP="00CA23B5">
            <w:hyperlink r:id="rId276" w:history="1">
              <w:r w:rsidR="00E65ECF">
                <w:rPr>
                  <w:rStyle w:val="Hyperlink"/>
                </w:rPr>
                <w:t>App Store</w:t>
              </w:r>
            </w:hyperlink>
            <w:r w:rsidR="008E5DA3">
              <w:t xml:space="preserve"> </w:t>
            </w:r>
            <w:r w:rsidR="00E65ECF">
              <w:t>|</w:t>
            </w:r>
            <w:r w:rsidR="008E5DA3">
              <w:t xml:space="preserve"> </w:t>
            </w:r>
            <w:hyperlink r:id="rId277" w:history="1">
              <w:r w:rsidR="00E65ECF">
                <w:rPr>
                  <w:rStyle w:val="Hyperlink"/>
                </w:rPr>
                <w:t>Google Play</w:t>
              </w:r>
            </w:hyperlink>
          </w:p>
        </w:tc>
      </w:tr>
    </w:tbl>
    <w:p w14:paraId="03E60345" w14:textId="77777777" w:rsidR="008E5DA3" w:rsidRDefault="008E5DA3" w:rsidP="008E5DA3"/>
    <w:p w14:paraId="2A181D59" w14:textId="77777777" w:rsidR="008E5DA3" w:rsidRPr="00140A53" w:rsidRDefault="008E5DA3" w:rsidP="008E5DA3">
      <w:pPr>
        <w:pStyle w:val="Heading3"/>
      </w:pPr>
      <w:r>
        <w:lastRenderedPageBreak/>
        <w:t>Apps from benefit providers</w:t>
      </w:r>
    </w:p>
    <w:tbl>
      <w:tblPr>
        <w:tblStyle w:val="TableGrid"/>
        <w:tblW w:w="0" w:type="auto"/>
        <w:tblLook w:val="04A0" w:firstRow="1" w:lastRow="0" w:firstColumn="1" w:lastColumn="0" w:noHBand="0" w:noVBand="1"/>
      </w:tblPr>
      <w:tblGrid>
        <w:gridCol w:w="5395"/>
        <w:gridCol w:w="5395"/>
      </w:tblGrid>
      <w:tr w:rsidR="008E5DA3" w14:paraId="63F7D67B" w14:textId="77777777" w:rsidTr="00CA23B5">
        <w:trPr>
          <w:trHeight w:val="864"/>
        </w:trPr>
        <w:tc>
          <w:tcPr>
            <w:tcW w:w="5395" w:type="dxa"/>
            <w:vAlign w:val="center"/>
          </w:tcPr>
          <w:p w14:paraId="7A2AAA68" w14:textId="77777777" w:rsidR="008E5DA3" w:rsidRDefault="008E5DA3" w:rsidP="00CA23B5">
            <w:pPr>
              <w:pStyle w:val="Heading3"/>
            </w:pPr>
            <w:r>
              <w:rPr>
                <w:noProof/>
              </w:rPr>
              <w:drawing>
                <wp:anchor distT="0" distB="0" distL="114300" distR="114300" simplePos="0" relativeHeight="251658245" behindDoc="0" locked="0" layoutInCell="1" allowOverlap="1" wp14:anchorId="3EB65090" wp14:editId="733D898A">
                  <wp:simplePos x="3954780" y="4343400"/>
                  <wp:positionH relativeFrom="margin">
                    <wp:align>left</wp:align>
                  </wp:positionH>
                  <wp:positionV relativeFrom="margin">
                    <wp:align>top</wp:align>
                  </wp:positionV>
                  <wp:extent cx="457200" cy="4572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t>United Healthcare</w:t>
            </w:r>
          </w:p>
          <w:p w14:paraId="51D85822" w14:textId="77777777" w:rsidR="008E5DA3" w:rsidRPr="00B92C42" w:rsidRDefault="008E5DA3" w:rsidP="00CA23B5">
            <w:pPr>
              <w:rPr>
                <w:i/>
                <w:iCs/>
              </w:rPr>
            </w:pPr>
            <w:r w:rsidRPr="00B92C42">
              <w:rPr>
                <w:i/>
                <w:iCs/>
              </w:rPr>
              <w:t>Medical and prescription drug</w:t>
            </w:r>
          </w:p>
          <w:p w14:paraId="73B9F008" w14:textId="5749B327" w:rsidR="008E5DA3" w:rsidRPr="00C05285" w:rsidRDefault="00000000" w:rsidP="00CA23B5">
            <w:pPr>
              <w:pStyle w:val="Heading3"/>
              <w:rPr>
                <w:b w:val="0"/>
                <w:bCs/>
              </w:rPr>
            </w:pPr>
            <w:hyperlink r:id="rId279" w:history="1">
              <w:r w:rsidR="008E437B">
                <w:rPr>
                  <w:rStyle w:val="Hyperlink"/>
                  <w:b w:val="0"/>
                  <w:bCs/>
                  <w:sz w:val="22"/>
                  <w:szCs w:val="22"/>
                </w:rPr>
                <w:t>App Store</w:t>
              </w:r>
            </w:hyperlink>
            <w:r w:rsidR="008E5DA3" w:rsidRPr="00B92C42">
              <w:rPr>
                <w:b w:val="0"/>
                <w:bCs/>
                <w:sz w:val="22"/>
                <w:szCs w:val="22"/>
              </w:rPr>
              <w:t xml:space="preserve"> </w:t>
            </w:r>
            <w:r w:rsidR="008E437B">
              <w:rPr>
                <w:b w:val="0"/>
                <w:bCs/>
                <w:sz w:val="22"/>
                <w:szCs w:val="22"/>
              </w:rPr>
              <w:t>|</w:t>
            </w:r>
            <w:r w:rsidR="008E5DA3" w:rsidRPr="00B92C42">
              <w:rPr>
                <w:b w:val="0"/>
                <w:bCs/>
                <w:sz w:val="22"/>
                <w:szCs w:val="22"/>
              </w:rPr>
              <w:t xml:space="preserve"> </w:t>
            </w:r>
            <w:hyperlink r:id="rId280" w:history="1">
              <w:r w:rsidR="008E437B">
                <w:rPr>
                  <w:rStyle w:val="Hyperlink"/>
                  <w:b w:val="0"/>
                  <w:bCs/>
                  <w:sz w:val="22"/>
                  <w:szCs w:val="22"/>
                </w:rPr>
                <w:t>Google Play</w:t>
              </w:r>
            </w:hyperlink>
          </w:p>
        </w:tc>
        <w:tc>
          <w:tcPr>
            <w:tcW w:w="5395" w:type="dxa"/>
            <w:vAlign w:val="center"/>
          </w:tcPr>
          <w:p w14:paraId="3F3A6163" w14:textId="77777777" w:rsidR="008E5DA3" w:rsidRDefault="008E5DA3" w:rsidP="00CA23B5">
            <w:pPr>
              <w:pStyle w:val="Heading3"/>
              <w:rPr>
                <w:noProof/>
              </w:rPr>
            </w:pPr>
            <w:r>
              <w:rPr>
                <w:noProof/>
              </w:rPr>
              <w:drawing>
                <wp:anchor distT="0" distB="0" distL="114300" distR="114300" simplePos="0" relativeHeight="251658246" behindDoc="0" locked="0" layoutInCell="1" allowOverlap="1" wp14:anchorId="1AD25C2F" wp14:editId="13274407">
                  <wp:simplePos x="3954780" y="6492240"/>
                  <wp:positionH relativeFrom="margin">
                    <wp:align>left</wp:align>
                  </wp:positionH>
                  <wp:positionV relativeFrom="margin">
                    <wp:align>top</wp:align>
                  </wp:positionV>
                  <wp:extent cx="457200" cy="4572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Health Advocate</w:t>
            </w:r>
          </w:p>
          <w:p w14:paraId="3DB6DDD2" w14:textId="77777777" w:rsidR="008E5DA3" w:rsidRPr="00450C87" w:rsidRDefault="008E5DA3" w:rsidP="00CA23B5">
            <w:pPr>
              <w:rPr>
                <w:i/>
                <w:iCs/>
              </w:rPr>
            </w:pPr>
            <w:r w:rsidRPr="00450C87">
              <w:rPr>
                <w:i/>
                <w:iCs/>
              </w:rPr>
              <w:t xml:space="preserve">Health care </w:t>
            </w:r>
            <w:r>
              <w:rPr>
                <w:i/>
                <w:iCs/>
              </w:rPr>
              <w:t xml:space="preserve">assistance and </w:t>
            </w:r>
            <w:r w:rsidRPr="00450C87">
              <w:rPr>
                <w:i/>
                <w:iCs/>
              </w:rPr>
              <w:t>support</w:t>
            </w:r>
          </w:p>
          <w:p w14:paraId="2B688660" w14:textId="56879D43" w:rsidR="008E5DA3" w:rsidRDefault="00000000" w:rsidP="00CA23B5">
            <w:hyperlink r:id="rId282" w:history="1">
              <w:r w:rsidR="008E437B">
                <w:rPr>
                  <w:rStyle w:val="Hyperlink"/>
                </w:rPr>
                <w:t>App Store</w:t>
              </w:r>
            </w:hyperlink>
            <w:r w:rsidR="008E5DA3">
              <w:t xml:space="preserve"> </w:t>
            </w:r>
            <w:r w:rsidR="008E437B">
              <w:t>|</w:t>
            </w:r>
            <w:r w:rsidR="008E5DA3">
              <w:t xml:space="preserve"> </w:t>
            </w:r>
            <w:hyperlink r:id="rId283" w:history="1">
              <w:r w:rsidR="008E437B">
                <w:rPr>
                  <w:rStyle w:val="Hyperlink"/>
                </w:rPr>
                <w:t>Google Play</w:t>
              </w:r>
            </w:hyperlink>
          </w:p>
        </w:tc>
      </w:tr>
      <w:tr w:rsidR="008E5DA3" w14:paraId="0EAC862F" w14:textId="77777777" w:rsidTr="00CA23B5">
        <w:trPr>
          <w:trHeight w:val="864"/>
        </w:trPr>
        <w:tc>
          <w:tcPr>
            <w:tcW w:w="5395" w:type="dxa"/>
            <w:vAlign w:val="center"/>
          </w:tcPr>
          <w:p w14:paraId="35EC2312" w14:textId="77777777" w:rsidR="008E5DA3" w:rsidRDefault="008E5DA3" w:rsidP="00CA23B5">
            <w:pPr>
              <w:pStyle w:val="Heading3"/>
            </w:pPr>
            <w:r>
              <w:rPr>
                <w:noProof/>
              </w:rPr>
              <w:drawing>
                <wp:anchor distT="0" distB="0" distL="114300" distR="114300" simplePos="0" relativeHeight="251658240" behindDoc="0" locked="0" layoutInCell="1" allowOverlap="1" wp14:anchorId="646988EC" wp14:editId="3FB6B168">
                  <wp:simplePos x="525780" y="4808220"/>
                  <wp:positionH relativeFrom="margin">
                    <wp:align>left</wp:align>
                  </wp:positionH>
                  <wp:positionV relativeFrom="margin">
                    <wp:align>top</wp:align>
                  </wp:positionV>
                  <wp:extent cx="457200" cy="457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t>Hinge Health</w:t>
            </w:r>
          </w:p>
          <w:p w14:paraId="3F0A4314" w14:textId="77777777" w:rsidR="008E5DA3" w:rsidRPr="005B43B5" w:rsidRDefault="008E5DA3" w:rsidP="00CA23B5">
            <w:pPr>
              <w:rPr>
                <w:i/>
                <w:iCs/>
              </w:rPr>
            </w:pPr>
            <w:r w:rsidRPr="005B43B5">
              <w:rPr>
                <w:i/>
                <w:iCs/>
              </w:rPr>
              <w:t>Virtual physical therapy</w:t>
            </w:r>
          </w:p>
          <w:p w14:paraId="07BC326E" w14:textId="27AEBF43" w:rsidR="008E5DA3" w:rsidRDefault="00000000" w:rsidP="00CA23B5">
            <w:hyperlink r:id="rId285" w:history="1">
              <w:r w:rsidR="008E437B">
                <w:rPr>
                  <w:rStyle w:val="Hyperlink"/>
                </w:rPr>
                <w:t>App Store</w:t>
              </w:r>
            </w:hyperlink>
            <w:r w:rsidR="008E5DA3">
              <w:t xml:space="preserve"> </w:t>
            </w:r>
            <w:r w:rsidR="008E437B">
              <w:t>|</w:t>
            </w:r>
            <w:r w:rsidR="008E5DA3">
              <w:t xml:space="preserve"> </w:t>
            </w:r>
            <w:hyperlink r:id="rId286" w:history="1">
              <w:r w:rsidR="008E437B">
                <w:rPr>
                  <w:rStyle w:val="Hyperlink"/>
                </w:rPr>
                <w:t>Google Play</w:t>
              </w:r>
            </w:hyperlink>
          </w:p>
        </w:tc>
        <w:tc>
          <w:tcPr>
            <w:tcW w:w="5395" w:type="dxa"/>
            <w:vAlign w:val="center"/>
          </w:tcPr>
          <w:p w14:paraId="59E76978" w14:textId="77777777" w:rsidR="008E5DA3" w:rsidRDefault="008E5DA3" w:rsidP="00CA23B5">
            <w:pPr>
              <w:pStyle w:val="Heading3"/>
            </w:pPr>
            <w:r>
              <w:rPr>
                <w:noProof/>
              </w:rPr>
              <w:drawing>
                <wp:anchor distT="0" distB="0" distL="114300" distR="114300" simplePos="0" relativeHeight="251658241" behindDoc="0" locked="0" layoutInCell="1" allowOverlap="1" wp14:anchorId="5EC0BD4B" wp14:editId="232AD046">
                  <wp:simplePos x="3954780" y="4808220"/>
                  <wp:positionH relativeFrom="margin">
                    <wp:align>left</wp:align>
                  </wp:positionH>
                  <wp:positionV relativeFrom="margin">
                    <wp:align>top</wp:align>
                  </wp:positionV>
                  <wp:extent cx="457200" cy="457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t>Fidelity NetBenefits</w:t>
            </w:r>
          </w:p>
          <w:p w14:paraId="1DC613B0" w14:textId="77777777" w:rsidR="008E5DA3" w:rsidRPr="00975650" w:rsidRDefault="008E5DA3" w:rsidP="00CA23B5">
            <w:pPr>
              <w:rPr>
                <w:i/>
                <w:iCs/>
              </w:rPr>
            </w:pPr>
            <w:r w:rsidRPr="00975650">
              <w:rPr>
                <w:i/>
                <w:iCs/>
              </w:rPr>
              <w:t>401(k) Savings Plan</w:t>
            </w:r>
          </w:p>
          <w:p w14:paraId="52EDFA6A" w14:textId="3D795493" w:rsidR="008E5DA3" w:rsidRDefault="00000000" w:rsidP="00CA23B5">
            <w:hyperlink r:id="rId288" w:history="1">
              <w:r w:rsidR="008E437B">
                <w:rPr>
                  <w:rStyle w:val="Hyperlink"/>
                </w:rPr>
                <w:t>App Store</w:t>
              </w:r>
            </w:hyperlink>
            <w:r w:rsidR="008E5DA3">
              <w:t xml:space="preserve"> </w:t>
            </w:r>
            <w:r w:rsidR="008E437B">
              <w:t>|</w:t>
            </w:r>
            <w:r w:rsidR="008E5DA3">
              <w:t xml:space="preserve"> </w:t>
            </w:r>
            <w:hyperlink r:id="rId289" w:history="1">
              <w:r w:rsidR="008E437B">
                <w:rPr>
                  <w:rStyle w:val="Hyperlink"/>
                </w:rPr>
                <w:t>Google Play</w:t>
              </w:r>
            </w:hyperlink>
          </w:p>
        </w:tc>
      </w:tr>
      <w:tr w:rsidR="008E5DA3" w14:paraId="45D8B117" w14:textId="77777777" w:rsidTr="00CA23B5">
        <w:trPr>
          <w:trHeight w:val="864"/>
        </w:trPr>
        <w:tc>
          <w:tcPr>
            <w:tcW w:w="5395" w:type="dxa"/>
            <w:vAlign w:val="center"/>
          </w:tcPr>
          <w:p w14:paraId="0BA46C1B" w14:textId="77777777" w:rsidR="008E5DA3" w:rsidRDefault="008E5DA3" w:rsidP="00CA23B5">
            <w:pPr>
              <w:pStyle w:val="Heading3"/>
            </w:pPr>
            <w:r>
              <w:rPr>
                <w:noProof/>
              </w:rPr>
              <w:drawing>
                <wp:anchor distT="0" distB="0" distL="114300" distR="114300" simplePos="0" relativeHeight="251658242" behindDoc="0" locked="0" layoutInCell="1" allowOverlap="1" wp14:anchorId="3C84C1BB" wp14:editId="4C08F488">
                  <wp:simplePos x="525780" y="5273040"/>
                  <wp:positionH relativeFrom="margin">
                    <wp:align>left</wp:align>
                  </wp:positionH>
                  <wp:positionV relativeFrom="margin">
                    <wp:align>top</wp:align>
                  </wp:positionV>
                  <wp:extent cx="457200" cy="457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t>WageWorks EZ Receipts</w:t>
            </w:r>
          </w:p>
          <w:p w14:paraId="3DD3EFAC" w14:textId="77777777" w:rsidR="008E5DA3" w:rsidRPr="00A25081" w:rsidRDefault="008E5DA3" w:rsidP="00CA23B5">
            <w:pPr>
              <w:rPr>
                <w:i/>
                <w:iCs/>
              </w:rPr>
            </w:pPr>
            <w:r>
              <w:rPr>
                <w:i/>
                <w:iCs/>
              </w:rPr>
              <w:t>Transit</w:t>
            </w:r>
            <w:r w:rsidRPr="00A25081">
              <w:rPr>
                <w:i/>
                <w:iCs/>
              </w:rPr>
              <w:t xml:space="preserve"> </w:t>
            </w:r>
            <w:r>
              <w:rPr>
                <w:i/>
                <w:iCs/>
              </w:rPr>
              <w:t>Savings</w:t>
            </w:r>
            <w:r w:rsidRPr="00A25081">
              <w:rPr>
                <w:i/>
                <w:iCs/>
              </w:rPr>
              <w:t xml:space="preserve"> </w:t>
            </w:r>
            <w:r>
              <w:rPr>
                <w:i/>
                <w:iCs/>
              </w:rPr>
              <w:t>A</w:t>
            </w:r>
            <w:r w:rsidRPr="00A25081">
              <w:rPr>
                <w:i/>
                <w:iCs/>
              </w:rPr>
              <w:t>ccount</w:t>
            </w:r>
          </w:p>
          <w:p w14:paraId="069E653E" w14:textId="61E79377" w:rsidR="008E5DA3" w:rsidRDefault="00000000" w:rsidP="00CA23B5">
            <w:hyperlink r:id="rId291" w:history="1">
              <w:r w:rsidR="008E437B">
                <w:rPr>
                  <w:rStyle w:val="Hyperlink"/>
                </w:rPr>
                <w:t>App Store</w:t>
              </w:r>
            </w:hyperlink>
            <w:r w:rsidR="008E5DA3">
              <w:t xml:space="preserve"> </w:t>
            </w:r>
            <w:r w:rsidR="008E437B">
              <w:t>|</w:t>
            </w:r>
            <w:r w:rsidR="008E5DA3">
              <w:t xml:space="preserve"> </w:t>
            </w:r>
            <w:hyperlink r:id="rId292" w:history="1">
              <w:r w:rsidR="008E437B">
                <w:rPr>
                  <w:rStyle w:val="Hyperlink"/>
                </w:rPr>
                <w:t>Google Play</w:t>
              </w:r>
            </w:hyperlink>
          </w:p>
        </w:tc>
        <w:tc>
          <w:tcPr>
            <w:tcW w:w="5395" w:type="dxa"/>
            <w:vAlign w:val="center"/>
          </w:tcPr>
          <w:p w14:paraId="059EA124" w14:textId="77777777" w:rsidR="008E5DA3" w:rsidRDefault="008E5DA3" w:rsidP="00CA23B5">
            <w:pPr>
              <w:pStyle w:val="Heading3"/>
            </w:pPr>
            <w:r>
              <w:rPr>
                <w:noProof/>
              </w:rPr>
              <w:drawing>
                <wp:anchor distT="0" distB="0" distL="114300" distR="114300" simplePos="0" relativeHeight="251658243" behindDoc="0" locked="0" layoutInCell="1" allowOverlap="1" wp14:anchorId="0E99D7D5" wp14:editId="3EF9B25D">
                  <wp:simplePos x="3954780" y="5273040"/>
                  <wp:positionH relativeFrom="margin">
                    <wp:align>left</wp:align>
                  </wp:positionH>
                  <wp:positionV relativeFrom="margin">
                    <wp:align>top</wp:align>
                  </wp:positionV>
                  <wp:extent cx="457200" cy="457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t>MetLife</w:t>
            </w:r>
          </w:p>
          <w:p w14:paraId="31989C99" w14:textId="77777777" w:rsidR="008E5DA3" w:rsidRPr="004054F1" w:rsidRDefault="008E5DA3" w:rsidP="00CA23B5">
            <w:pPr>
              <w:rPr>
                <w:i/>
                <w:iCs/>
              </w:rPr>
            </w:pPr>
            <w:r w:rsidRPr="004054F1">
              <w:rPr>
                <w:i/>
                <w:iCs/>
              </w:rPr>
              <w:t xml:space="preserve">Income protection and </w:t>
            </w:r>
            <w:r>
              <w:rPr>
                <w:i/>
                <w:iCs/>
              </w:rPr>
              <w:t>auto/home</w:t>
            </w:r>
            <w:r w:rsidRPr="004054F1">
              <w:rPr>
                <w:i/>
                <w:iCs/>
              </w:rPr>
              <w:t xml:space="preserve"> insurance</w:t>
            </w:r>
          </w:p>
          <w:p w14:paraId="46BC6E1A" w14:textId="1D65BCD8" w:rsidR="008E5DA3" w:rsidRDefault="00000000" w:rsidP="00CA23B5">
            <w:hyperlink r:id="rId294" w:history="1">
              <w:r w:rsidR="008E437B">
                <w:rPr>
                  <w:rStyle w:val="Hyperlink"/>
                </w:rPr>
                <w:t>App Store</w:t>
              </w:r>
            </w:hyperlink>
            <w:r w:rsidR="008E5DA3">
              <w:t xml:space="preserve"> </w:t>
            </w:r>
            <w:r w:rsidR="008E437B">
              <w:t>|</w:t>
            </w:r>
            <w:r w:rsidR="008E5DA3">
              <w:t xml:space="preserve"> </w:t>
            </w:r>
            <w:hyperlink r:id="rId295" w:history="1">
              <w:r w:rsidR="008E437B">
                <w:rPr>
                  <w:rStyle w:val="Hyperlink"/>
                </w:rPr>
                <w:t>Google Play</w:t>
              </w:r>
            </w:hyperlink>
          </w:p>
        </w:tc>
      </w:tr>
      <w:tr w:rsidR="008E5DA3" w14:paraId="5EBABFB3" w14:textId="77777777" w:rsidTr="00CA23B5">
        <w:trPr>
          <w:trHeight w:val="864"/>
        </w:trPr>
        <w:tc>
          <w:tcPr>
            <w:tcW w:w="5395" w:type="dxa"/>
            <w:vAlign w:val="center"/>
          </w:tcPr>
          <w:p w14:paraId="250E8A70" w14:textId="77777777" w:rsidR="008E5DA3" w:rsidRDefault="008E5DA3" w:rsidP="00CA23B5">
            <w:pPr>
              <w:pStyle w:val="Heading3"/>
              <w:rPr>
                <w:noProof/>
              </w:rPr>
            </w:pPr>
            <w:r>
              <w:rPr>
                <w:noProof/>
              </w:rPr>
              <w:drawing>
                <wp:anchor distT="0" distB="0" distL="114300" distR="114300" simplePos="0" relativeHeight="251658244" behindDoc="0" locked="0" layoutInCell="1" allowOverlap="1" wp14:anchorId="0C3C652B" wp14:editId="0401CBC3">
                  <wp:simplePos x="525780" y="6492240"/>
                  <wp:positionH relativeFrom="margin">
                    <wp:align>left</wp:align>
                  </wp:positionH>
                  <wp:positionV relativeFrom="margin">
                    <wp:align>top</wp:align>
                  </wp:positionV>
                  <wp:extent cx="457200" cy="4572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AbleTo</w:t>
            </w:r>
          </w:p>
          <w:p w14:paraId="39E19E50" w14:textId="77777777" w:rsidR="008E5DA3" w:rsidRPr="00D502F1" w:rsidRDefault="008E5DA3" w:rsidP="00CA23B5">
            <w:pPr>
              <w:rPr>
                <w:i/>
                <w:iCs/>
              </w:rPr>
            </w:pPr>
            <w:r w:rsidRPr="00D502F1">
              <w:rPr>
                <w:i/>
                <w:iCs/>
              </w:rPr>
              <w:t>Self-care for behavioral health</w:t>
            </w:r>
          </w:p>
          <w:p w14:paraId="1F8342AC" w14:textId="3D50CF70" w:rsidR="008E5DA3" w:rsidRPr="00323E81" w:rsidRDefault="00000000" w:rsidP="00CA23B5">
            <w:hyperlink r:id="rId297" w:history="1">
              <w:r w:rsidR="008E437B">
                <w:rPr>
                  <w:rStyle w:val="Hyperlink"/>
                </w:rPr>
                <w:t>App Store</w:t>
              </w:r>
            </w:hyperlink>
            <w:r w:rsidR="008E5DA3">
              <w:t xml:space="preserve"> </w:t>
            </w:r>
            <w:r w:rsidR="008E437B">
              <w:t>|</w:t>
            </w:r>
            <w:r w:rsidR="008E5DA3">
              <w:t xml:space="preserve"> </w:t>
            </w:r>
            <w:hyperlink r:id="rId298" w:history="1">
              <w:r w:rsidR="008E437B">
                <w:rPr>
                  <w:rStyle w:val="Hyperlink"/>
                </w:rPr>
                <w:t>Google Play</w:t>
              </w:r>
            </w:hyperlink>
          </w:p>
        </w:tc>
        <w:tc>
          <w:tcPr>
            <w:tcW w:w="5395" w:type="dxa"/>
            <w:vAlign w:val="center"/>
          </w:tcPr>
          <w:p w14:paraId="09A191A3" w14:textId="77777777" w:rsidR="008E5DA3" w:rsidRDefault="008E5DA3" w:rsidP="00CA23B5">
            <w:pPr>
              <w:pStyle w:val="Heading3"/>
              <w:rPr>
                <w:noProof/>
              </w:rPr>
            </w:pPr>
            <w:r>
              <w:rPr>
                <w:noProof/>
              </w:rPr>
              <w:drawing>
                <wp:anchor distT="0" distB="0" distL="114300" distR="114300" simplePos="0" relativeHeight="251658247" behindDoc="0" locked="0" layoutInCell="1" allowOverlap="1" wp14:anchorId="53F2A09A" wp14:editId="1E080698">
                  <wp:simplePos x="525780" y="3672840"/>
                  <wp:positionH relativeFrom="margin">
                    <wp:align>left</wp:align>
                  </wp:positionH>
                  <wp:positionV relativeFrom="margin">
                    <wp:align>top</wp:align>
                  </wp:positionV>
                  <wp:extent cx="457200" cy="4572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Bright Horizons Back-Up Care</w:t>
            </w:r>
          </w:p>
          <w:p w14:paraId="165CC2D4" w14:textId="77777777" w:rsidR="008E5DA3" w:rsidRPr="00153A95" w:rsidRDefault="008E5DA3" w:rsidP="00CA23B5">
            <w:pPr>
              <w:rPr>
                <w:i/>
                <w:iCs/>
              </w:rPr>
            </w:pPr>
            <w:r w:rsidRPr="00153A95">
              <w:rPr>
                <w:i/>
                <w:iCs/>
              </w:rPr>
              <w:t>Child and elder care</w:t>
            </w:r>
          </w:p>
          <w:p w14:paraId="7FAB03B9" w14:textId="587FF58D" w:rsidR="008E5DA3" w:rsidRPr="00D63084" w:rsidRDefault="00000000" w:rsidP="00CA23B5">
            <w:hyperlink r:id="rId300" w:history="1">
              <w:r w:rsidR="008E437B">
                <w:rPr>
                  <w:rStyle w:val="Hyperlink"/>
                </w:rPr>
                <w:t>App Store</w:t>
              </w:r>
            </w:hyperlink>
            <w:r w:rsidR="008E5DA3">
              <w:t xml:space="preserve"> </w:t>
            </w:r>
            <w:r w:rsidR="008E437B">
              <w:t>|</w:t>
            </w:r>
            <w:r w:rsidR="008E5DA3">
              <w:t xml:space="preserve"> </w:t>
            </w:r>
            <w:hyperlink r:id="rId301" w:history="1">
              <w:r w:rsidR="008E437B">
                <w:rPr>
                  <w:rStyle w:val="Hyperlink"/>
                </w:rPr>
                <w:t>Google Play</w:t>
              </w:r>
            </w:hyperlink>
          </w:p>
        </w:tc>
      </w:tr>
      <w:tr w:rsidR="008E5DA3" w14:paraId="00A5BA14" w14:textId="77777777" w:rsidTr="00CA23B5">
        <w:trPr>
          <w:trHeight w:val="864"/>
        </w:trPr>
        <w:tc>
          <w:tcPr>
            <w:tcW w:w="5395" w:type="dxa"/>
            <w:vAlign w:val="center"/>
          </w:tcPr>
          <w:p w14:paraId="3D591AA8" w14:textId="77777777" w:rsidR="008E5DA3" w:rsidRDefault="008E5DA3" w:rsidP="00CA23B5">
            <w:pPr>
              <w:pStyle w:val="Heading3"/>
              <w:rPr>
                <w:noProof/>
              </w:rPr>
            </w:pPr>
            <w:r>
              <w:rPr>
                <w:noProof/>
              </w:rPr>
              <w:drawing>
                <wp:anchor distT="0" distB="0" distL="114300" distR="114300" simplePos="0" relativeHeight="251658250" behindDoc="0" locked="0" layoutInCell="1" allowOverlap="1" wp14:anchorId="34F1B61C" wp14:editId="37E40F30">
                  <wp:simplePos x="525780" y="6492240"/>
                  <wp:positionH relativeFrom="margin">
                    <wp:posOffset>3175</wp:posOffset>
                  </wp:positionH>
                  <wp:positionV relativeFrom="margin">
                    <wp:posOffset>0</wp:posOffset>
                  </wp:positionV>
                  <wp:extent cx="457200" cy="457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2" cstate="print">
                            <a:extLst>
                              <a:ext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MyUnum for Members</w:t>
            </w:r>
          </w:p>
          <w:p w14:paraId="1E6076B3" w14:textId="77777777" w:rsidR="008E5DA3" w:rsidRPr="00D502F1" w:rsidRDefault="008E5DA3" w:rsidP="00CA23B5">
            <w:pPr>
              <w:rPr>
                <w:i/>
                <w:iCs/>
              </w:rPr>
            </w:pPr>
            <w:r>
              <w:rPr>
                <w:i/>
                <w:iCs/>
              </w:rPr>
              <w:t>Disability</w:t>
            </w:r>
          </w:p>
          <w:p w14:paraId="75B6786E" w14:textId="2879F492" w:rsidR="008E5DA3" w:rsidRPr="005C77AF" w:rsidRDefault="00000000" w:rsidP="00CA23B5">
            <w:pPr>
              <w:pStyle w:val="Heading3"/>
              <w:rPr>
                <w:b w:val="0"/>
                <w:bCs/>
                <w:noProof/>
              </w:rPr>
            </w:pPr>
            <w:hyperlink r:id="rId303" w:history="1">
              <w:r w:rsidR="008E437B">
                <w:rPr>
                  <w:rStyle w:val="Hyperlink"/>
                  <w:b w:val="0"/>
                  <w:bCs/>
                  <w:sz w:val="22"/>
                  <w:szCs w:val="22"/>
                </w:rPr>
                <w:t>App Store</w:t>
              </w:r>
            </w:hyperlink>
            <w:r w:rsidR="008E5DA3" w:rsidRPr="005C77AF">
              <w:rPr>
                <w:b w:val="0"/>
                <w:bCs/>
                <w:sz w:val="22"/>
                <w:szCs w:val="22"/>
              </w:rPr>
              <w:t xml:space="preserve"> </w:t>
            </w:r>
            <w:r w:rsidR="008E437B">
              <w:rPr>
                <w:b w:val="0"/>
                <w:bCs/>
                <w:sz w:val="22"/>
                <w:szCs w:val="22"/>
              </w:rPr>
              <w:t>|</w:t>
            </w:r>
            <w:r w:rsidR="008E5DA3" w:rsidRPr="005C77AF">
              <w:rPr>
                <w:b w:val="0"/>
                <w:bCs/>
                <w:sz w:val="22"/>
                <w:szCs w:val="22"/>
              </w:rPr>
              <w:t xml:space="preserve"> </w:t>
            </w:r>
            <w:hyperlink r:id="rId304" w:history="1">
              <w:r w:rsidR="008E437B">
                <w:rPr>
                  <w:rStyle w:val="Hyperlink"/>
                  <w:b w:val="0"/>
                  <w:bCs/>
                  <w:sz w:val="22"/>
                  <w:szCs w:val="22"/>
                </w:rPr>
                <w:t>Google Play</w:t>
              </w:r>
            </w:hyperlink>
          </w:p>
        </w:tc>
        <w:tc>
          <w:tcPr>
            <w:tcW w:w="5395" w:type="dxa"/>
            <w:vAlign w:val="center"/>
          </w:tcPr>
          <w:p w14:paraId="0F8115A7" w14:textId="4D5ABE68" w:rsidR="008E5DA3" w:rsidRDefault="004E222D" w:rsidP="00CA23B5">
            <w:pPr>
              <w:pStyle w:val="Heading3"/>
              <w:rPr>
                <w:noProof/>
              </w:rPr>
            </w:pPr>
            <w:r>
              <w:rPr>
                <w:noProof/>
              </w:rPr>
              <w:drawing>
                <wp:anchor distT="0" distB="0" distL="114300" distR="114300" simplePos="0" relativeHeight="251658252" behindDoc="0" locked="0" layoutInCell="1" allowOverlap="1" wp14:anchorId="101343CB" wp14:editId="7AA05BB3">
                  <wp:simplePos x="0" y="0"/>
                  <wp:positionH relativeFrom="column">
                    <wp:posOffset>0</wp:posOffset>
                  </wp:positionH>
                  <wp:positionV relativeFrom="paragraph">
                    <wp:posOffset>39370</wp:posOffset>
                  </wp:positionV>
                  <wp:extent cx="457200" cy="4572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7040">
              <w:rPr>
                <w:noProof/>
              </w:rPr>
              <w:t>Maven</w:t>
            </w:r>
            <w:r w:rsidR="00395FA2">
              <w:rPr>
                <w:noProof/>
              </w:rPr>
              <w:t xml:space="preserve"> Clinic</w:t>
            </w:r>
          </w:p>
          <w:p w14:paraId="7324DC13" w14:textId="77777777" w:rsidR="007E69BD" w:rsidRPr="006A32FC" w:rsidRDefault="007E69BD" w:rsidP="007E69BD">
            <w:pPr>
              <w:rPr>
                <w:i/>
                <w:iCs/>
              </w:rPr>
            </w:pPr>
            <w:r w:rsidRPr="006A32FC">
              <w:rPr>
                <w:i/>
                <w:iCs/>
              </w:rPr>
              <w:t>Pregnancy and postpartum support</w:t>
            </w:r>
          </w:p>
          <w:p w14:paraId="74371822" w14:textId="2B4C2FEB" w:rsidR="007E69BD" w:rsidRPr="006A32FC" w:rsidRDefault="00000000" w:rsidP="006A32FC">
            <w:hyperlink r:id="rId306" w:history="1">
              <w:r w:rsidR="008E437B">
                <w:rPr>
                  <w:rStyle w:val="Hyperlink"/>
                </w:rPr>
                <w:t>App Store</w:t>
              </w:r>
            </w:hyperlink>
            <w:r w:rsidR="007E69BD">
              <w:t xml:space="preserve"> </w:t>
            </w:r>
            <w:r w:rsidR="008E437B">
              <w:t>|</w:t>
            </w:r>
            <w:r w:rsidR="007E69BD">
              <w:t xml:space="preserve"> </w:t>
            </w:r>
            <w:hyperlink r:id="rId307" w:history="1">
              <w:r w:rsidR="008E437B">
                <w:rPr>
                  <w:rStyle w:val="Hyperlink"/>
                </w:rPr>
                <w:t>Google Play</w:t>
              </w:r>
            </w:hyperlink>
          </w:p>
        </w:tc>
      </w:tr>
    </w:tbl>
    <w:p w14:paraId="70E05021" w14:textId="77777777" w:rsidR="008E5DA3" w:rsidRDefault="008E5DA3" w:rsidP="008E5DA3">
      <w:r>
        <w:br w:type="page"/>
      </w:r>
    </w:p>
    <w:p w14:paraId="686EEB09" w14:textId="77777777" w:rsidR="008E5DA3" w:rsidRDefault="008E5DA3" w:rsidP="008E5DA3">
      <w:pPr>
        <w:pStyle w:val="Heading1"/>
      </w:pPr>
      <w:r>
        <w:lastRenderedPageBreak/>
        <w:t>Contacts</w:t>
      </w:r>
    </w:p>
    <w:p w14:paraId="023BB6FA" w14:textId="77777777" w:rsidR="008E5DA3" w:rsidRDefault="008E5DA3" w:rsidP="008E5DA3">
      <w:r>
        <w:t>If you have questions about your benefits, contact</w:t>
      </w:r>
      <w:r w:rsidRPr="00D200BE">
        <w:t xml:space="preserve"> the </w:t>
      </w:r>
      <w:r>
        <w:t xml:space="preserve">AMC Networks </w:t>
      </w:r>
      <w:r w:rsidRPr="00D200BE">
        <w:t xml:space="preserve">Benefits Department at </w:t>
      </w:r>
      <w:r w:rsidRPr="000D3F66">
        <w:rPr>
          <w:b/>
          <w:bCs/>
        </w:rPr>
        <w:t>1-646-273-7320</w:t>
      </w:r>
      <w:r w:rsidRPr="00D200BE">
        <w:t xml:space="preserve"> or </w:t>
      </w:r>
      <w:hyperlink r:id="rId308" w:history="1">
        <w:r w:rsidRPr="00104A80">
          <w:rPr>
            <w:rStyle w:val="Hyperlink"/>
          </w:rPr>
          <w:t>Benefits@AMCNetworks.com</w:t>
        </w:r>
      </w:hyperlink>
      <w:r>
        <w:t>.</w:t>
      </w:r>
    </w:p>
    <w:p w14:paraId="47E74E37" w14:textId="77777777" w:rsidR="008E5DA3" w:rsidRDefault="008E5DA3" w:rsidP="008E5DA3">
      <w:r>
        <w:t xml:space="preserve">View the directory below to contact your benefit providers. </w:t>
      </w:r>
    </w:p>
    <w:tbl>
      <w:tblPr>
        <w:tblStyle w:val="TableGrid"/>
        <w:tblW w:w="0" w:type="auto"/>
        <w:tblCellMar>
          <w:top w:w="72" w:type="dxa"/>
        </w:tblCellMar>
        <w:tblLook w:val="04A0" w:firstRow="1" w:lastRow="0" w:firstColumn="1" w:lastColumn="0" w:noHBand="0" w:noVBand="1"/>
      </w:tblPr>
      <w:tblGrid>
        <w:gridCol w:w="3596"/>
        <w:gridCol w:w="3597"/>
        <w:gridCol w:w="3597"/>
      </w:tblGrid>
      <w:tr w:rsidR="008E5DA3" w14:paraId="0AACEBC3" w14:textId="77777777" w:rsidTr="00CA23B5">
        <w:trPr>
          <w:trHeight w:val="1440"/>
        </w:trPr>
        <w:tc>
          <w:tcPr>
            <w:tcW w:w="3596" w:type="dxa"/>
          </w:tcPr>
          <w:p w14:paraId="0FB07312" w14:textId="77777777" w:rsidR="008E5DA3" w:rsidRDefault="008E5DA3" w:rsidP="00CA23B5">
            <w:pPr>
              <w:pStyle w:val="Heading3"/>
            </w:pPr>
            <w:r>
              <w:t>United Healthcare – Medical</w:t>
            </w:r>
          </w:p>
          <w:p w14:paraId="7F3B30E8" w14:textId="77777777" w:rsidR="008E5DA3" w:rsidRDefault="008E5DA3" w:rsidP="00CA23B5">
            <w:r w:rsidRPr="00E87C1D">
              <w:t>1-866-734-7670</w:t>
            </w:r>
          </w:p>
          <w:p w14:paraId="1CD03D67" w14:textId="77777777" w:rsidR="008E5DA3" w:rsidRDefault="008E5DA3" w:rsidP="00CA23B5">
            <w:r>
              <w:t>myuhc.com</w:t>
            </w:r>
          </w:p>
          <w:p w14:paraId="7BD05B7A" w14:textId="77777777" w:rsidR="008E5DA3" w:rsidRDefault="008E5DA3" w:rsidP="00CA23B5">
            <w:r>
              <w:t>Group #: 743030</w:t>
            </w:r>
          </w:p>
          <w:p w14:paraId="035246F8" w14:textId="77777777" w:rsidR="008E5DA3" w:rsidRDefault="008E5DA3" w:rsidP="00CA23B5"/>
        </w:tc>
        <w:tc>
          <w:tcPr>
            <w:tcW w:w="3597" w:type="dxa"/>
          </w:tcPr>
          <w:p w14:paraId="06793E16" w14:textId="77777777" w:rsidR="008E5DA3" w:rsidRDefault="008E5DA3" w:rsidP="00CA23B5">
            <w:pPr>
              <w:pStyle w:val="Heading3"/>
            </w:pPr>
            <w:r>
              <w:t xml:space="preserve">Aetna – Dental </w:t>
            </w:r>
          </w:p>
          <w:p w14:paraId="744F88FD" w14:textId="77777777" w:rsidR="008E5DA3" w:rsidRDefault="008E5DA3" w:rsidP="00CA23B5">
            <w:r w:rsidRPr="00D13A3F">
              <w:t>1-877-238-6200</w:t>
            </w:r>
          </w:p>
          <w:p w14:paraId="2A474F2F" w14:textId="77777777" w:rsidR="008E5DA3" w:rsidRDefault="008E5DA3" w:rsidP="00CA23B5">
            <w:r>
              <w:t>aetnanavigator.com</w:t>
            </w:r>
          </w:p>
          <w:p w14:paraId="0CB57D64" w14:textId="77777777" w:rsidR="008E5DA3" w:rsidRDefault="008E5DA3" w:rsidP="00CA23B5">
            <w:r>
              <w:t>Dental Group #: 307285</w:t>
            </w:r>
          </w:p>
        </w:tc>
        <w:tc>
          <w:tcPr>
            <w:tcW w:w="3597" w:type="dxa"/>
          </w:tcPr>
          <w:p w14:paraId="29982B76" w14:textId="77777777" w:rsidR="008E5DA3" w:rsidRDefault="008E5DA3" w:rsidP="00CA23B5">
            <w:pPr>
              <w:pStyle w:val="Heading3"/>
            </w:pPr>
            <w:r>
              <w:t xml:space="preserve">VSP – Vision </w:t>
            </w:r>
          </w:p>
          <w:p w14:paraId="4DC8284E" w14:textId="77777777" w:rsidR="008E5DA3" w:rsidRDefault="008E5DA3" w:rsidP="00CA23B5">
            <w:r w:rsidRPr="009C2734">
              <w:t>1-800-877-7195</w:t>
            </w:r>
          </w:p>
          <w:p w14:paraId="12BF1B65" w14:textId="77777777" w:rsidR="008E5DA3" w:rsidRDefault="008E5DA3" w:rsidP="00CA23B5">
            <w:r>
              <w:t>vsp.com</w:t>
            </w:r>
          </w:p>
          <w:p w14:paraId="488AAA1D" w14:textId="77777777" w:rsidR="008E5DA3" w:rsidRDefault="008E5DA3" w:rsidP="00CA23B5">
            <w:r>
              <w:t>Vision Group #: 30028820</w:t>
            </w:r>
          </w:p>
        </w:tc>
      </w:tr>
      <w:tr w:rsidR="008E5DA3" w14:paraId="7FEC672C" w14:textId="77777777" w:rsidTr="00CA23B5">
        <w:trPr>
          <w:trHeight w:val="1440"/>
        </w:trPr>
        <w:tc>
          <w:tcPr>
            <w:tcW w:w="3596" w:type="dxa"/>
          </w:tcPr>
          <w:p w14:paraId="26DD476C" w14:textId="77777777" w:rsidR="008E5DA3" w:rsidRDefault="008E5DA3" w:rsidP="00CA23B5">
            <w:pPr>
              <w:pStyle w:val="Heading3"/>
            </w:pPr>
            <w:r>
              <w:t xml:space="preserve">Fidelity – 401(k) </w:t>
            </w:r>
          </w:p>
          <w:p w14:paraId="1209BAD3" w14:textId="77777777" w:rsidR="008E5DA3" w:rsidRDefault="008E5DA3" w:rsidP="00CA23B5">
            <w:r w:rsidRPr="002079AE">
              <w:t>1-800-835-5095</w:t>
            </w:r>
          </w:p>
          <w:p w14:paraId="1A50FA29" w14:textId="77777777" w:rsidR="008E5DA3" w:rsidRDefault="008E5DA3" w:rsidP="00CA23B5">
            <w:r>
              <w:t>netbenefits.com</w:t>
            </w:r>
          </w:p>
          <w:p w14:paraId="2F99B1A4" w14:textId="77777777" w:rsidR="008E5DA3" w:rsidRDefault="008E5DA3" w:rsidP="00CA23B5">
            <w:r>
              <w:t>401(k) Group #: 29076</w:t>
            </w:r>
          </w:p>
        </w:tc>
        <w:tc>
          <w:tcPr>
            <w:tcW w:w="3597" w:type="dxa"/>
          </w:tcPr>
          <w:p w14:paraId="3640A3A4" w14:textId="77777777" w:rsidR="008E5DA3" w:rsidRDefault="008E5DA3" w:rsidP="00CA23B5">
            <w:pPr>
              <w:pStyle w:val="Heading3"/>
            </w:pPr>
            <w:r>
              <w:t>United Healthcare – FSA</w:t>
            </w:r>
          </w:p>
          <w:p w14:paraId="68D293DB" w14:textId="77777777" w:rsidR="008E5DA3" w:rsidRDefault="008E5DA3" w:rsidP="00CA23B5">
            <w:r w:rsidRPr="005D7885">
              <w:t>1-800-842-5658</w:t>
            </w:r>
          </w:p>
          <w:p w14:paraId="717F2B1F" w14:textId="77777777" w:rsidR="008E5DA3" w:rsidRDefault="008E5DA3" w:rsidP="00CA23B5">
            <w:r>
              <w:t>myuhc.com</w:t>
            </w:r>
          </w:p>
          <w:p w14:paraId="36A63A0D" w14:textId="77777777" w:rsidR="008E5DA3" w:rsidRDefault="008E5DA3" w:rsidP="00CA23B5">
            <w:r>
              <w:t>FSA Group #: 743055</w:t>
            </w:r>
          </w:p>
        </w:tc>
        <w:tc>
          <w:tcPr>
            <w:tcW w:w="3597" w:type="dxa"/>
          </w:tcPr>
          <w:p w14:paraId="220DCCE1" w14:textId="77777777" w:rsidR="008E5DA3" w:rsidRDefault="008E5DA3" w:rsidP="00CA23B5">
            <w:pPr>
              <w:pStyle w:val="Heading3"/>
            </w:pPr>
            <w:r>
              <w:t>Fidelity - HSA</w:t>
            </w:r>
          </w:p>
          <w:p w14:paraId="0679AA82" w14:textId="77777777" w:rsidR="008E5DA3" w:rsidRDefault="008E5DA3" w:rsidP="00CA23B5">
            <w:r w:rsidRPr="00BA6A1B">
              <w:t>1-800-544-3716</w:t>
            </w:r>
          </w:p>
          <w:p w14:paraId="048EFDBE" w14:textId="77777777" w:rsidR="008E5DA3" w:rsidRDefault="008E5DA3" w:rsidP="00CA23B5">
            <w:r>
              <w:t>netbenefits.com</w:t>
            </w:r>
          </w:p>
          <w:p w14:paraId="7CA9248E" w14:textId="77777777" w:rsidR="008E5DA3" w:rsidRDefault="008E5DA3" w:rsidP="00CA23B5">
            <w:r>
              <w:t>HSA Group #: 09596</w:t>
            </w:r>
          </w:p>
        </w:tc>
      </w:tr>
      <w:tr w:rsidR="008E5DA3" w14:paraId="630EAB8B" w14:textId="77777777" w:rsidTr="00CA23B5">
        <w:trPr>
          <w:trHeight w:val="1440"/>
        </w:trPr>
        <w:tc>
          <w:tcPr>
            <w:tcW w:w="3596" w:type="dxa"/>
          </w:tcPr>
          <w:p w14:paraId="2B3F1279" w14:textId="77777777" w:rsidR="008E5DA3" w:rsidRDefault="008E5DA3" w:rsidP="00CA23B5">
            <w:pPr>
              <w:pStyle w:val="Heading3"/>
            </w:pPr>
            <w:r>
              <w:t>MetLife Legal</w:t>
            </w:r>
          </w:p>
          <w:p w14:paraId="2DB47FCE" w14:textId="77777777" w:rsidR="008E5DA3" w:rsidRDefault="008E5DA3" w:rsidP="00CA23B5">
            <w:r w:rsidRPr="00A02C74">
              <w:t>1-800-821-6400</w:t>
            </w:r>
          </w:p>
          <w:p w14:paraId="0097BF22" w14:textId="77777777" w:rsidR="008E5DA3" w:rsidRDefault="008E5DA3" w:rsidP="00CA23B5">
            <w:r>
              <w:t>legalplans.com</w:t>
            </w:r>
          </w:p>
          <w:p w14:paraId="588C1ECB" w14:textId="77777777" w:rsidR="008E5DA3" w:rsidRDefault="008E5DA3" w:rsidP="00CA23B5">
            <w:r>
              <w:t>Legal Plan Group #: 1500992</w:t>
            </w:r>
          </w:p>
        </w:tc>
        <w:tc>
          <w:tcPr>
            <w:tcW w:w="3597" w:type="dxa"/>
          </w:tcPr>
          <w:p w14:paraId="1286285E" w14:textId="77777777" w:rsidR="008E5DA3" w:rsidRDefault="008E5DA3" w:rsidP="00CA23B5">
            <w:pPr>
              <w:pStyle w:val="Heading3"/>
            </w:pPr>
            <w:r>
              <w:t>MetLife – Income Protection &amp; Auto/Home Insurance</w:t>
            </w:r>
          </w:p>
          <w:p w14:paraId="3FC75C30" w14:textId="77777777" w:rsidR="008E5DA3" w:rsidRDefault="008E5DA3" w:rsidP="00CA23B5">
            <w:r w:rsidRPr="00953F37">
              <w:t>1-800-438-6388</w:t>
            </w:r>
          </w:p>
          <w:p w14:paraId="5E28868F" w14:textId="77777777" w:rsidR="008E5DA3" w:rsidRDefault="008E5DA3" w:rsidP="00CA23B5">
            <w:r>
              <w:t>metlife.com/amcn</w:t>
            </w:r>
          </w:p>
          <w:p w14:paraId="53BF1615" w14:textId="77777777" w:rsidR="008E5DA3" w:rsidRDefault="008E5DA3" w:rsidP="00CA23B5"/>
        </w:tc>
        <w:tc>
          <w:tcPr>
            <w:tcW w:w="3597" w:type="dxa"/>
          </w:tcPr>
          <w:p w14:paraId="64BF0050" w14:textId="77777777" w:rsidR="008E5DA3" w:rsidRDefault="008E5DA3" w:rsidP="00CA23B5">
            <w:pPr>
              <w:pStyle w:val="Heading3"/>
            </w:pPr>
            <w:r>
              <w:t xml:space="preserve">Unum – Life and Disability </w:t>
            </w:r>
          </w:p>
          <w:p w14:paraId="0E7BF15B" w14:textId="77777777" w:rsidR="008E5DA3" w:rsidRDefault="008E5DA3" w:rsidP="00CA23B5">
            <w:r w:rsidRPr="00A951C4">
              <w:t>1-866-779-1054</w:t>
            </w:r>
          </w:p>
          <w:p w14:paraId="43E6DFF0" w14:textId="77777777" w:rsidR="008E5DA3" w:rsidRDefault="008E5DA3" w:rsidP="00CA23B5">
            <w:r>
              <w:t>unum.com</w:t>
            </w:r>
          </w:p>
          <w:p w14:paraId="0B29D6A7" w14:textId="77777777" w:rsidR="008E5DA3" w:rsidRDefault="008E5DA3" w:rsidP="00CA23B5">
            <w:r>
              <w:t>STD Group #: 803170</w:t>
            </w:r>
          </w:p>
          <w:p w14:paraId="5F1C7DB0" w14:textId="77777777" w:rsidR="008E5DA3" w:rsidRDefault="008E5DA3" w:rsidP="00CA23B5">
            <w:r>
              <w:t>LTD and Life/AD&amp;D Group #: 803172</w:t>
            </w:r>
          </w:p>
        </w:tc>
      </w:tr>
      <w:tr w:rsidR="008E5DA3" w14:paraId="35586DF4" w14:textId="77777777" w:rsidTr="00CA23B5">
        <w:trPr>
          <w:trHeight w:val="1440"/>
        </w:trPr>
        <w:tc>
          <w:tcPr>
            <w:tcW w:w="3596" w:type="dxa"/>
          </w:tcPr>
          <w:p w14:paraId="44D7CED5" w14:textId="77777777" w:rsidR="008E5DA3" w:rsidRDefault="008E5DA3" w:rsidP="00CA23B5">
            <w:pPr>
              <w:pStyle w:val="Heading3"/>
            </w:pPr>
            <w:r>
              <w:t xml:space="preserve">Wageworks – Commuter </w:t>
            </w:r>
          </w:p>
          <w:p w14:paraId="2626AB54" w14:textId="77777777" w:rsidR="008E5DA3" w:rsidRDefault="008E5DA3" w:rsidP="00CA23B5">
            <w:r w:rsidRPr="00460FF8">
              <w:t>1-877-924-3967</w:t>
            </w:r>
          </w:p>
          <w:p w14:paraId="34878936" w14:textId="77777777" w:rsidR="008E5DA3" w:rsidRDefault="00000000" w:rsidP="00CA23B5">
            <w:hyperlink r:id="rId309" w:history="1">
              <w:r w:rsidR="008E5DA3" w:rsidRPr="00F64CC9">
                <w:rPr>
                  <w:rStyle w:val="Hyperlink"/>
                </w:rPr>
                <w:t>wageworks.com</w:t>
              </w:r>
            </w:hyperlink>
          </w:p>
          <w:p w14:paraId="4EA7B256" w14:textId="77777777" w:rsidR="008E5DA3" w:rsidRDefault="008E5DA3" w:rsidP="00CA23B5">
            <w:r>
              <w:t>Group #: 29379</w:t>
            </w:r>
          </w:p>
        </w:tc>
        <w:tc>
          <w:tcPr>
            <w:tcW w:w="3597" w:type="dxa"/>
          </w:tcPr>
          <w:p w14:paraId="12715F4B" w14:textId="77777777" w:rsidR="008E5DA3" w:rsidRDefault="008E5DA3" w:rsidP="00CA23B5">
            <w:pPr>
              <w:pStyle w:val="Heading3"/>
            </w:pPr>
            <w:r>
              <w:t xml:space="preserve">Allstate – Identity Theft </w:t>
            </w:r>
          </w:p>
          <w:p w14:paraId="22616FC1" w14:textId="77777777" w:rsidR="008E5DA3" w:rsidRDefault="008E5DA3" w:rsidP="00CA23B5">
            <w:r w:rsidRPr="00736060">
              <w:t>1-800-255-7828</w:t>
            </w:r>
          </w:p>
          <w:p w14:paraId="0F08F8BD" w14:textId="77777777" w:rsidR="008E5DA3" w:rsidRDefault="008E5DA3" w:rsidP="00CA23B5">
            <w:r>
              <w:t>myaip.com</w:t>
            </w:r>
          </w:p>
        </w:tc>
        <w:tc>
          <w:tcPr>
            <w:tcW w:w="3597" w:type="dxa"/>
          </w:tcPr>
          <w:p w14:paraId="663B11EC" w14:textId="77777777" w:rsidR="008E5DA3" w:rsidRDefault="008E5DA3" w:rsidP="00CA23B5">
            <w:pPr>
              <w:pStyle w:val="Heading3"/>
            </w:pPr>
            <w:r>
              <w:t>United Behavioral Health</w:t>
            </w:r>
          </w:p>
          <w:p w14:paraId="032B6B79" w14:textId="77777777" w:rsidR="008E5DA3" w:rsidRDefault="008E5DA3" w:rsidP="00CA23B5">
            <w:r w:rsidRPr="005C502B">
              <w:t>1-800-842-5658</w:t>
            </w:r>
          </w:p>
          <w:p w14:paraId="33C6A12D" w14:textId="77777777" w:rsidR="008E5DA3" w:rsidRDefault="008E5DA3" w:rsidP="00CA23B5">
            <w:r>
              <w:t>liveandworkwell.com</w:t>
            </w:r>
          </w:p>
          <w:p w14:paraId="6622193C" w14:textId="77777777" w:rsidR="008E5DA3" w:rsidRDefault="008E5DA3" w:rsidP="00CA23B5"/>
          <w:p w14:paraId="452EF421" w14:textId="77777777" w:rsidR="008E5DA3" w:rsidRDefault="008E5DA3" w:rsidP="00CA23B5">
            <w:r>
              <w:t>Access code: 743030</w:t>
            </w:r>
          </w:p>
        </w:tc>
      </w:tr>
      <w:tr w:rsidR="008E5DA3" w14:paraId="3D744B1B" w14:textId="77777777" w:rsidTr="00CA23B5">
        <w:trPr>
          <w:trHeight w:val="1440"/>
        </w:trPr>
        <w:tc>
          <w:tcPr>
            <w:tcW w:w="3596" w:type="dxa"/>
          </w:tcPr>
          <w:p w14:paraId="1C7F0CEC" w14:textId="77777777" w:rsidR="008E5DA3" w:rsidRDefault="008E5DA3" w:rsidP="00CA23B5">
            <w:pPr>
              <w:pStyle w:val="Heading3"/>
            </w:pPr>
            <w:r>
              <w:t>Health Advocate</w:t>
            </w:r>
          </w:p>
          <w:p w14:paraId="511F870F" w14:textId="77777777" w:rsidR="008E5DA3" w:rsidRDefault="008E5DA3" w:rsidP="00CA23B5">
            <w:r w:rsidRPr="00702059">
              <w:t>1-866-799-2728</w:t>
            </w:r>
          </w:p>
          <w:p w14:paraId="418D35AC" w14:textId="77777777" w:rsidR="008E5DA3" w:rsidRDefault="008E5DA3" w:rsidP="00CA23B5">
            <w:r>
              <w:t>members.healthadvocate.com</w:t>
            </w:r>
          </w:p>
          <w:p w14:paraId="6150DE8D" w14:textId="77777777" w:rsidR="008E5DA3" w:rsidRPr="00F121F2" w:rsidRDefault="008E5DA3" w:rsidP="00CA23B5">
            <w:r>
              <w:t>Company name: AMC Networks</w:t>
            </w:r>
          </w:p>
        </w:tc>
        <w:tc>
          <w:tcPr>
            <w:tcW w:w="3597" w:type="dxa"/>
          </w:tcPr>
          <w:p w14:paraId="7676A39B" w14:textId="77777777" w:rsidR="008E5DA3" w:rsidRDefault="008E5DA3" w:rsidP="00CA23B5">
            <w:pPr>
              <w:pStyle w:val="Heading3"/>
            </w:pPr>
            <w:r>
              <w:t>Rethink</w:t>
            </w:r>
          </w:p>
          <w:p w14:paraId="406F7016" w14:textId="77777777" w:rsidR="008E5DA3" w:rsidRDefault="008E5DA3" w:rsidP="00CA23B5">
            <w:r w:rsidRPr="000A1B34">
              <w:t>1-800-714-9285</w:t>
            </w:r>
          </w:p>
          <w:p w14:paraId="0E2BE2B9" w14:textId="77777777" w:rsidR="008E5DA3" w:rsidRDefault="008E5DA3" w:rsidP="00CA23B5">
            <w:r>
              <w:t xml:space="preserve">amcnetworks.rethinkbenefits.com (code: </w:t>
            </w:r>
            <w:r w:rsidRPr="00145CDE">
              <w:rPr>
                <w:b/>
                <w:bCs/>
              </w:rPr>
              <w:t>amcn</w:t>
            </w:r>
            <w:r>
              <w:t>)</w:t>
            </w:r>
          </w:p>
          <w:p w14:paraId="44A587CF" w14:textId="77777777" w:rsidR="008E5DA3" w:rsidRPr="00F121F2" w:rsidRDefault="008E5DA3" w:rsidP="00CA23B5">
            <w:r>
              <w:t>support@rethinkbenefits.com</w:t>
            </w:r>
          </w:p>
        </w:tc>
        <w:tc>
          <w:tcPr>
            <w:tcW w:w="3597" w:type="dxa"/>
          </w:tcPr>
          <w:p w14:paraId="1D57D74F" w14:textId="77777777" w:rsidR="008E5DA3" w:rsidRDefault="008E5DA3" w:rsidP="00CA23B5">
            <w:pPr>
              <w:pStyle w:val="Heading3"/>
            </w:pPr>
            <w:r>
              <w:t>MSK Direct Cancer Care</w:t>
            </w:r>
          </w:p>
          <w:p w14:paraId="4DEBB3A3" w14:textId="77777777" w:rsidR="008E5DA3" w:rsidRDefault="008E5DA3" w:rsidP="00CA23B5">
            <w:r w:rsidRPr="00101138">
              <w:t>1-844-506-0589</w:t>
            </w:r>
          </w:p>
          <w:p w14:paraId="6657480F" w14:textId="77777777" w:rsidR="008E5DA3" w:rsidRDefault="008E5DA3" w:rsidP="00CA23B5">
            <w:r w:rsidRPr="003E37CE">
              <w:t>mskcc.org/myemployer</w:t>
            </w:r>
          </w:p>
        </w:tc>
      </w:tr>
      <w:tr w:rsidR="008E5DA3" w14:paraId="441DCA81" w14:textId="77777777" w:rsidTr="00CA23B5">
        <w:trPr>
          <w:trHeight w:val="1440"/>
        </w:trPr>
        <w:tc>
          <w:tcPr>
            <w:tcW w:w="3596" w:type="dxa"/>
          </w:tcPr>
          <w:p w14:paraId="3172149D" w14:textId="77777777" w:rsidR="008E5DA3" w:rsidRDefault="008E5DA3" w:rsidP="00CA23B5">
            <w:pPr>
              <w:pStyle w:val="Heading3"/>
            </w:pPr>
            <w:r>
              <w:t>Nationwide Pet Insurance</w:t>
            </w:r>
          </w:p>
          <w:p w14:paraId="008DA1A8" w14:textId="77777777" w:rsidR="008E5DA3" w:rsidRDefault="008E5DA3" w:rsidP="00CA23B5">
            <w:r w:rsidRPr="004D0CA0">
              <w:t>1-877-738-7874</w:t>
            </w:r>
          </w:p>
          <w:p w14:paraId="547F5C9B" w14:textId="77777777" w:rsidR="008E5DA3" w:rsidRDefault="008E5DA3" w:rsidP="00CA23B5">
            <w:r>
              <w:t>petinsurance.com</w:t>
            </w:r>
          </w:p>
        </w:tc>
        <w:tc>
          <w:tcPr>
            <w:tcW w:w="3597" w:type="dxa"/>
          </w:tcPr>
          <w:p w14:paraId="35109774" w14:textId="77777777" w:rsidR="008E5DA3" w:rsidRDefault="008E5DA3" w:rsidP="00CA23B5">
            <w:pPr>
              <w:pStyle w:val="Heading3"/>
            </w:pPr>
            <w:r>
              <w:t>Hinge Health</w:t>
            </w:r>
          </w:p>
          <w:p w14:paraId="588F06B8" w14:textId="77777777" w:rsidR="008E5DA3" w:rsidRPr="00F02F68" w:rsidRDefault="00000000" w:rsidP="00CA23B5">
            <w:hyperlink r:id="rId310" w:history="1">
              <w:r w:rsidR="008E5DA3" w:rsidRPr="00881404">
                <w:rPr>
                  <w:rStyle w:val="Hyperlink"/>
                </w:rPr>
                <w:t>hinge.health/amcnetworks</w:t>
              </w:r>
            </w:hyperlink>
          </w:p>
        </w:tc>
        <w:tc>
          <w:tcPr>
            <w:tcW w:w="3597" w:type="dxa"/>
          </w:tcPr>
          <w:p w14:paraId="0201A8EC" w14:textId="77777777" w:rsidR="008E5DA3" w:rsidRDefault="008E5DA3" w:rsidP="00CA23B5">
            <w:pPr>
              <w:pStyle w:val="Heading3"/>
            </w:pPr>
            <w:r>
              <w:t>OnePass Select</w:t>
            </w:r>
          </w:p>
          <w:p w14:paraId="14BA24AD" w14:textId="77777777" w:rsidR="008E5DA3" w:rsidRPr="00D903EA" w:rsidRDefault="00000000" w:rsidP="00CA23B5">
            <w:hyperlink r:id="rId311" w:history="1">
              <w:r w:rsidR="008E5DA3" w:rsidRPr="00F02F68">
                <w:rPr>
                  <w:rStyle w:val="Hyperlink"/>
                </w:rPr>
                <w:t>onepassselect.com</w:t>
              </w:r>
            </w:hyperlink>
          </w:p>
        </w:tc>
      </w:tr>
    </w:tbl>
    <w:p w14:paraId="45EE968C" w14:textId="77777777" w:rsidR="008E5DA3" w:rsidRDefault="008E5DA3" w:rsidP="008E5DA3"/>
    <w:p w14:paraId="6D1250F9" w14:textId="77777777" w:rsidR="008E5DA3" w:rsidRDefault="008E5DA3" w:rsidP="008E5DA3"/>
    <w:p w14:paraId="72B951AC" w14:textId="77777777" w:rsidR="008E5DA3" w:rsidRDefault="008E5DA3" w:rsidP="008E5DA3">
      <w:r>
        <w:br w:type="page"/>
      </w:r>
    </w:p>
    <w:p w14:paraId="4A7F1F02" w14:textId="77777777" w:rsidR="008E5DA3" w:rsidRDefault="008E5DA3" w:rsidP="008E5DA3">
      <w:pPr>
        <w:pStyle w:val="Heading1"/>
      </w:pPr>
      <w:r>
        <w:lastRenderedPageBreak/>
        <w:t>Glossary</w:t>
      </w:r>
    </w:p>
    <w:p w14:paraId="09D55C62" w14:textId="77777777" w:rsidR="008E5DA3" w:rsidRDefault="008E5DA3" w:rsidP="008E5DA3">
      <w:pPr>
        <w:pStyle w:val="Heading3"/>
      </w:pPr>
      <w:r>
        <w:t>Allowable charge</w:t>
      </w:r>
    </w:p>
    <w:p w14:paraId="5945C81C" w14:textId="77777777" w:rsidR="008E5DA3" w:rsidRDefault="008E5DA3" w:rsidP="008E5DA3">
      <w:r>
        <w:t>The maximum amount a plan will consider eligible for reimbursement, based upon prevailing fees in a geographic area. You are responsible for paying any amounts over a Plan’s allowable charge costs.</w:t>
      </w:r>
    </w:p>
    <w:p w14:paraId="651AAFF6" w14:textId="77777777" w:rsidR="008E5DA3" w:rsidRDefault="008E5DA3" w:rsidP="008E5DA3">
      <w:pPr>
        <w:pStyle w:val="Heading3"/>
      </w:pPr>
      <w:r>
        <w:t>Beneficiary</w:t>
      </w:r>
    </w:p>
    <w:p w14:paraId="4BDD6FBF" w14:textId="77777777" w:rsidR="008E5DA3" w:rsidRDefault="008E5DA3" w:rsidP="008E5DA3">
      <w:r>
        <w:t xml:space="preserve">The person you designate to receive benefits in the event of your death under the Life and AD&amp;D Plans. You may have more than one beneficiary and can change this designation at any time. </w:t>
      </w:r>
      <w:r w:rsidRPr="00362225">
        <w:t>If you’re married, your spouse is automatically your beneficiary</w:t>
      </w:r>
      <w:r>
        <w:t xml:space="preserve"> for the 401(k) Savings Plan</w:t>
      </w:r>
      <w:r w:rsidRPr="00362225">
        <w:t>. You can’t designate another</w:t>
      </w:r>
      <w:r>
        <w:t xml:space="preserve"> 401(k)</w:t>
      </w:r>
      <w:r w:rsidRPr="00362225">
        <w:t xml:space="preserve"> beneficiary without consent from your spouse.</w:t>
      </w:r>
    </w:p>
    <w:p w14:paraId="0914C423" w14:textId="77777777" w:rsidR="008E5DA3" w:rsidRDefault="008E5DA3" w:rsidP="008E5DA3">
      <w:r>
        <w:t xml:space="preserve">Log into </w:t>
      </w:r>
      <w:hyperlink r:id="rId312" w:history="1">
        <w:r w:rsidRPr="00FF3836">
          <w:rPr>
            <w:rStyle w:val="Hyperlink"/>
          </w:rPr>
          <w:t>Workday</w:t>
        </w:r>
      </w:hyperlink>
      <w:r>
        <w:t xml:space="preserve"> to designate beneficiaries for your Life and AD&amp;D coverage, and </w:t>
      </w:r>
      <w:hyperlink r:id="rId313" w:history="1">
        <w:r w:rsidRPr="00C308AA">
          <w:rPr>
            <w:rStyle w:val="Hyperlink"/>
          </w:rPr>
          <w:t>Fidelity NetBenefits</w:t>
        </w:r>
      </w:hyperlink>
      <w:r>
        <w:t xml:space="preserve"> for your 401(k) Savings Plan and Health Savings Account. </w:t>
      </w:r>
    </w:p>
    <w:p w14:paraId="7CB52CB5" w14:textId="77777777" w:rsidR="008E5DA3" w:rsidRDefault="008E5DA3" w:rsidP="008E5DA3">
      <w:pPr>
        <w:pStyle w:val="Heading3"/>
      </w:pPr>
      <w:r>
        <w:t>Balance Billing</w:t>
      </w:r>
    </w:p>
    <w:p w14:paraId="4D810C39" w14:textId="77777777" w:rsidR="008E5DA3" w:rsidRDefault="008E5DA3" w:rsidP="008E5DA3">
      <w:r>
        <w:t>When you receive care from an out-of-network provider and the provider bills you for the difference between what the plan pays for covered expenses and what the provider charges. This does not apply for in-network care because in-network providers have agreed to specific discounted rates with UnitedHealthcare.</w:t>
      </w:r>
    </w:p>
    <w:p w14:paraId="6ABEB2E8" w14:textId="77777777" w:rsidR="008E5DA3" w:rsidRDefault="008E5DA3" w:rsidP="008E5DA3">
      <w:pPr>
        <w:pStyle w:val="Heading3"/>
      </w:pPr>
      <w:r>
        <w:t>Centers of Excellence</w:t>
      </w:r>
    </w:p>
    <w:p w14:paraId="30E26412" w14:textId="77777777" w:rsidR="008E5DA3" w:rsidRDefault="008E5DA3" w:rsidP="008E5DA3">
      <w:r>
        <w:t>Best providers (physician and facility) for certain complex illnesses. A program rates providers and identifies Centers of Excellence based on use of treatments that provide the best chances for positive outcomes and on the efficiency or cost effectiveness of those treatments.</w:t>
      </w:r>
    </w:p>
    <w:p w14:paraId="7825CEB1" w14:textId="77777777" w:rsidR="008E5DA3" w:rsidRDefault="008E5DA3" w:rsidP="008E5DA3">
      <w:pPr>
        <w:pStyle w:val="Heading3"/>
      </w:pPr>
      <w:r>
        <w:t>Coinsurance</w:t>
      </w:r>
    </w:p>
    <w:p w14:paraId="5D77596E" w14:textId="77777777" w:rsidR="008E5DA3" w:rsidRDefault="008E5DA3" w:rsidP="008E5DA3">
      <w:r>
        <w:t>The percentages of the total cost of health care services that you pay and that a plan pays after a deductible has been met (e.g., for in-network care under the CDHP 80 Plan you pay 20% and the plan pays 80% of the total cost of services after you meet a $2,600 deductible for Individual coverage).</w:t>
      </w:r>
    </w:p>
    <w:p w14:paraId="46AEB7FD" w14:textId="77777777" w:rsidR="008E5DA3" w:rsidRDefault="008E5DA3" w:rsidP="008E5DA3">
      <w:pPr>
        <w:pStyle w:val="Heading3"/>
      </w:pPr>
      <w:r>
        <w:t>Copayment (or Copay)</w:t>
      </w:r>
    </w:p>
    <w:p w14:paraId="37D53562" w14:textId="77777777" w:rsidR="008E5DA3" w:rsidRDefault="008E5DA3" w:rsidP="008E5DA3">
      <w:r>
        <w:t>The fixed amount you pay for network services (such as office visits or prescriptions) in certain plans.</w:t>
      </w:r>
    </w:p>
    <w:p w14:paraId="096DCD97" w14:textId="77777777" w:rsidR="008E5DA3" w:rsidRDefault="008E5DA3" w:rsidP="008E5DA3">
      <w:pPr>
        <w:pStyle w:val="Heading3"/>
      </w:pPr>
      <w:r>
        <w:t>Deductible</w:t>
      </w:r>
    </w:p>
    <w:p w14:paraId="5474DD4A" w14:textId="77777777" w:rsidR="008E5DA3" w:rsidRDefault="008E5DA3" w:rsidP="008E5DA3">
      <w:r>
        <w:t>The amount you pay each calendar year before the Plan pays benefits (excluding in-network preventive care, which is covered at 100%). There are separate in-and out-of-network deductibles.</w:t>
      </w:r>
    </w:p>
    <w:p w14:paraId="225A4C02" w14:textId="77777777" w:rsidR="008E5DA3" w:rsidRDefault="008E5DA3" w:rsidP="008E5DA3">
      <w:pPr>
        <w:pStyle w:val="Heading3"/>
      </w:pPr>
      <w:r>
        <w:t>Dental Plan Calendar Year Maximum Benefit</w:t>
      </w:r>
    </w:p>
    <w:p w14:paraId="7D22A052" w14:textId="77777777" w:rsidR="008E5DA3" w:rsidRDefault="008E5DA3" w:rsidP="008E5DA3">
      <w:r>
        <w:t>The most the Plan will pay in one calendar year for dental expenses. Once the annual maximum benefit is reached, you pay the full cost of dental care for the rest of the calendar year.</w:t>
      </w:r>
    </w:p>
    <w:p w14:paraId="346D6173" w14:textId="77777777" w:rsidR="008E5DA3" w:rsidRDefault="008E5DA3" w:rsidP="008E5DA3">
      <w:pPr>
        <w:pStyle w:val="Heading3"/>
      </w:pPr>
      <w:r>
        <w:t>Emergency</w:t>
      </w:r>
    </w:p>
    <w:p w14:paraId="634055C3" w14:textId="77777777" w:rsidR="008E5DA3" w:rsidRDefault="008E5DA3" w:rsidP="008E5DA3">
      <w:r>
        <w:t>Generally, a condition will be considered a true emergency under the Plan if it is severe, begins suddenly or unexpectedly, requires care as soon as possible after the condition begins and requires immediate treatment to avoid serious injury or death.</w:t>
      </w:r>
    </w:p>
    <w:p w14:paraId="362703A4" w14:textId="77777777" w:rsidR="008E5DA3" w:rsidRDefault="008E5DA3" w:rsidP="008E5DA3">
      <w:pPr>
        <w:pStyle w:val="Heading3"/>
      </w:pPr>
      <w:r>
        <w:t>Evidence of Insurability (Good Health)</w:t>
      </w:r>
    </w:p>
    <w:p w14:paraId="11C37057" w14:textId="77777777" w:rsidR="008E5DA3" w:rsidRDefault="008E5DA3" w:rsidP="008E5DA3">
      <w:r>
        <w:t>Information used to review factors concerning a person’s physical condition and medical history. From this information, the plan or insurance company evaluates whether the risk of the individual will be accepted and whether it will offer coverage to that individual.</w:t>
      </w:r>
    </w:p>
    <w:p w14:paraId="11B97135" w14:textId="77777777" w:rsidR="008E5DA3" w:rsidRDefault="008E5DA3" w:rsidP="008E5DA3">
      <w:pPr>
        <w:pStyle w:val="Heading3"/>
      </w:pPr>
      <w:r>
        <w:lastRenderedPageBreak/>
        <w:t>Generic Drugs</w:t>
      </w:r>
    </w:p>
    <w:p w14:paraId="1238A931" w14:textId="77777777" w:rsidR="008E5DA3" w:rsidRDefault="008E5DA3" w:rsidP="008E5DA3">
      <w:r>
        <w:t>Drugs that are labeled with the medication’s basic chemical name and usually have brand-name equivalents. They have exactly the same active ingredients as and are therapeutically equivalent to brand-name drugs. They must meet the same FDA standards for safety, purity, strength and quality but are generally less expensive.</w:t>
      </w:r>
    </w:p>
    <w:p w14:paraId="22BF735A" w14:textId="77777777" w:rsidR="008E5DA3" w:rsidRDefault="008E5DA3" w:rsidP="008E5DA3">
      <w:pPr>
        <w:pStyle w:val="Heading3"/>
      </w:pPr>
      <w:r>
        <w:t>Guaranteed Issue</w:t>
      </w:r>
    </w:p>
    <w:p w14:paraId="25B9002A" w14:textId="77777777" w:rsidR="008E5DA3" w:rsidRDefault="008E5DA3" w:rsidP="008E5DA3">
      <w:r>
        <w:t>The maximum amount of life insurance coverage that can be provided without having to provide Evidence of Insurability (Good Health).</w:t>
      </w:r>
    </w:p>
    <w:p w14:paraId="45481523" w14:textId="77777777" w:rsidR="008E5DA3" w:rsidRDefault="008E5DA3" w:rsidP="008E5DA3">
      <w:pPr>
        <w:pStyle w:val="Heading3"/>
      </w:pPr>
      <w:r>
        <w:t>Mail Order</w:t>
      </w:r>
    </w:p>
    <w:p w14:paraId="795FBD4C" w14:textId="77777777" w:rsidR="008E5DA3" w:rsidRDefault="008E5DA3" w:rsidP="008E5DA3">
      <w:r>
        <w:t>The Mail Order Program allows you to obtain a 60- or 90-day supply of your prescription mailed directly to your home.</w:t>
      </w:r>
    </w:p>
    <w:p w14:paraId="68EE07CA" w14:textId="77777777" w:rsidR="008E5DA3" w:rsidRDefault="008E5DA3" w:rsidP="008E5DA3">
      <w:pPr>
        <w:pStyle w:val="Heading3"/>
      </w:pPr>
      <w:r>
        <w:t>Network</w:t>
      </w:r>
    </w:p>
    <w:p w14:paraId="0EADC1E7" w14:textId="77777777" w:rsidR="008E5DA3" w:rsidRDefault="008E5DA3" w:rsidP="008E5DA3">
      <w:r>
        <w:t>A group of medical or dental providers, including physicians, specialists, primary care clinics and hospitals, who agree to provide care at pre-set rates.</w:t>
      </w:r>
    </w:p>
    <w:p w14:paraId="3AF47583" w14:textId="77777777" w:rsidR="008E5DA3" w:rsidRDefault="008E5DA3" w:rsidP="008E5DA3">
      <w:pPr>
        <w:pStyle w:val="Heading3"/>
      </w:pPr>
      <w:r>
        <w:t>Non-Preferred Brand-Name Drugs</w:t>
      </w:r>
    </w:p>
    <w:p w14:paraId="4F4CFE14" w14:textId="77777777" w:rsidR="008E5DA3" w:rsidRDefault="008E5DA3" w:rsidP="008E5DA3">
      <w:r>
        <w:t>Brand-name drugs that generally have either an equally effective generic equivalent and/or at least one preferred brand-name equivalent. They are therefore more expensive than generic and preferred brand-name drugs.</w:t>
      </w:r>
    </w:p>
    <w:p w14:paraId="57BC16C9" w14:textId="77777777" w:rsidR="008E5DA3" w:rsidRDefault="008E5DA3" w:rsidP="008E5DA3">
      <w:pPr>
        <w:pStyle w:val="Heading3"/>
      </w:pPr>
      <w:r>
        <w:t>Out-of-Pocket Maximum</w:t>
      </w:r>
    </w:p>
    <w:p w14:paraId="65C30ED5" w14:textId="77777777" w:rsidR="008E5DA3" w:rsidRDefault="008E5DA3" w:rsidP="008E5DA3">
      <w:r>
        <w:t>This is the most you will pay for covered expenses in a calendar year. Please note that if you use out-of-network providers, you may also have to pay more than the amount of the Plan’s allowable charge. These charges do not apply to the out-of-pocket maximum. There are separate maximums for in-network and out-of-network charges.</w:t>
      </w:r>
    </w:p>
    <w:p w14:paraId="071CFE37" w14:textId="77777777" w:rsidR="008E5DA3" w:rsidRDefault="008E5DA3" w:rsidP="008E5DA3">
      <w:pPr>
        <w:pStyle w:val="Heading3"/>
      </w:pPr>
      <w:r>
        <w:t>Pre-Certification of Care</w:t>
      </w:r>
    </w:p>
    <w:p w14:paraId="7E51289E" w14:textId="77777777" w:rsidR="008E5DA3" w:rsidRDefault="008E5DA3" w:rsidP="008E5DA3">
      <w:r>
        <w:t>Authorization for a specific medical procedure before it is done or for admission to an institution for care.</w:t>
      </w:r>
    </w:p>
    <w:p w14:paraId="0A902EC9" w14:textId="77777777" w:rsidR="008E5DA3" w:rsidRDefault="008E5DA3" w:rsidP="008E5DA3">
      <w:pPr>
        <w:pStyle w:val="Heading3"/>
      </w:pPr>
      <w:r>
        <w:t>Preferred Brand-Name Drugs</w:t>
      </w:r>
    </w:p>
    <w:p w14:paraId="585F9262" w14:textId="77777777" w:rsidR="008E5DA3" w:rsidRDefault="008E5DA3" w:rsidP="008E5DA3">
      <w:r>
        <w:t>Brand-name drugs that do not have a generic equivalent. They generally cost less than non-preferred brand-name drugs.</w:t>
      </w:r>
    </w:p>
    <w:p w14:paraId="657FB0BC" w14:textId="77777777" w:rsidR="008E5DA3" w:rsidRDefault="008E5DA3" w:rsidP="008E5DA3">
      <w:pPr>
        <w:pStyle w:val="Heading3"/>
      </w:pPr>
      <w:r>
        <w:t>Preventive Care</w:t>
      </w:r>
    </w:p>
    <w:p w14:paraId="6EAC1527" w14:textId="77777777" w:rsidR="008E5DA3" w:rsidRDefault="008E5DA3" w:rsidP="008E5DA3">
      <w:r>
        <w:t>P</w:t>
      </w:r>
      <w:r w:rsidRPr="000D34C3">
        <w:t>reventive care</w:t>
      </w:r>
      <w:r>
        <w:t xml:space="preserve"> includes things like vaccinations, annual check-ups, screenings and exams. In-network preventive care is covered at 100% by all our medical plans. </w:t>
      </w:r>
    </w:p>
    <w:p w14:paraId="5AB478D8" w14:textId="77777777" w:rsidR="008E5DA3" w:rsidRDefault="008E5DA3" w:rsidP="008E5DA3">
      <w:pPr>
        <w:pStyle w:val="Heading3"/>
      </w:pPr>
      <w:r>
        <w:t>Qualifying Life Event</w:t>
      </w:r>
    </w:p>
    <w:p w14:paraId="588CE416" w14:textId="19190D4B" w:rsidR="008E5DA3" w:rsidRDefault="008E5DA3" w:rsidP="008E5DA3">
      <w:r>
        <w:t xml:space="preserve">A </w:t>
      </w:r>
      <w:hyperlink r:id="rId314" w:history="1">
        <w:r w:rsidRPr="00FA58DC">
          <w:rPr>
            <w:rStyle w:val="Hyperlink"/>
          </w:rPr>
          <w:t>qualifying life event</w:t>
        </w:r>
      </w:hyperlink>
      <w:r>
        <w:t xml:space="preserve"> is an event that you or a covered family member may experience that allows you to change your benefit election during the year.</w:t>
      </w:r>
    </w:p>
    <w:p w14:paraId="3017163B" w14:textId="77777777" w:rsidR="008E5DA3" w:rsidRDefault="008E5DA3" w:rsidP="008E5DA3">
      <w:pPr>
        <w:pStyle w:val="Heading3"/>
      </w:pPr>
      <w:r>
        <w:t>Specialty Medication</w:t>
      </w:r>
    </w:p>
    <w:p w14:paraId="00BCA10A" w14:textId="77777777" w:rsidR="008E5DA3" w:rsidRDefault="008E5DA3" w:rsidP="008E5DA3">
      <w:r>
        <w:t>A medication that is used to treat a chronic or complex condition, requires extra oversight, has unique storage or shipping requirements and typically is not available at retail pharmacies.</w:t>
      </w:r>
    </w:p>
    <w:p w14:paraId="5F7ABAAC" w14:textId="77777777" w:rsidR="008E5DA3" w:rsidRDefault="008E5DA3" w:rsidP="008E5DA3">
      <w:r w:rsidRPr="006221A3">
        <w:rPr>
          <w:rStyle w:val="Heading3Char"/>
        </w:rPr>
        <w:t>Term Life Insurance</w:t>
      </w:r>
      <w:r>
        <w:br/>
        <w:t>Provides a specific benefit to the covered person’s beneficiary(ies) when death occurs during the “term” period (such as while employed). This type of coverage does not build up cash reserves, and the death benefit generally decreases when the covered person reaches the age defined in the policy. Under the Life Insurance Plan, coverage decreases at age 70. See the Supplemental Term Life Insurance Reduction Factor Schedule for more details.</w:t>
      </w:r>
    </w:p>
    <w:p w14:paraId="0258419D" w14:textId="77777777" w:rsidR="008E5DA3" w:rsidRDefault="008E5DA3" w:rsidP="008E5DA3"/>
    <w:p w14:paraId="0ED9DCE9" w14:textId="77777777" w:rsidR="008E5DA3" w:rsidRDefault="008E5DA3" w:rsidP="008E5DA3">
      <w:r>
        <w:br w:type="page"/>
      </w:r>
    </w:p>
    <w:p w14:paraId="56FC84F4" w14:textId="77777777" w:rsidR="008E5DA3" w:rsidRDefault="008E5DA3" w:rsidP="008E5DA3">
      <w:pPr>
        <w:pStyle w:val="Heading1"/>
      </w:pPr>
      <w:r>
        <w:lastRenderedPageBreak/>
        <w:t>Legal Notices</w:t>
      </w:r>
    </w:p>
    <w:p w14:paraId="308558DC" w14:textId="77777777" w:rsidR="008E5DA3" w:rsidRDefault="008E5DA3" w:rsidP="008E5DA3">
      <w:r w:rsidRPr="006C4B50">
        <w:t xml:space="preserve">This site is intended </w:t>
      </w:r>
      <w:r>
        <w:t>to help</w:t>
      </w:r>
      <w:r w:rsidRPr="006C4B50">
        <w:t xml:space="preserve"> U.S. benefits-eligible employees</w:t>
      </w:r>
      <w:r>
        <w:t xml:space="preserve"> at </w:t>
      </w:r>
      <w:r w:rsidRPr="006C4B50">
        <w:t xml:space="preserve">AMC Networks </w:t>
      </w:r>
      <w:r>
        <w:t>understand their benefits</w:t>
      </w:r>
      <w:r w:rsidRPr="006C4B50">
        <w:t>.</w:t>
      </w:r>
      <w:r>
        <w:t xml:space="preserve"> It is not intended to amend or replace the actual plan documents or Summary Plan Descriptions.</w:t>
      </w:r>
      <w:r w:rsidRPr="006C4B50">
        <w:t xml:space="preserve"> In the event of a discrepancy between the information on this site and the official plan documents, the official plan documents will </w:t>
      </w:r>
      <w:r>
        <w:t>govern</w:t>
      </w:r>
      <w:r w:rsidRPr="006C4B50">
        <w:t>.</w:t>
      </w:r>
    </w:p>
    <w:p w14:paraId="42714D5A" w14:textId="70AD1F2F" w:rsidR="006221A3" w:rsidRDefault="008E5DA3" w:rsidP="008E5DA3">
      <w:r w:rsidRPr="007B46C0">
        <w:t>The company reserves the right, in its sole discretion, to amend, modify or terminate at any time any or all the benefit plans and programs described in the AMCNBenefits.com site.  Additionally, the plan administrator has the sole, discretionary authority to interpret and apply the terms and conditions of the company’s plans and programs.</w:t>
      </w:r>
    </w:p>
    <w:sectPr w:rsidR="006221A3" w:rsidSect="001A76C2">
      <w:footerReference w:type="default" r:id="rId315"/>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ean McEntee" w:date="2024-10-17T14:28:00Z" w:initials="SM">
    <w:p w14:paraId="6E0C2723" w14:textId="77777777" w:rsidR="007B2190" w:rsidRDefault="007B2190" w:rsidP="007B2190">
      <w:pPr>
        <w:pStyle w:val="CommentText"/>
      </w:pPr>
      <w:r>
        <w:rPr>
          <w:rStyle w:val="CommentReference"/>
        </w:rPr>
        <w:annotationRef/>
      </w:r>
      <w:r>
        <w:t>Link to 2025 contributions page</w:t>
      </w:r>
    </w:p>
  </w:comment>
  <w:comment w:id="1" w:author="Sean McEntee" w:date="2024-11-23T08:48:00Z" w:initials="SM">
    <w:p w14:paraId="765BAF05" w14:textId="77777777" w:rsidR="006D3B84" w:rsidRDefault="006D3B84" w:rsidP="006D3B84">
      <w:pPr>
        <w:pStyle w:val="CommentText"/>
      </w:pPr>
      <w:r>
        <w:rPr>
          <w:rStyle w:val="CommentReference"/>
        </w:rPr>
        <w:annotationRef/>
      </w:r>
      <w:r>
        <w:t>Published Oct. 29 - Nov. 22</w:t>
      </w:r>
    </w:p>
  </w:comment>
  <w:comment w:id="2" w:author="Sean McEntee" w:date="2024-10-17T09:40:00Z" w:initials="SM">
    <w:p w14:paraId="7AA2BAE7" w14:textId="4185E10B" w:rsidR="000A3DAF" w:rsidRDefault="000A3DAF" w:rsidP="000A3DAF">
      <w:pPr>
        <w:pStyle w:val="CommentText"/>
      </w:pPr>
      <w:r>
        <w:rPr>
          <w:rStyle w:val="CommentReference"/>
        </w:rPr>
        <w:annotationRef/>
      </w:r>
      <w:r>
        <w:t>Link to 2025 rates/Employee contributions page</w:t>
      </w:r>
    </w:p>
  </w:comment>
  <w:comment w:id="3" w:author="Sean McEntee" w:date="2024-10-28T16:45:00Z" w:initials="SM">
    <w:p w14:paraId="4FE92D59" w14:textId="77777777" w:rsidR="000A3DAF" w:rsidRDefault="000A3DAF" w:rsidP="000A3DAF">
      <w:pPr>
        <w:pStyle w:val="CommentText"/>
      </w:pPr>
      <w:r>
        <w:rPr>
          <w:rStyle w:val="CommentReference"/>
        </w:rPr>
        <w:annotationRef/>
      </w:r>
      <w:r>
        <w:t>Link to PDF</w:t>
      </w:r>
    </w:p>
  </w:comment>
  <w:comment w:id="4" w:author="Sean McEntee" w:date="2024-11-23T08:48:00Z" w:initials="SM">
    <w:p w14:paraId="33A45930" w14:textId="77777777" w:rsidR="006D3B84" w:rsidRDefault="006D3B84" w:rsidP="006D3B84">
      <w:pPr>
        <w:pStyle w:val="CommentText"/>
      </w:pPr>
      <w:r>
        <w:rPr>
          <w:rStyle w:val="CommentReference"/>
        </w:rPr>
        <w:annotationRef/>
      </w:r>
      <w:r>
        <w:t>Published Nov. 23 - Dec. 31</w:t>
      </w:r>
    </w:p>
  </w:comment>
  <w:comment w:id="5" w:author="Sean McEntee" w:date="2024-10-17T09:40:00Z" w:initials="SM">
    <w:p w14:paraId="6A76176E" w14:textId="44D5F84F" w:rsidR="00F7611B" w:rsidRDefault="00F7611B" w:rsidP="00F7611B">
      <w:pPr>
        <w:pStyle w:val="CommentText"/>
      </w:pPr>
      <w:r>
        <w:rPr>
          <w:rStyle w:val="CommentReference"/>
        </w:rPr>
        <w:annotationRef/>
      </w:r>
      <w:r>
        <w:t>Link to 2025 rates/Employee contributions page</w:t>
      </w:r>
    </w:p>
  </w:comment>
  <w:comment w:id="6" w:author="Sean McEntee" w:date="2024-10-28T16:45:00Z" w:initials="SM">
    <w:p w14:paraId="229F09A4" w14:textId="77777777" w:rsidR="00731D41" w:rsidRDefault="00731D41" w:rsidP="00731D41">
      <w:pPr>
        <w:pStyle w:val="CommentText"/>
      </w:pPr>
      <w:r>
        <w:rPr>
          <w:rStyle w:val="CommentReference"/>
        </w:rPr>
        <w:annotationRef/>
      </w:r>
      <w:r>
        <w:t>Link to PDF</w:t>
      </w:r>
    </w:p>
  </w:comment>
  <w:comment w:id="7" w:author="Sean McEntee" w:date="2024-12-16T12:12:00Z" w:initials="SM">
    <w:p w14:paraId="13E1F272" w14:textId="77777777" w:rsidR="003E37E8" w:rsidRDefault="003E37E8" w:rsidP="003E37E8">
      <w:pPr>
        <w:pStyle w:val="CommentText"/>
      </w:pPr>
      <w:r>
        <w:rPr>
          <w:rStyle w:val="CommentReference"/>
        </w:rPr>
        <w:annotationRef/>
      </w:r>
      <w:r>
        <w:t>Updated this to align with sentence that was included in OE mailer: “You can get a 90-day supply of maintenance medications from a retail pharmacy for the same cost as a 60-day supply.”</w:t>
      </w:r>
    </w:p>
  </w:comment>
  <w:comment w:id="10" w:author="Sean McEntee" w:date="2024-12-16T12:23:00Z" w:initials="SM">
    <w:p w14:paraId="1ED33D4A" w14:textId="77777777" w:rsidR="00906CA8" w:rsidRDefault="00906CA8" w:rsidP="00906CA8">
      <w:pPr>
        <w:pStyle w:val="CommentText"/>
      </w:pPr>
      <w:r>
        <w:rPr>
          <w:rStyle w:val="CommentReference"/>
        </w:rPr>
        <w:annotationRef/>
      </w:r>
      <w:r>
        <w:t>Same content, but changing from callout box to regular page text.</w:t>
      </w:r>
    </w:p>
  </w:comment>
  <w:comment w:id="11" w:author="Sean McEntee" w:date="2023-10-25T07:20:00Z" w:initials="SM">
    <w:p w14:paraId="3AF7BE95" w14:textId="79D85D32" w:rsidR="00CA21B8" w:rsidRDefault="00CA21B8" w:rsidP="00CA21B8">
      <w:pPr>
        <w:pStyle w:val="CommentText"/>
      </w:pPr>
      <w:r>
        <w:rPr>
          <w:rStyle w:val="CommentReference"/>
        </w:rPr>
        <w:annotationRef/>
      </w:r>
      <w:r>
        <w:t>All holiday/closure content below is for 2024, info still being confirmed by AMCN.</w:t>
      </w:r>
    </w:p>
  </w:comment>
  <w:comment w:id="12" w:author="Sean McEntee" w:date="2024-12-16T12:54:00Z" w:initials="SM">
    <w:p w14:paraId="653DB323" w14:textId="77777777" w:rsidR="00F05E1E" w:rsidRDefault="00F05E1E" w:rsidP="00F05E1E">
      <w:pPr>
        <w:pStyle w:val="CommentText"/>
      </w:pPr>
      <w:r>
        <w:rPr>
          <w:rStyle w:val="CommentReference"/>
        </w:rPr>
        <w:annotationRef/>
      </w:r>
      <w:r>
        <w:t>Will this holiday still apply if Independence Day is on a Friday? If yes, is it observed on Monday, July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0C2723" w15:done="0"/>
  <w15:commentEx w15:paraId="765BAF05" w15:done="0"/>
  <w15:commentEx w15:paraId="7AA2BAE7" w15:done="0"/>
  <w15:commentEx w15:paraId="4FE92D59" w15:done="0"/>
  <w15:commentEx w15:paraId="33A45930" w15:done="0"/>
  <w15:commentEx w15:paraId="6A76176E" w15:done="0"/>
  <w15:commentEx w15:paraId="229F09A4" w15:done="0"/>
  <w15:commentEx w15:paraId="13E1F272" w15:done="0"/>
  <w15:commentEx w15:paraId="1ED33D4A" w15:done="0"/>
  <w15:commentEx w15:paraId="3AF7BE95" w15:done="0"/>
  <w15:commentEx w15:paraId="653DB3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BB9D80" w16cex:dateUtc="2024-10-17T21:28:00Z"/>
  <w16cex:commentExtensible w16cex:durableId="2AEC1562" w16cex:dateUtc="2024-11-23T16:48:00Z"/>
  <w16cex:commentExtensible w16cex:durableId="2AEC153D" w16cex:dateUtc="2024-10-17T16:40:00Z"/>
  <w16cex:commentExtensible w16cex:durableId="2AEC153C" w16cex:dateUtc="2024-10-28T22:45:00Z"/>
  <w16cex:commentExtensible w16cex:durableId="2AEC1574" w16cex:dateUtc="2024-11-23T16:48:00Z"/>
  <w16cex:commentExtensible w16cex:durableId="2ABB5A23" w16cex:dateUtc="2024-10-17T16:40:00Z"/>
  <w16cex:commentExtensible w16cex:durableId="2ACA3E37" w16cex:dateUtc="2024-10-28T22:45:00Z"/>
  <w16cex:commentExtensible w16cex:durableId="2B0A9791" w16cex:dateUtc="2024-12-16T20:12:00Z"/>
  <w16cex:commentExtensible w16cex:durableId="2B0A9A4E" w16cex:dateUtc="2024-12-16T20:23:00Z"/>
  <w16cex:commentExtensible w16cex:durableId="28E3403F" w16cex:dateUtc="2023-10-25T14:20:00Z"/>
  <w16cex:commentExtensible w16cex:durableId="2B0AA19F" w16cex:dateUtc="2024-12-16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0C2723" w16cid:durableId="2ABB9D80"/>
  <w16cid:commentId w16cid:paraId="765BAF05" w16cid:durableId="2AEC1562"/>
  <w16cid:commentId w16cid:paraId="7AA2BAE7" w16cid:durableId="2AEC153D"/>
  <w16cid:commentId w16cid:paraId="4FE92D59" w16cid:durableId="2AEC153C"/>
  <w16cid:commentId w16cid:paraId="33A45930" w16cid:durableId="2AEC1574"/>
  <w16cid:commentId w16cid:paraId="6A76176E" w16cid:durableId="2ABB5A23"/>
  <w16cid:commentId w16cid:paraId="229F09A4" w16cid:durableId="2ACA3E37"/>
  <w16cid:commentId w16cid:paraId="13E1F272" w16cid:durableId="2B0A9791"/>
  <w16cid:commentId w16cid:paraId="1ED33D4A" w16cid:durableId="2B0A9A4E"/>
  <w16cid:commentId w16cid:paraId="3AF7BE95" w16cid:durableId="28E3403F"/>
  <w16cid:commentId w16cid:paraId="653DB323" w16cid:durableId="2B0AA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24E34" w14:textId="77777777" w:rsidR="009A4E6C" w:rsidRDefault="009A4E6C" w:rsidP="00566708">
      <w:pPr>
        <w:spacing w:after="0" w:line="240" w:lineRule="auto"/>
      </w:pPr>
      <w:r>
        <w:separator/>
      </w:r>
    </w:p>
  </w:endnote>
  <w:endnote w:type="continuationSeparator" w:id="0">
    <w:p w14:paraId="263A7AFE" w14:textId="77777777" w:rsidR="009A4E6C" w:rsidRDefault="009A4E6C" w:rsidP="00566708">
      <w:pPr>
        <w:spacing w:after="0" w:line="240" w:lineRule="auto"/>
      </w:pPr>
      <w:r>
        <w:continuationSeparator/>
      </w:r>
    </w:p>
  </w:endnote>
  <w:endnote w:type="continuationNotice" w:id="1">
    <w:p w14:paraId="406AA02A" w14:textId="77777777" w:rsidR="009A4E6C" w:rsidRDefault="009A4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631726"/>
      <w:docPartObj>
        <w:docPartGallery w:val="Page Numbers (Bottom of Page)"/>
        <w:docPartUnique/>
      </w:docPartObj>
    </w:sdtPr>
    <w:sdtEndPr>
      <w:rPr>
        <w:noProof/>
      </w:rPr>
    </w:sdtEndPr>
    <w:sdtContent>
      <w:p w14:paraId="72C1E839" w14:textId="128697CA" w:rsidR="00566708" w:rsidRDefault="005667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FA9AE5" w14:textId="77777777" w:rsidR="00566708" w:rsidRDefault="00566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0529C" w14:textId="77777777" w:rsidR="009A4E6C" w:rsidRDefault="009A4E6C" w:rsidP="00566708">
      <w:pPr>
        <w:spacing w:after="0" w:line="240" w:lineRule="auto"/>
      </w:pPr>
      <w:r>
        <w:separator/>
      </w:r>
    </w:p>
  </w:footnote>
  <w:footnote w:type="continuationSeparator" w:id="0">
    <w:p w14:paraId="754FA6F2" w14:textId="77777777" w:rsidR="009A4E6C" w:rsidRDefault="009A4E6C" w:rsidP="00566708">
      <w:pPr>
        <w:spacing w:after="0" w:line="240" w:lineRule="auto"/>
      </w:pPr>
      <w:r>
        <w:continuationSeparator/>
      </w:r>
    </w:p>
  </w:footnote>
  <w:footnote w:type="continuationNotice" w:id="1">
    <w:p w14:paraId="0B29E87C" w14:textId="77777777" w:rsidR="009A4E6C" w:rsidRDefault="009A4E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5818"/>
    <w:multiLevelType w:val="hybridMultilevel"/>
    <w:tmpl w:val="B2A8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A1EC2"/>
    <w:multiLevelType w:val="hybridMultilevel"/>
    <w:tmpl w:val="83720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E54518"/>
    <w:multiLevelType w:val="hybridMultilevel"/>
    <w:tmpl w:val="BF4E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F66FE"/>
    <w:multiLevelType w:val="hybridMultilevel"/>
    <w:tmpl w:val="E3ACE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BC0759"/>
    <w:multiLevelType w:val="hybridMultilevel"/>
    <w:tmpl w:val="1052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63780"/>
    <w:multiLevelType w:val="hybridMultilevel"/>
    <w:tmpl w:val="E0DE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958A1"/>
    <w:multiLevelType w:val="hybridMultilevel"/>
    <w:tmpl w:val="B1BE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8349D"/>
    <w:multiLevelType w:val="hybridMultilevel"/>
    <w:tmpl w:val="4878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74BB5"/>
    <w:multiLevelType w:val="hybridMultilevel"/>
    <w:tmpl w:val="5F6A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40FE8"/>
    <w:multiLevelType w:val="hybridMultilevel"/>
    <w:tmpl w:val="B642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936E69"/>
    <w:multiLevelType w:val="hybridMultilevel"/>
    <w:tmpl w:val="1498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A3962"/>
    <w:multiLevelType w:val="hybridMultilevel"/>
    <w:tmpl w:val="3B86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495D53"/>
    <w:multiLevelType w:val="hybridMultilevel"/>
    <w:tmpl w:val="B2C0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753C2"/>
    <w:multiLevelType w:val="hybridMultilevel"/>
    <w:tmpl w:val="FADC6C1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16294E6D"/>
    <w:multiLevelType w:val="hybridMultilevel"/>
    <w:tmpl w:val="D6C6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5C05E2"/>
    <w:multiLevelType w:val="hybridMultilevel"/>
    <w:tmpl w:val="BB96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CE0B6E"/>
    <w:multiLevelType w:val="hybridMultilevel"/>
    <w:tmpl w:val="EA00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5972CA"/>
    <w:multiLevelType w:val="hybridMultilevel"/>
    <w:tmpl w:val="0326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98511F"/>
    <w:multiLevelType w:val="hybridMultilevel"/>
    <w:tmpl w:val="B6CC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6B4D0B"/>
    <w:multiLevelType w:val="hybridMultilevel"/>
    <w:tmpl w:val="D36C5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5A3299"/>
    <w:multiLevelType w:val="hybridMultilevel"/>
    <w:tmpl w:val="8760F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EA41C6"/>
    <w:multiLevelType w:val="hybridMultilevel"/>
    <w:tmpl w:val="7F0C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971A44"/>
    <w:multiLevelType w:val="hybridMultilevel"/>
    <w:tmpl w:val="9ACE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CD261A"/>
    <w:multiLevelType w:val="hybridMultilevel"/>
    <w:tmpl w:val="CAF22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CF92AD3"/>
    <w:multiLevelType w:val="hybridMultilevel"/>
    <w:tmpl w:val="1282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C92B12"/>
    <w:multiLevelType w:val="hybridMultilevel"/>
    <w:tmpl w:val="364E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4A521D"/>
    <w:multiLevelType w:val="hybridMultilevel"/>
    <w:tmpl w:val="C4A8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514059"/>
    <w:multiLevelType w:val="hybridMultilevel"/>
    <w:tmpl w:val="AB72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B06107"/>
    <w:multiLevelType w:val="hybridMultilevel"/>
    <w:tmpl w:val="440C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93740C"/>
    <w:multiLevelType w:val="hybridMultilevel"/>
    <w:tmpl w:val="87B0E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301BF6"/>
    <w:multiLevelType w:val="hybridMultilevel"/>
    <w:tmpl w:val="D254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CB295B"/>
    <w:multiLevelType w:val="hybridMultilevel"/>
    <w:tmpl w:val="6834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4A18B0"/>
    <w:multiLevelType w:val="hybridMultilevel"/>
    <w:tmpl w:val="791E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6B7DEF"/>
    <w:multiLevelType w:val="hybridMultilevel"/>
    <w:tmpl w:val="319A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6D00B0"/>
    <w:multiLevelType w:val="hybridMultilevel"/>
    <w:tmpl w:val="184C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204ED8"/>
    <w:multiLevelType w:val="hybridMultilevel"/>
    <w:tmpl w:val="0EFC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5410AD"/>
    <w:multiLevelType w:val="hybridMultilevel"/>
    <w:tmpl w:val="DD78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D13B76"/>
    <w:multiLevelType w:val="hybridMultilevel"/>
    <w:tmpl w:val="997E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B96A82"/>
    <w:multiLevelType w:val="hybridMultilevel"/>
    <w:tmpl w:val="9BF4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FB58AF"/>
    <w:multiLevelType w:val="hybridMultilevel"/>
    <w:tmpl w:val="1040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372028"/>
    <w:multiLevelType w:val="hybridMultilevel"/>
    <w:tmpl w:val="8D9C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E66839"/>
    <w:multiLevelType w:val="hybridMultilevel"/>
    <w:tmpl w:val="3F1A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1D1C2E"/>
    <w:multiLevelType w:val="hybridMultilevel"/>
    <w:tmpl w:val="7616A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D470091"/>
    <w:multiLevelType w:val="hybridMultilevel"/>
    <w:tmpl w:val="C368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F9222D"/>
    <w:multiLevelType w:val="hybridMultilevel"/>
    <w:tmpl w:val="9FCE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DF57ED"/>
    <w:multiLevelType w:val="hybridMultilevel"/>
    <w:tmpl w:val="E1D0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49318B"/>
    <w:multiLevelType w:val="hybridMultilevel"/>
    <w:tmpl w:val="D1CC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2B7AEF"/>
    <w:multiLevelType w:val="hybridMultilevel"/>
    <w:tmpl w:val="D24C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6732B3"/>
    <w:multiLevelType w:val="hybridMultilevel"/>
    <w:tmpl w:val="97F89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01039A"/>
    <w:multiLevelType w:val="hybridMultilevel"/>
    <w:tmpl w:val="D2D4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3C5ED0"/>
    <w:multiLevelType w:val="hybridMultilevel"/>
    <w:tmpl w:val="21F0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E44262"/>
    <w:multiLevelType w:val="hybridMultilevel"/>
    <w:tmpl w:val="B7D8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D7347F"/>
    <w:multiLevelType w:val="hybridMultilevel"/>
    <w:tmpl w:val="485E8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4561D8F"/>
    <w:multiLevelType w:val="hybridMultilevel"/>
    <w:tmpl w:val="68F03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5A67791"/>
    <w:multiLevelType w:val="hybridMultilevel"/>
    <w:tmpl w:val="AA9A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EC0504"/>
    <w:multiLevelType w:val="hybridMultilevel"/>
    <w:tmpl w:val="C1A4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555625"/>
    <w:multiLevelType w:val="hybridMultilevel"/>
    <w:tmpl w:val="FE746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7AF0A14"/>
    <w:multiLevelType w:val="hybridMultilevel"/>
    <w:tmpl w:val="8076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985511"/>
    <w:multiLevelType w:val="hybridMultilevel"/>
    <w:tmpl w:val="5E32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B1530B"/>
    <w:multiLevelType w:val="hybridMultilevel"/>
    <w:tmpl w:val="210C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553D3B"/>
    <w:multiLevelType w:val="hybridMultilevel"/>
    <w:tmpl w:val="62A4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5832E1"/>
    <w:multiLevelType w:val="hybridMultilevel"/>
    <w:tmpl w:val="4AE4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2C7A83"/>
    <w:multiLevelType w:val="hybridMultilevel"/>
    <w:tmpl w:val="AF42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087FD9"/>
    <w:multiLevelType w:val="hybridMultilevel"/>
    <w:tmpl w:val="E8F25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F656095"/>
    <w:multiLevelType w:val="hybridMultilevel"/>
    <w:tmpl w:val="E808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7E1FBD"/>
    <w:multiLevelType w:val="hybridMultilevel"/>
    <w:tmpl w:val="8432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3A003F"/>
    <w:multiLevelType w:val="hybridMultilevel"/>
    <w:tmpl w:val="3DC29504"/>
    <w:lvl w:ilvl="0" w:tplc="8C18FD76">
      <w:start w:val="1"/>
      <w:numFmt w:val="bullet"/>
      <w:lvlText w:val=""/>
      <w:lvlJc w:val="left"/>
      <w:pPr>
        <w:ind w:left="72" w:firstLine="288"/>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637B3F15"/>
    <w:multiLevelType w:val="hybridMultilevel"/>
    <w:tmpl w:val="B916FF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A35AA7"/>
    <w:multiLevelType w:val="hybridMultilevel"/>
    <w:tmpl w:val="00B0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5B10CFE"/>
    <w:multiLevelType w:val="hybridMultilevel"/>
    <w:tmpl w:val="37865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322719"/>
    <w:multiLevelType w:val="hybridMultilevel"/>
    <w:tmpl w:val="35A8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1F0941"/>
    <w:multiLevelType w:val="hybridMultilevel"/>
    <w:tmpl w:val="746C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F04A8E"/>
    <w:multiLevelType w:val="hybridMultilevel"/>
    <w:tmpl w:val="E456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EC3252"/>
    <w:multiLevelType w:val="hybridMultilevel"/>
    <w:tmpl w:val="CA5E0208"/>
    <w:lvl w:ilvl="0" w:tplc="6204AFDE">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723F27C4"/>
    <w:multiLevelType w:val="hybridMultilevel"/>
    <w:tmpl w:val="74E4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2A2769A"/>
    <w:multiLevelType w:val="hybridMultilevel"/>
    <w:tmpl w:val="98F6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8C3E48"/>
    <w:multiLevelType w:val="hybridMultilevel"/>
    <w:tmpl w:val="0A64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9C68FE"/>
    <w:multiLevelType w:val="hybridMultilevel"/>
    <w:tmpl w:val="3612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C16139"/>
    <w:multiLevelType w:val="hybridMultilevel"/>
    <w:tmpl w:val="0E6E17E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9" w15:restartNumberingAfterBreak="0">
    <w:nsid w:val="7C940AE2"/>
    <w:multiLevelType w:val="hybridMultilevel"/>
    <w:tmpl w:val="635A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F1C1847"/>
    <w:multiLevelType w:val="hybridMultilevel"/>
    <w:tmpl w:val="0FD0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704625"/>
    <w:multiLevelType w:val="hybridMultilevel"/>
    <w:tmpl w:val="70E2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440288">
    <w:abstractNumId w:val="18"/>
  </w:num>
  <w:num w:numId="2" w16cid:durableId="1453012587">
    <w:abstractNumId w:val="75"/>
  </w:num>
  <w:num w:numId="3" w16cid:durableId="2126534823">
    <w:abstractNumId w:val="55"/>
  </w:num>
  <w:num w:numId="4" w16cid:durableId="874658210">
    <w:abstractNumId w:val="47"/>
  </w:num>
  <w:num w:numId="5" w16cid:durableId="1434547172">
    <w:abstractNumId w:val="53"/>
  </w:num>
  <w:num w:numId="6" w16cid:durableId="823739858">
    <w:abstractNumId w:val="42"/>
  </w:num>
  <w:num w:numId="7" w16cid:durableId="2059430945">
    <w:abstractNumId w:val="77"/>
  </w:num>
  <w:num w:numId="8" w16cid:durableId="673142591">
    <w:abstractNumId w:val="57"/>
  </w:num>
  <w:num w:numId="9" w16cid:durableId="1234048713">
    <w:abstractNumId w:val="64"/>
  </w:num>
  <w:num w:numId="10" w16cid:durableId="606154646">
    <w:abstractNumId w:val="41"/>
  </w:num>
  <w:num w:numId="11" w16cid:durableId="1981419248">
    <w:abstractNumId w:val="37"/>
  </w:num>
  <w:num w:numId="12" w16cid:durableId="496045200">
    <w:abstractNumId w:val="66"/>
  </w:num>
  <w:num w:numId="13" w16cid:durableId="1133404585">
    <w:abstractNumId w:val="73"/>
  </w:num>
  <w:num w:numId="14" w16cid:durableId="567377463">
    <w:abstractNumId w:val="45"/>
  </w:num>
  <w:num w:numId="15" w16cid:durableId="1980574650">
    <w:abstractNumId w:val="31"/>
  </w:num>
  <w:num w:numId="16" w16cid:durableId="1483816106">
    <w:abstractNumId w:val="2"/>
  </w:num>
  <w:num w:numId="17" w16cid:durableId="218513555">
    <w:abstractNumId w:val="21"/>
  </w:num>
  <w:num w:numId="18" w16cid:durableId="1823349545">
    <w:abstractNumId w:val="43"/>
  </w:num>
  <w:num w:numId="19" w16cid:durableId="639966361">
    <w:abstractNumId w:val="60"/>
  </w:num>
  <w:num w:numId="20" w16cid:durableId="821628552">
    <w:abstractNumId w:val="28"/>
  </w:num>
  <w:num w:numId="21" w16cid:durableId="1225607084">
    <w:abstractNumId w:val="54"/>
  </w:num>
  <w:num w:numId="22" w16cid:durableId="1115170785">
    <w:abstractNumId w:val="19"/>
  </w:num>
  <w:num w:numId="23" w16cid:durableId="614485431">
    <w:abstractNumId w:val="23"/>
  </w:num>
  <w:num w:numId="24" w16cid:durableId="757217145">
    <w:abstractNumId w:val="56"/>
  </w:num>
  <w:num w:numId="25" w16cid:durableId="1514568795">
    <w:abstractNumId w:val="1"/>
  </w:num>
  <w:num w:numId="26" w16cid:durableId="139425888">
    <w:abstractNumId w:val="51"/>
  </w:num>
  <w:num w:numId="27" w16cid:durableId="1129086903">
    <w:abstractNumId w:val="65"/>
  </w:num>
  <w:num w:numId="28" w16cid:durableId="284971733">
    <w:abstractNumId w:val="4"/>
  </w:num>
  <w:num w:numId="29" w16cid:durableId="1359352361">
    <w:abstractNumId w:val="62"/>
  </w:num>
  <w:num w:numId="30" w16cid:durableId="1719167053">
    <w:abstractNumId w:val="33"/>
  </w:num>
  <w:num w:numId="31" w16cid:durableId="1861359444">
    <w:abstractNumId w:val="27"/>
  </w:num>
  <w:num w:numId="32" w16cid:durableId="1190484077">
    <w:abstractNumId w:val="3"/>
  </w:num>
  <w:num w:numId="33" w16cid:durableId="2011983295">
    <w:abstractNumId w:val="9"/>
  </w:num>
  <w:num w:numId="34" w16cid:durableId="183904533">
    <w:abstractNumId w:val="40"/>
  </w:num>
  <w:num w:numId="35" w16cid:durableId="725178040">
    <w:abstractNumId w:val="30"/>
  </w:num>
  <w:num w:numId="36" w16cid:durableId="973212459">
    <w:abstractNumId w:val="34"/>
  </w:num>
  <w:num w:numId="37" w16cid:durableId="1825313760">
    <w:abstractNumId w:val="32"/>
  </w:num>
  <w:num w:numId="38" w16cid:durableId="1072118603">
    <w:abstractNumId w:val="74"/>
  </w:num>
  <w:num w:numId="39" w16cid:durableId="1985157746">
    <w:abstractNumId w:val="50"/>
  </w:num>
  <w:num w:numId="40" w16cid:durableId="1971283561">
    <w:abstractNumId w:val="6"/>
  </w:num>
  <w:num w:numId="41" w16cid:durableId="787969692">
    <w:abstractNumId w:val="12"/>
  </w:num>
  <w:num w:numId="42" w16cid:durableId="1414663601">
    <w:abstractNumId w:val="80"/>
  </w:num>
  <w:num w:numId="43" w16cid:durableId="1999965673">
    <w:abstractNumId w:val="68"/>
  </w:num>
  <w:num w:numId="44" w16cid:durableId="2116242589">
    <w:abstractNumId w:val="61"/>
  </w:num>
  <w:num w:numId="45" w16cid:durableId="2022319781">
    <w:abstractNumId w:val="46"/>
  </w:num>
  <w:num w:numId="46" w16cid:durableId="631903243">
    <w:abstractNumId w:val="58"/>
  </w:num>
  <w:num w:numId="47" w16cid:durableId="324824986">
    <w:abstractNumId w:val="79"/>
  </w:num>
  <w:num w:numId="48" w16cid:durableId="1005207639">
    <w:abstractNumId w:val="24"/>
  </w:num>
  <w:num w:numId="49" w16cid:durableId="106390142">
    <w:abstractNumId w:val="26"/>
  </w:num>
  <w:num w:numId="50" w16cid:durableId="1359619764">
    <w:abstractNumId w:val="49"/>
  </w:num>
  <w:num w:numId="51" w16cid:durableId="1866482915">
    <w:abstractNumId w:val="48"/>
  </w:num>
  <w:num w:numId="52" w16cid:durableId="1779791439">
    <w:abstractNumId w:val="35"/>
  </w:num>
  <w:num w:numId="53" w16cid:durableId="414011782">
    <w:abstractNumId w:val="52"/>
  </w:num>
  <w:num w:numId="54" w16cid:durableId="1838107891">
    <w:abstractNumId w:val="20"/>
  </w:num>
  <w:num w:numId="55" w16cid:durableId="1542594346">
    <w:abstractNumId w:val="22"/>
  </w:num>
  <w:num w:numId="56" w16cid:durableId="1087919865">
    <w:abstractNumId w:val="8"/>
  </w:num>
  <w:num w:numId="57" w16cid:durableId="1607538652">
    <w:abstractNumId w:val="10"/>
  </w:num>
  <w:num w:numId="58" w16cid:durableId="1778404996">
    <w:abstractNumId w:val="81"/>
  </w:num>
  <w:num w:numId="59" w16cid:durableId="1411731556">
    <w:abstractNumId w:val="11"/>
  </w:num>
  <w:num w:numId="60" w16cid:durableId="1106123167">
    <w:abstractNumId w:val="78"/>
  </w:num>
  <w:num w:numId="61" w16cid:durableId="252737849">
    <w:abstractNumId w:val="36"/>
  </w:num>
  <w:num w:numId="62" w16cid:durableId="1095784723">
    <w:abstractNumId w:val="0"/>
  </w:num>
  <w:num w:numId="63" w16cid:durableId="1958564555">
    <w:abstractNumId w:val="76"/>
  </w:num>
  <w:num w:numId="64" w16cid:durableId="1663502921">
    <w:abstractNumId w:val="38"/>
  </w:num>
  <w:num w:numId="65" w16cid:durableId="934165297">
    <w:abstractNumId w:val="5"/>
  </w:num>
  <w:num w:numId="66" w16cid:durableId="782185462">
    <w:abstractNumId w:val="17"/>
  </w:num>
  <w:num w:numId="67" w16cid:durableId="2976608">
    <w:abstractNumId w:val="25"/>
  </w:num>
  <w:num w:numId="68" w16cid:durableId="1862818991">
    <w:abstractNumId w:val="70"/>
  </w:num>
  <w:num w:numId="69" w16cid:durableId="604575798">
    <w:abstractNumId w:val="15"/>
  </w:num>
  <w:num w:numId="70" w16cid:durableId="799418717">
    <w:abstractNumId w:val="13"/>
  </w:num>
  <w:num w:numId="71" w16cid:durableId="428238049">
    <w:abstractNumId w:val="71"/>
  </w:num>
  <w:num w:numId="72" w16cid:durableId="1438326963">
    <w:abstractNumId w:val="39"/>
  </w:num>
  <w:num w:numId="73" w16cid:durableId="60567311">
    <w:abstractNumId w:val="16"/>
  </w:num>
  <w:num w:numId="74" w16cid:durableId="377903245">
    <w:abstractNumId w:val="69"/>
  </w:num>
  <w:num w:numId="75" w16cid:durableId="1314409892">
    <w:abstractNumId w:val="67"/>
  </w:num>
  <w:num w:numId="76" w16cid:durableId="1591158618">
    <w:abstractNumId w:val="29"/>
  </w:num>
  <w:num w:numId="77" w16cid:durableId="1951431268">
    <w:abstractNumId w:val="14"/>
  </w:num>
  <w:num w:numId="78" w16cid:durableId="596058905">
    <w:abstractNumId w:val="44"/>
  </w:num>
  <w:num w:numId="79" w16cid:durableId="1049841834">
    <w:abstractNumId w:val="63"/>
  </w:num>
  <w:num w:numId="80" w16cid:durableId="751195611">
    <w:abstractNumId w:val="72"/>
  </w:num>
  <w:num w:numId="81" w16cid:durableId="961545331">
    <w:abstractNumId w:val="59"/>
  </w:num>
  <w:num w:numId="82" w16cid:durableId="1751656617">
    <w:abstractNumId w:val="7"/>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an McEntee">
    <w15:presenceInfo w15:providerId="None" w15:userId="Sean McEnt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C9"/>
    <w:rsid w:val="000005D7"/>
    <w:rsid w:val="00001696"/>
    <w:rsid w:val="00004475"/>
    <w:rsid w:val="000050B9"/>
    <w:rsid w:val="000055AC"/>
    <w:rsid w:val="000058AD"/>
    <w:rsid w:val="000065D4"/>
    <w:rsid w:val="00007457"/>
    <w:rsid w:val="00007A6E"/>
    <w:rsid w:val="00010951"/>
    <w:rsid w:val="00010F65"/>
    <w:rsid w:val="000110C3"/>
    <w:rsid w:val="0001226C"/>
    <w:rsid w:val="000125C7"/>
    <w:rsid w:val="0001270A"/>
    <w:rsid w:val="0001525C"/>
    <w:rsid w:val="000156A7"/>
    <w:rsid w:val="00015ADA"/>
    <w:rsid w:val="000160AF"/>
    <w:rsid w:val="00016E65"/>
    <w:rsid w:val="00016FC9"/>
    <w:rsid w:val="00020473"/>
    <w:rsid w:val="00022610"/>
    <w:rsid w:val="00022CE4"/>
    <w:rsid w:val="00022FD6"/>
    <w:rsid w:val="000230E0"/>
    <w:rsid w:val="0002449A"/>
    <w:rsid w:val="00026DA7"/>
    <w:rsid w:val="000271C5"/>
    <w:rsid w:val="00030433"/>
    <w:rsid w:val="00030CDF"/>
    <w:rsid w:val="00030F76"/>
    <w:rsid w:val="00031DDD"/>
    <w:rsid w:val="00032CB5"/>
    <w:rsid w:val="000337B1"/>
    <w:rsid w:val="00033D47"/>
    <w:rsid w:val="00034DE0"/>
    <w:rsid w:val="00036410"/>
    <w:rsid w:val="00036765"/>
    <w:rsid w:val="00037633"/>
    <w:rsid w:val="00037979"/>
    <w:rsid w:val="00040C94"/>
    <w:rsid w:val="00041B23"/>
    <w:rsid w:val="00041C86"/>
    <w:rsid w:val="00042608"/>
    <w:rsid w:val="000428E0"/>
    <w:rsid w:val="000434F4"/>
    <w:rsid w:val="00044758"/>
    <w:rsid w:val="0004487C"/>
    <w:rsid w:val="00045D86"/>
    <w:rsid w:val="00046812"/>
    <w:rsid w:val="0004687F"/>
    <w:rsid w:val="000475A6"/>
    <w:rsid w:val="000478A0"/>
    <w:rsid w:val="0005177A"/>
    <w:rsid w:val="00052CED"/>
    <w:rsid w:val="00053185"/>
    <w:rsid w:val="0005408D"/>
    <w:rsid w:val="00054E66"/>
    <w:rsid w:val="00055389"/>
    <w:rsid w:val="00055FB4"/>
    <w:rsid w:val="000560E9"/>
    <w:rsid w:val="00056650"/>
    <w:rsid w:val="00057AD4"/>
    <w:rsid w:val="000601B6"/>
    <w:rsid w:val="00060A7D"/>
    <w:rsid w:val="000615B8"/>
    <w:rsid w:val="00061C4E"/>
    <w:rsid w:val="00062AA5"/>
    <w:rsid w:val="000630D2"/>
    <w:rsid w:val="000632E8"/>
    <w:rsid w:val="00063AE3"/>
    <w:rsid w:val="00064004"/>
    <w:rsid w:val="000653C7"/>
    <w:rsid w:val="00067385"/>
    <w:rsid w:val="000701D1"/>
    <w:rsid w:val="000705F0"/>
    <w:rsid w:val="00070FDC"/>
    <w:rsid w:val="0007191C"/>
    <w:rsid w:val="000721E3"/>
    <w:rsid w:val="0007244A"/>
    <w:rsid w:val="000724C6"/>
    <w:rsid w:val="000727EE"/>
    <w:rsid w:val="00072ADC"/>
    <w:rsid w:val="00072AEF"/>
    <w:rsid w:val="000733F0"/>
    <w:rsid w:val="00073714"/>
    <w:rsid w:val="00074762"/>
    <w:rsid w:val="00075009"/>
    <w:rsid w:val="00075159"/>
    <w:rsid w:val="00075A3F"/>
    <w:rsid w:val="00075D8D"/>
    <w:rsid w:val="00077090"/>
    <w:rsid w:val="000774A4"/>
    <w:rsid w:val="00080549"/>
    <w:rsid w:val="00080A3F"/>
    <w:rsid w:val="00081B27"/>
    <w:rsid w:val="0008280C"/>
    <w:rsid w:val="00085945"/>
    <w:rsid w:val="00085BE6"/>
    <w:rsid w:val="00086A98"/>
    <w:rsid w:val="00087475"/>
    <w:rsid w:val="000901C1"/>
    <w:rsid w:val="00090D79"/>
    <w:rsid w:val="00091437"/>
    <w:rsid w:val="00091443"/>
    <w:rsid w:val="000919FA"/>
    <w:rsid w:val="000929DF"/>
    <w:rsid w:val="0009384F"/>
    <w:rsid w:val="00093A9F"/>
    <w:rsid w:val="00093E3C"/>
    <w:rsid w:val="000942AC"/>
    <w:rsid w:val="00094934"/>
    <w:rsid w:val="0009613B"/>
    <w:rsid w:val="00096C05"/>
    <w:rsid w:val="00096C6D"/>
    <w:rsid w:val="000978EA"/>
    <w:rsid w:val="000A17F7"/>
    <w:rsid w:val="000A1B34"/>
    <w:rsid w:val="000A24FD"/>
    <w:rsid w:val="000A27D6"/>
    <w:rsid w:val="000A3280"/>
    <w:rsid w:val="000A3DAF"/>
    <w:rsid w:val="000A57C7"/>
    <w:rsid w:val="000A671B"/>
    <w:rsid w:val="000A6D39"/>
    <w:rsid w:val="000A7969"/>
    <w:rsid w:val="000A7977"/>
    <w:rsid w:val="000B1F1C"/>
    <w:rsid w:val="000B42FE"/>
    <w:rsid w:val="000B5FBE"/>
    <w:rsid w:val="000B5FC6"/>
    <w:rsid w:val="000B69C7"/>
    <w:rsid w:val="000B6E81"/>
    <w:rsid w:val="000B6FCB"/>
    <w:rsid w:val="000B7085"/>
    <w:rsid w:val="000B736C"/>
    <w:rsid w:val="000B7CC1"/>
    <w:rsid w:val="000C0683"/>
    <w:rsid w:val="000C2041"/>
    <w:rsid w:val="000C5870"/>
    <w:rsid w:val="000C6E21"/>
    <w:rsid w:val="000D0A39"/>
    <w:rsid w:val="000D0E52"/>
    <w:rsid w:val="000D1F62"/>
    <w:rsid w:val="000D2AB6"/>
    <w:rsid w:val="000D2BD6"/>
    <w:rsid w:val="000D34E9"/>
    <w:rsid w:val="000D3619"/>
    <w:rsid w:val="000D3F66"/>
    <w:rsid w:val="000D52C1"/>
    <w:rsid w:val="000D559E"/>
    <w:rsid w:val="000D6217"/>
    <w:rsid w:val="000D647C"/>
    <w:rsid w:val="000D6CFC"/>
    <w:rsid w:val="000D79B9"/>
    <w:rsid w:val="000D7F77"/>
    <w:rsid w:val="000E044C"/>
    <w:rsid w:val="000E13FE"/>
    <w:rsid w:val="000E2339"/>
    <w:rsid w:val="000E428C"/>
    <w:rsid w:val="000E4CE7"/>
    <w:rsid w:val="000E513F"/>
    <w:rsid w:val="000E7B93"/>
    <w:rsid w:val="000F23B1"/>
    <w:rsid w:val="000F26BE"/>
    <w:rsid w:val="000F2D50"/>
    <w:rsid w:val="000F33C0"/>
    <w:rsid w:val="000F45DA"/>
    <w:rsid w:val="000F4A57"/>
    <w:rsid w:val="000F7100"/>
    <w:rsid w:val="000F7AE0"/>
    <w:rsid w:val="00100D2F"/>
    <w:rsid w:val="00101138"/>
    <w:rsid w:val="0010317D"/>
    <w:rsid w:val="001036BB"/>
    <w:rsid w:val="00104DBC"/>
    <w:rsid w:val="001053DC"/>
    <w:rsid w:val="0010600F"/>
    <w:rsid w:val="001068E1"/>
    <w:rsid w:val="00106AC1"/>
    <w:rsid w:val="00107963"/>
    <w:rsid w:val="00110617"/>
    <w:rsid w:val="00110CF1"/>
    <w:rsid w:val="0011269D"/>
    <w:rsid w:val="00112DC3"/>
    <w:rsid w:val="00114480"/>
    <w:rsid w:val="001144AF"/>
    <w:rsid w:val="00114B7E"/>
    <w:rsid w:val="00114F92"/>
    <w:rsid w:val="00116CA5"/>
    <w:rsid w:val="00117423"/>
    <w:rsid w:val="00117531"/>
    <w:rsid w:val="00117E55"/>
    <w:rsid w:val="00117F50"/>
    <w:rsid w:val="00121363"/>
    <w:rsid w:val="001215E8"/>
    <w:rsid w:val="00121714"/>
    <w:rsid w:val="0012246F"/>
    <w:rsid w:val="001244AD"/>
    <w:rsid w:val="0012482C"/>
    <w:rsid w:val="00125427"/>
    <w:rsid w:val="0012555A"/>
    <w:rsid w:val="001261F5"/>
    <w:rsid w:val="0012682F"/>
    <w:rsid w:val="00126D40"/>
    <w:rsid w:val="001274D8"/>
    <w:rsid w:val="001319AC"/>
    <w:rsid w:val="0013219E"/>
    <w:rsid w:val="00132628"/>
    <w:rsid w:val="00132EB4"/>
    <w:rsid w:val="00133ABA"/>
    <w:rsid w:val="00134B9F"/>
    <w:rsid w:val="00134E3F"/>
    <w:rsid w:val="00135765"/>
    <w:rsid w:val="001358DF"/>
    <w:rsid w:val="001362D7"/>
    <w:rsid w:val="001367AA"/>
    <w:rsid w:val="00136DEB"/>
    <w:rsid w:val="00137F0E"/>
    <w:rsid w:val="00140758"/>
    <w:rsid w:val="001409C3"/>
    <w:rsid w:val="00141993"/>
    <w:rsid w:val="00142402"/>
    <w:rsid w:val="00142D39"/>
    <w:rsid w:val="0014335C"/>
    <w:rsid w:val="00143476"/>
    <w:rsid w:val="001461CE"/>
    <w:rsid w:val="00146216"/>
    <w:rsid w:val="001469CE"/>
    <w:rsid w:val="001475C1"/>
    <w:rsid w:val="00150DED"/>
    <w:rsid w:val="00151A20"/>
    <w:rsid w:val="00152DAD"/>
    <w:rsid w:val="00152E2D"/>
    <w:rsid w:val="00156378"/>
    <w:rsid w:val="00156F6C"/>
    <w:rsid w:val="0015730A"/>
    <w:rsid w:val="00157AF2"/>
    <w:rsid w:val="00160DD2"/>
    <w:rsid w:val="00162B31"/>
    <w:rsid w:val="00163C1D"/>
    <w:rsid w:val="00163FE8"/>
    <w:rsid w:val="001644C5"/>
    <w:rsid w:val="00166317"/>
    <w:rsid w:val="00166877"/>
    <w:rsid w:val="00166C4C"/>
    <w:rsid w:val="00167B85"/>
    <w:rsid w:val="00171383"/>
    <w:rsid w:val="001724AC"/>
    <w:rsid w:val="00173884"/>
    <w:rsid w:val="00173C3B"/>
    <w:rsid w:val="001747CE"/>
    <w:rsid w:val="00175085"/>
    <w:rsid w:val="00175AF8"/>
    <w:rsid w:val="0017697A"/>
    <w:rsid w:val="00177040"/>
    <w:rsid w:val="00177201"/>
    <w:rsid w:val="00180312"/>
    <w:rsid w:val="00180AA5"/>
    <w:rsid w:val="00180EFB"/>
    <w:rsid w:val="00181D32"/>
    <w:rsid w:val="001828A8"/>
    <w:rsid w:val="001829BA"/>
    <w:rsid w:val="001848BE"/>
    <w:rsid w:val="00184DBE"/>
    <w:rsid w:val="00186438"/>
    <w:rsid w:val="0018696E"/>
    <w:rsid w:val="00186F91"/>
    <w:rsid w:val="00187237"/>
    <w:rsid w:val="0019049C"/>
    <w:rsid w:val="00190770"/>
    <w:rsid w:val="00191778"/>
    <w:rsid w:val="00191F1E"/>
    <w:rsid w:val="00193E53"/>
    <w:rsid w:val="00193E78"/>
    <w:rsid w:val="0019414F"/>
    <w:rsid w:val="00194429"/>
    <w:rsid w:val="001973E5"/>
    <w:rsid w:val="0019744C"/>
    <w:rsid w:val="00197921"/>
    <w:rsid w:val="001A065D"/>
    <w:rsid w:val="001A19D5"/>
    <w:rsid w:val="001A294D"/>
    <w:rsid w:val="001A29FE"/>
    <w:rsid w:val="001A5291"/>
    <w:rsid w:val="001A76C2"/>
    <w:rsid w:val="001A76EB"/>
    <w:rsid w:val="001A7A04"/>
    <w:rsid w:val="001A7FB7"/>
    <w:rsid w:val="001B1E0E"/>
    <w:rsid w:val="001B3D97"/>
    <w:rsid w:val="001B594D"/>
    <w:rsid w:val="001B59E3"/>
    <w:rsid w:val="001B65BF"/>
    <w:rsid w:val="001B6CC7"/>
    <w:rsid w:val="001B7119"/>
    <w:rsid w:val="001B7633"/>
    <w:rsid w:val="001B7EA9"/>
    <w:rsid w:val="001C08CC"/>
    <w:rsid w:val="001C0F28"/>
    <w:rsid w:val="001C1391"/>
    <w:rsid w:val="001C40C5"/>
    <w:rsid w:val="001C4C32"/>
    <w:rsid w:val="001C4CBD"/>
    <w:rsid w:val="001C5113"/>
    <w:rsid w:val="001C51E5"/>
    <w:rsid w:val="001C626D"/>
    <w:rsid w:val="001C7379"/>
    <w:rsid w:val="001C7E06"/>
    <w:rsid w:val="001D0172"/>
    <w:rsid w:val="001D2BB2"/>
    <w:rsid w:val="001D3214"/>
    <w:rsid w:val="001D32D4"/>
    <w:rsid w:val="001D34BB"/>
    <w:rsid w:val="001D41C9"/>
    <w:rsid w:val="001D45D4"/>
    <w:rsid w:val="001D5566"/>
    <w:rsid w:val="001D6908"/>
    <w:rsid w:val="001D79AD"/>
    <w:rsid w:val="001E01D8"/>
    <w:rsid w:val="001E08D3"/>
    <w:rsid w:val="001E0E19"/>
    <w:rsid w:val="001E1126"/>
    <w:rsid w:val="001E1254"/>
    <w:rsid w:val="001E1368"/>
    <w:rsid w:val="001E17EE"/>
    <w:rsid w:val="001E2797"/>
    <w:rsid w:val="001E2817"/>
    <w:rsid w:val="001E2DB0"/>
    <w:rsid w:val="001E3589"/>
    <w:rsid w:val="001E3A3E"/>
    <w:rsid w:val="001E4B5C"/>
    <w:rsid w:val="001E56D4"/>
    <w:rsid w:val="001E5C2C"/>
    <w:rsid w:val="001E5EF2"/>
    <w:rsid w:val="001E78B9"/>
    <w:rsid w:val="001E7CD2"/>
    <w:rsid w:val="001F0396"/>
    <w:rsid w:val="001F0944"/>
    <w:rsid w:val="001F35FC"/>
    <w:rsid w:val="001F45A4"/>
    <w:rsid w:val="001F4E7B"/>
    <w:rsid w:val="001F51EA"/>
    <w:rsid w:val="001F7E76"/>
    <w:rsid w:val="00200ED4"/>
    <w:rsid w:val="0020315D"/>
    <w:rsid w:val="00204E58"/>
    <w:rsid w:val="002059E0"/>
    <w:rsid w:val="00206122"/>
    <w:rsid w:val="00206289"/>
    <w:rsid w:val="0020700B"/>
    <w:rsid w:val="00207062"/>
    <w:rsid w:val="002077C7"/>
    <w:rsid w:val="002079AE"/>
    <w:rsid w:val="00210B25"/>
    <w:rsid w:val="00210BF9"/>
    <w:rsid w:val="002116A9"/>
    <w:rsid w:val="002119AD"/>
    <w:rsid w:val="00211EA5"/>
    <w:rsid w:val="002126BF"/>
    <w:rsid w:val="002126C6"/>
    <w:rsid w:val="00213185"/>
    <w:rsid w:val="00215512"/>
    <w:rsid w:val="00215930"/>
    <w:rsid w:val="00215A6E"/>
    <w:rsid w:val="00217252"/>
    <w:rsid w:val="002174B8"/>
    <w:rsid w:val="0022186A"/>
    <w:rsid w:val="00221DE7"/>
    <w:rsid w:val="00222EF2"/>
    <w:rsid w:val="00223897"/>
    <w:rsid w:val="00223945"/>
    <w:rsid w:val="00224FCE"/>
    <w:rsid w:val="00225287"/>
    <w:rsid w:val="00225379"/>
    <w:rsid w:val="002254A9"/>
    <w:rsid w:val="00226C30"/>
    <w:rsid w:val="002307E7"/>
    <w:rsid w:val="00230B89"/>
    <w:rsid w:val="0023130F"/>
    <w:rsid w:val="00231EF8"/>
    <w:rsid w:val="00232ACC"/>
    <w:rsid w:val="00232E5B"/>
    <w:rsid w:val="00233768"/>
    <w:rsid w:val="00235718"/>
    <w:rsid w:val="00236B9E"/>
    <w:rsid w:val="00237376"/>
    <w:rsid w:val="002377AD"/>
    <w:rsid w:val="00237B39"/>
    <w:rsid w:val="00237EF0"/>
    <w:rsid w:val="0024029C"/>
    <w:rsid w:val="00241ED0"/>
    <w:rsid w:val="00241F2D"/>
    <w:rsid w:val="0024233C"/>
    <w:rsid w:val="002424A8"/>
    <w:rsid w:val="00242C3C"/>
    <w:rsid w:val="002438E5"/>
    <w:rsid w:val="00243B6D"/>
    <w:rsid w:val="002448AC"/>
    <w:rsid w:val="00246621"/>
    <w:rsid w:val="0024751C"/>
    <w:rsid w:val="00247C2D"/>
    <w:rsid w:val="00247F47"/>
    <w:rsid w:val="002504D0"/>
    <w:rsid w:val="0025334B"/>
    <w:rsid w:val="00253887"/>
    <w:rsid w:val="00253B2C"/>
    <w:rsid w:val="00253F9B"/>
    <w:rsid w:val="002540F0"/>
    <w:rsid w:val="002555D7"/>
    <w:rsid w:val="00256B09"/>
    <w:rsid w:val="002605ED"/>
    <w:rsid w:val="002613AB"/>
    <w:rsid w:val="00263D1D"/>
    <w:rsid w:val="00263F21"/>
    <w:rsid w:val="00264A9B"/>
    <w:rsid w:val="0026527C"/>
    <w:rsid w:val="0026611E"/>
    <w:rsid w:val="00266CAA"/>
    <w:rsid w:val="0026773A"/>
    <w:rsid w:val="00270A30"/>
    <w:rsid w:val="002713D2"/>
    <w:rsid w:val="00272494"/>
    <w:rsid w:val="002725B4"/>
    <w:rsid w:val="0027437D"/>
    <w:rsid w:val="0027458C"/>
    <w:rsid w:val="00274F05"/>
    <w:rsid w:val="00275538"/>
    <w:rsid w:val="00275BEE"/>
    <w:rsid w:val="00275D1B"/>
    <w:rsid w:val="002769BE"/>
    <w:rsid w:val="002802A4"/>
    <w:rsid w:val="00281249"/>
    <w:rsid w:val="00281731"/>
    <w:rsid w:val="00281847"/>
    <w:rsid w:val="00281C86"/>
    <w:rsid w:val="00281CF3"/>
    <w:rsid w:val="00281D84"/>
    <w:rsid w:val="0028239F"/>
    <w:rsid w:val="002828C5"/>
    <w:rsid w:val="00282912"/>
    <w:rsid w:val="0028359D"/>
    <w:rsid w:val="002840E1"/>
    <w:rsid w:val="00285802"/>
    <w:rsid w:val="00286405"/>
    <w:rsid w:val="00286CF0"/>
    <w:rsid w:val="0028737A"/>
    <w:rsid w:val="00287507"/>
    <w:rsid w:val="00291184"/>
    <w:rsid w:val="00291676"/>
    <w:rsid w:val="00291E7A"/>
    <w:rsid w:val="00292537"/>
    <w:rsid w:val="002936C9"/>
    <w:rsid w:val="00294C77"/>
    <w:rsid w:val="00295FC9"/>
    <w:rsid w:val="00296761"/>
    <w:rsid w:val="0029713F"/>
    <w:rsid w:val="00297C7D"/>
    <w:rsid w:val="002A02EE"/>
    <w:rsid w:val="002A0445"/>
    <w:rsid w:val="002A0539"/>
    <w:rsid w:val="002A12CA"/>
    <w:rsid w:val="002A18C1"/>
    <w:rsid w:val="002A1E9E"/>
    <w:rsid w:val="002A214D"/>
    <w:rsid w:val="002A3CBF"/>
    <w:rsid w:val="002A4287"/>
    <w:rsid w:val="002A443B"/>
    <w:rsid w:val="002A4F9B"/>
    <w:rsid w:val="002A51E9"/>
    <w:rsid w:val="002A592A"/>
    <w:rsid w:val="002A5AE1"/>
    <w:rsid w:val="002A5DCE"/>
    <w:rsid w:val="002B0719"/>
    <w:rsid w:val="002B1634"/>
    <w:rsid w:val="002B1744"/>
    <w:rsid w:val="002B1A08"/>
    <w:rsid w:val="002B1B9E"/>
    <w:rsid w:val="002B1D03"/>
    <w:rsid w:val="002B1F3B"/>
    <w:rsid w:val="002B3406"/>
    <w:rsid w:val="002B3901"/>
    <w:rsid w:val="002B3AAB"/>
    <w:rsid w:val="002B4297"/>
    <w:rsid w:val="002B485B"/>
    <w:rsid w:val="002B5365"/>
    <w:rsid w:val="002B6DCD"/>
    <w:rsid w:val="002C06BA"/>
    <w:rsid w:val="002C13C2"/>
    <w:rsid w:val="002C1425"/>
    <w:rsid w:val="002C142A"/>
    <w:rsid w:val="002C1E77"/>
    <w:rsid w:val="002C1F93"/>
    <w:rsid w:val="002C23A0"/>
    <w:rsid w:val="002C2627"/>
    <w:rsid w:val="002C2B6C"/>
    <w:rsid w:val="002C5CF6"/>
    <w:rsid w:val="002C605B"/>
    <w:rsid w:val="002C7920"/>
    <w:rsid w:val="002D05A9"/>
    <w:rsid w:val="002D16A6"/>
    <w:rsid w:val="002D1F8A"/>
    <w:rsid w:val="002D1FC4"/>
    <w:rsid w:val="002D2549"/>
    <w:rsid w:val="002D45F8"/>
    <w:rsid w:val="002D4E2B"/>
    <w:rsid w:val="002D5305"/>
    <w:rsid w:val="002D5F01"/>
    <w:rsid w:val="002D6F38"/>
    <w:rsid w:val="002D6F77"/>
    <w:rsid w:val="002D71C9"/>
    <w:rsid w:val="002E2599"/>
    <w:rsid w:val="002E315A"/>
    <w:rsid w:val="002E3C9C"/>
    <w:rsid w:val="002E5B8F"/>
    <w:rsid w:val="002E62C7"/>
    <w:rsid w:val="002E6999"/>
    <w:rsid w:val="002F1FB2"/>
    <w:rsid w:val="002F2FD1"/>
    <w:rsid w:val="002F4453"/>
    <w:rsid w:val="002F4EC4"/>
    <w:rsid w:val="002F68BB"/>
    <w:rsid w:val="002F77CC"/>
    <w:rsid w:val="002F7CBC"/>
    <w:rsid w:val="002F7FCD"/>
    <w:rsid w:val="00303EC6"/>
    <w:rsid w:val="0030508A"/>
    <w:rsid w:val="003050BF"/>
    <w:rsid w:val="003065DD"/>
    <w:rsid w:val="003074BC"/>
    <w:rsid w:val="00310FAC"/>
    <w:rsid w:val="003115BF"/>
    <w:rsid w:val="00311CE8"/>
    <w:rsid w:val="00312F96"/>
    <w:rsid w:val="00313009"/>
    <w:rsid w:val="00317E7D"/>
    <w:rsid w:val="0032060B"/>
    <w:rsid w:val="003212AB"/>
    <w:rsid w:val="00322F9E"/>
    <w:rsid w:val="00323F23"/>
    <w:rsid w:val="00324E7B"/>
    <w:rsid w:val="00324EDC"/>
    <w:rsid w:val="00326B41"/>
    <w:rsid w:val="00331DFA"/>
    <w:rsid w:val="003324A2"/>
    <w:rsid w:val="0033283F"/>
    <w:rsid w:val="00334870"/>
    <w:rsid w:val="00336426"/>
    <w:rsid w:val="003366FC"/>
    <w:rsid w:val="00340E01"/>
    <w:rsid w:val="00342214"/>
    <w:rsid w:val="00342242"/>
    <w:rsid w:val="00343A2A"/>
    <w:rsid w:val="00344447"/>
    <w:rsid w:val="00344757"/>
    <w:rsid w:val="00344CD0"/>
    <w:rsid w:val="00345BBB"/>
    <w:rsid w:val="00345F34"/>
    <w:rsid w:val="00351E74"/>
    <w:rsid w:val="00352A9B"/>
    <w:rsid w:val="00352D3C"/>
    <w:rsid w:val="003530EB"/>
    <w:rsid w:val="00354666"/>
    <w:rsid w:val="00354685"/>
    <w:rsid w:val="00354C67"/>
    <w:rsid w:val="0035529F"/>
    <w:rsid w:val="00355304"/>
    <w:rsid w:val="003557D4"/>
    <w:rsid w:val="003568D6"/>
    <w:rsid w:val="00357B72"/>
    <w:rsid w:val="0036050C"/>
    <w:rsid w:val="00360DA2"/>
    <w:rsid w:val="0036390A"/>
    <w:rsid w:val="00364076"/>
    <w:rsid w:val="003641EA"/>
    <w:rsid w:val="00364704"/>
    <w:rsid w:val="00365CF1"/>
    <w:rsid w:val="00367600"/>
    <w:rsid w:val="00367BBC"/>
    <w:rsid w:val="00370248"/>
    <w:rsid w:val="0037083E"/>
    <w:rsid w:val="00370854"/>
    <w:rsid w:val="00371DBF"/>
    <w:rsid w:val="00372B6C"/>
    <w:rsid w:val="00373C94"/>
    <w:rsid w:val="003742E0"/>
    <w:rsid w:val="0037466A"/>
    <w:rsid w:val="003752A4"/>
    <w:rsid w:val="00375401"/>
    <w:rsid w:val="00375709"/>
    <w:rsid w:val="0037626C"/>
    <w:rsid w:val="0037639D"/>
    <w:rsid w:val="00377C6C"/>
    <w:rsid w:val="00380515"/>
    <w:rsid w:val="00380567"/>
    <w:rsid w:val="00380918"/>
    <w:rsid w:val="00381145"/>
    <w:rsid w:val="00383F91"/>
    <w:rsid w:val="00386CD8"/>
    <w:rsid w:val="00386E28"/>
    <w:rsid w:val="00387E5A"/>
    <w:rsid w:val="0039062D"/>
    <w:rsid w:val="0039122B"/>
    <w:rsid w:val="00391C33"/>
    <w:rsid w:val="00392386"/>
    <w:rsid w:val="00393C9E"/>
    <w:rsid w:val="00394E36"/>
    <w:rsid w:val="00395FA2"/>
    <w:rsid w:val="00396264"/>
    <w:rsid w:val="003979BA"/>
    <w:rsid w:val="00397F04"/>
    <w:rsid w:val="003A23EE"/>
    <w:rsid w:val="003A2622"/>
    <w:rsid w:val="003A2AAF"/>
    <w:rsid w:val="003A2DDF"/>
    <w:rsid w:val="003A3C6A"/>
    <w:rsid w:val="003A4250"/>
    <w:rsid w:val="003A77BA"/>
    <w:rsid w:val="003A7CA0"/>
    <w:rsid w:val="003B05E1"/>
    <w:rsid w:val="003B0C91"/>
    <w:rsid w:val="003B1715"/>
    <w:rsid w:val="003B27CF"/>
    <w:rsid w:val="003B2E76"/>
    <w:rsid w:val="003B3443"/>
    <w:rsid w:val="003B399C"/>
    <w:rsid w:val="003B3F34"/>
    <w:rsid w:val="003B6056"/>
    <w:rsid w:val="003B65B5"/>
    <w:rsid w:val="003B6A8B"/>
    <w:rsid w:val="003B6C78"/>
    <w:rsid w:val="003B7CF4"/>
    <w:rsid w:val="003C001D"/>
    <w:rsid w:val="003C04DC"/>
    <w:rsid w:val="003C0E53"/>
    <w:rsid w:val="003C0F34"/>
    <w:rsid w:val="003C3BBC"/>
    <w:rsid w:val="003C44AF"/>
    <w:rsid w:val="003C4F8D"/>
    <w:rsid w:val="003C6745"/>
    <w:rsid w:val="003D0A97"/>
    <w:rsid w:val="003D1852"/>
    <w:rsid w:val="003D1949"/>
    <w:rsid w:val="003D19DE"/>
    <w:rsid w:val="003D211E"/>
    <w:rsid w:val="003D21F5"/>
    <w:rsid w:val="003D2C6C"/>
    <w:rsid w:val="003D34D5"/>
    <w:rsid w:val="003D385F"/>
    <w:rsid w:val="003D3ADC"/>
    <w:rsid w:val="003D40DF"/>
    <w:rsid w:val="003D5169"/>
    <w:rsid w:val="003D7877"/>
    <w:rsid w:val="003D7E54"/>
    <w:rsid w:val="003E0515"/>
    <w:rsid w:val="003E0A34"/>
    <w:rsid w:val="003E10EE"/>
    <w:rsid w:val="003E182B"/>
    <w:rsid w:val="003E24CA"/>
    <w:rsid w:val="003E37CE"/>
    <w:rsid w:val="003E37E8"/>
    <w:rsid w:val="003E4B19"/>
    <w:rsid w:val="003E51D4"/>
    <w:rsid w:val="003E52A6"/>
    <w:rsid w:val="003E774B"/>
    <w:rsid w:val="003F0455"/>
    <w:rsid w:val="003F1293"/>
    <w:rsid w:val="003F1F9E"/>
    <w:rsid w:val="003F285D"/>
    <w:rsid w:val="003F3AD7"/>
    <w:rsid w:val="003F5521"/>
    <w:rsid w:val="003F55B5"/>
    <w:rsid w:val="003F5EC0"/>
    <w:rsid w:val="003F6348"/>
    <w:rsid w:val="003F69F1"/>
    <w:rsid w:val="003F727F"/>
    <w:rsid w:val="004000DD"/>
    <w:rsid w:val="00400B63"/>
    <w:rsid w:val="004012E0"/>
    <w:rsid w:val="004019CC"/>
    <w:rsid w:val="00401F22"/>
    <w:rsid w:val="004025E4"/>
    <w:rsid w:val="00403389"/>
    <w:rsid w:val="00403F10"/>
    <w:rsid w:val="00404283"/>
    <w:rsid w:val="004052D0"/>
    <w:rsid w:val="004061CC"/>
    <w:rsid w:val="00406814"/>
    <w:rsid w:val="00406D9F"/>
    <w:rsid w:val="00406E54"/>
    <w:rsid w:val="00407803"/>
    <w:rsid w:val="004104B3"/>
    <w:rsid w:val="00411C9B"/>
    <w:rsid w:val="004125D0"/>
    <w:rsid w:val="00412955"/>
    <w:rsid w:val="00412A6E"/>
    <w:rsid w:val="00413292"/>
    <w:rsid w:val="00415A4F"/>
    <w:rsid w:val="00415B3C"/>
    <w:rsid w:val="00415B91"/>
    <w:rsid w:val="00416071"/>
    <w:rsid w:val="0041621A"/>
    <w:rsid w:val="00417296"/>
    <w:rsid w:val="0042048D"/>
    <w:rsid w:val="00420A27"/>
    <w:rsid w:val="00421D7A"/>
    <w:rsid w:val="00423187"/>
    <w:rsid w:val="0042365C"/>
    <w:rsid w:val="00424438"/>
    <w:rsid w:val="00425C7A"/>
    <w:rsid w:val="00425DEA"/>
    <w:rsid w:val="00425E0F"/>
    <w:rsid w:val="00426006"/>
    <w:rsid w:val="00426F1F"/>
    <w:rsid w:val="00427750"/>
    <w:rsid w:val="00427C3A"/>
    <w:rsid w:val="00430427"/>
    <w:rsid w:val="00431CF2"/>
    <w:rsid w:val="00431FDA"/>
    <w:rsid w:val="004321F5"/>
    <w:rsid w:val="00432A66"/>
    <w:rsid w:val="00433273"/>
    <w:rsid w:val="0043406A"/>
    <w:rsid w:val="00434429"/>
    <w:rsid w:val="00434864"/>
    <w:rsid w:val="004359A5"/>
    <w:rsid w:val="00436830"/>
    <w:rsid w:val="004369AD"/>
    <w:rsid w:val="00436EDE"/>
    <w:rsid w:val="00437295"/>
    <w:rsid w:val="00437C20"/>
    <w:rsid w:val="00437FDC"/>
    <w:rsid w:val="00440370"/>
    <w:rsid w:val="004408AB"/>
    <w:rsid w:val="004408E2"/>
    <w:rsid w:val="004418BD"/>
    <w:rsid w:val="0044366E"/>
    <w:rsid w:val="00444578"/>
    <w:rsid w:val="0044460E"/>
    <w:rsid w:val="00444F26"/>
    <w:rsid w:val="004452CF"/>
    <w:rsid w:val="0044537D"/>
    <w:rsid w:val="00446037"/>
    <w:rsid w:val="0045007A"/>
    <w:rsid w:val="00450D37"/>
    <w:rsid w:val="00450E34"/>
    <w:rsid w:val="00451FF8"/>
    <w:rsid w:val="00452521"/>
    <w:rsid w:val="00452E60"/>
    <w:rsid w:val="004530D8"/>
    <w:rsid w:val="00454CB7"/>
    <w:rsid w:val="00455082"/>
    <w:rsid w:val="00455A3F"/>
    <w:rsid w:val="0045670D"/>
    <w:rsid w:val="00456DFA"/>
    <w:rsid w:val="00456FBD"/>
    <w:rsid w:val="0046005A"/>
    <w:rsid w:val="00460A7B"/>
    <w:rsid w:val="00460B66"/>
    <w:rsid w:val="00460C52"/>
    <w:rsid w:val="00461A72"/>
    <w:rsid w:val="00463613"/>
    <w:rsid w:val="004647D2"/>
    <w:rsid w:val="00465119"/>
    <w:rsid w:val="00465811"/>
    <w:rsid w:val="00466A94"/>
    <w:rsid w:val="00467696"/>
    <w:rsid w:val="004721EC"/>
    <w:rsid w:val="0047246D"/>
    <w:rsid w:val="00472FCB"/>
    <w:rsid w:val="004731F7"/>
    <w:rsid w:val="004734F0"/>
    <w:rsid w:val="0047465F"/>
    <w:rsid w:val="0047621A"/>
    <w:rsid w:val="00476B9F"/>
    <w:rsid w:val="00477748"/>
    <w:rsid w:val="00480D05"/>
    <w:rsid w:val="00481AD7"/>
    <w:rsid w:val="00483D28"/>
    <w:rsid w:val="00483ECE"/>
    <w:rsid w:val="004844AE"/>
    <w:rsid w:val="004868C0"/>
    <w:rsid w:val="00487085"/>
    <w:rsid w:val="004874C9"/>
    <w:rsid w:val="004904BE"/>
    <w:rsid w:val="0049069E"/>
    <w:rsid w:val="004911A1"/>
    <w:rsid w:val="00494DFD"/>
    <w:rsid w:val="00495081"/>
    <w:rsid w:val="004951CA"/>
    <w:rsid w:val="00496714"/>
    <w:rsid w:val="0049698B"/>
    <w:rsid w:val="00497117"/>
    <w:rsid w:val="00497F70"/>
    <w:rsid w:val="004A03C9"/>
    <w:rsid w:val="004A36C7"/>
    <w:rsid w:val="004A40F8"/>
    <w:rsid w:val="004A672E"/>
    <w:rsid w:val="004A6941"/>
    <w:rsid w:val="004B19FA"/>
    <w:rsid w:val="004B2ADF"/>
    <w:rsid w:val="004B2BA5"/>
    <w:rsid w:val="004B44B4"/>
    <w:rsid w:val="004B5BD0"/>
    <w:rsid w:val="004B6D53"/>
    <w:rsid w:val="004B75C7"/>
    <w:rsid w:val="004B7632"/>
    <w:rsid w:val="004C05C1"/>
    <w:rsid w:val="004C0905"/>
    <w:rsid w:val="004C0B2D"/>
    <w:rsid w:val="004C0F85"/>
    <w:rsid w:val="004C14D0"/>
    <w:rsid w:val="004C295A"/>
    <w:rsid w:val="004C2AB5"/>
    <w:rsid w:val="004C375C"/>
    <w:rsid w:val="004C3933"/>
    <w:rsid w:val="004C44F0"/>
    <w:rsid w:val="004C4BD2"/>
    <w:rsid w:val="004C53AF"/>
    <w:rsid w:val="004C592E"/>
    <w:rsid w:val="004C5A30"/>
    <w:rsid w:val="004C6DAD"/>
    <w:rsid w:val="004C7A16"/>
    <w:rsid w:val="004D0CA0"/>
    <w:rsid w:val="004D0D7F"/>
    <w:rsid w:val="004D25B5"/>
    <w:rsid w:val="004D270D"/>
    <w:rsid w:val="004D2D53"/>
    <w:rsid w:val="004D2DD8"/>
    <w:rsid w:val="004D322E"/>
    <w:rsid w:val="004D54D4"/>
    <w:rsid w:val="004D6974"/>
    <w:rsid w:val="004D6B2F"/>
    <w:rsid w:val="004D7FEF"/>
    <w:rsid w:val="004E222D"/>
    <w:rsid w:val="004E285C"/>
    <w:rsid w:val="004E2EA3"/>
    <w:rsid w:val="004E2EBF"/>
    <w:rsid w:val="004E3A6E"/>
    <w:rsid w:val="004E4E8F"/>
    <w:rsid w:val="004E5478"/>
    <w:rsid w:val="004E5CCB"/>
    <w:rsid w:val="004E6F1F"/>
    <w:rsid w:val="004E771E"/>
    <w:rsid w:val="004E7C79"/>
    <w:rsid w:val="004F0232"/>
    <w:rsid w:val="004F0496"/>
    <w:rsid w:val="004F1529"/>
    <w:rsid w:val="004F22A4"/>
    <w:rsid w:val="004F2B1C"/>
    <w:rsid w:val="004F2DF5"/>
    <w:rsid w:val="004F381B"/>
    <w:rsid w:val="004F4AE3"/>
    <w:rsid w:val="004F4C18"/>
    <w:rsid w:val="004F5C13"/>
    <w:rsid w:val="0050031B"/>
    <w:rsid w:val="00501363"/>
    <w:rsid w:val="00501999"/>
    <w:rsid w:val="00501A18"/>
    <w:rsid w:val="00501A6F"/>
    <w:rsid w:val="00503395"/>
    <w:rsid w:val="00503B0D"/>
    <w:rsid w:val="00504058"/>
    <w:rsid w:val="0050405C"/>
    <w:rsid w:val="00506422"/>
    <w:rsid w:val="00506B2B"/>
    <w:rsid w:val="005112F7"/>
    <w:rsid w:val="005115F8"/>
    <w:rsid w:val="005117A9"/>
    <w:rsid w:val="00511AE2"/>
    <w:rsid w:val="00512B3F"/>
    <w:rsid w:val="0051304C"/>
    <w:rsid w:val="00514FB2"/>
    <w:rsid w:val="005155C9"/>
    <w:rsid w:val="00515B2F"/>
    <w:rsid w:val="0051717D"/>
    <w:rsid w:val="00517657"/>
    <w:rsid w:val="00517F9A"/>
    <w:rsid w:val="00521A2B"/>
    <w:rsid w:val="00521B6A"/>
    <w:rsid w:val="00524871"/>
    <w:rsid w:val="005252F3"/>
    <w:rsid w:val="0052563A"/>
    <w:rsid w:val="00525BC9"/>
    <w:rsid w:val="00526238"/>
    <w:rsid w:val="0052650F"/>
    <w:rsid w:val="00526883"/>
    <w:rsid w:val="0052718E"/>
    <w:rsid w:val="00532AA6"/>
    <w:rsid w:val="00532FBD"/>
    <w:rsid w:val="005341EF"/>
    <w:rsid w:val="00534C39"/>
    <w:rsid w:val="005352E8"/>
    <w:rsid w:val="00535D90"/>
    <w:rsid w:val="00535E1E"/>
    <w:rsid w:val="00535FE1"/>
    <w:rsid w:val="00536909"/>
    <w:rsid w:val="005407E1"/>
    <w:rsid w:val="005412B9"/>
    <w:rsid w:val="005413EC"/>
    <w:rsid w:val="00541900"/>
    <w:rsid w:val="005424FF"/>
    <w:rsid w:val="0054392C"/>
    <w:rsid w:val="00543BF7"/>
    <w:rsid w:val="00544598"/>
    <w:rsid w:val="00544D5C"/>
    <w:rsid w:val="00544E84"/>
    <w:rsid w:val="00545072"/>
    <w:rsid w:val="005466BD"/>
    <w:rsid w:val="00546728"/>
    <w:rsid w:val="005508A1"/>
    <w:rsid w:val="005513D9"/>
    <w:rsid w:val="0055167C"/>
    <w:rsid w:val="00553EA2"/>
    <w:rsid w:val="00554455"/>
    <w:rsid w:val="0055507C"/>
    <w:rsid w:val="005559C5"/>
    <w:rsid w:val="005573D9"/>
    <w:rsid w:val="00560C32"/>
    <w:rsid w:val="00562B4A"/>
    <w:rsid w:val="005632CA"/>
    <w:rsid w:val="005634C1"/>
    <w:rsid w:val="00564771"/>
    <w:rsid w:val="00564A37"/>
    <w:rsid w:val="00564F88"/>
    <w:rsid w:val="00565210"/>
    <w:rsid w:val="00565DC9"/>
    <w:rsid w:val="005666E9"/>
    <w:rsid w:val="00566708"/>
    <w:rsid w:val="00570721"/>
    <w:rsid w:val="005709C8"/>
    <w:rsid w:val="00570EA5"/>
    <w:rsid w:val="00571340"/>
    <w:rsid w:val="0057159C"/>
    <w:rsid w:val="00571902"/>
    <w:rsid w:val="00571C1A"/>
    <w:rsid w:val="005728C3"/>
    <w:rsid w:val="00573F7E"/>
    <w:rsid w:val="0057493F"/>
    <w:rsid w:val="00574B96"/>
    <w:rsid w:val="00575085"/>
    <w:rsid w:val="005761FC"/>
    <w:rsid w:val="005764FE"/>
    <w:rsid w:val="00576725"/>
    <w:rsid w:val="00576DAB"/>
    <w:rsid w:val="00576DF2"/>
    <w:rsid w:val="00577512"/>
    <w:rsid w:val="00577518"/>
    <w:rsid w:val="00577E8E"/>
    <w:rsid w:val="00580209"/>
    <w:rsid w:val="005808A6"/>
    <w:rsid w:val="0058112E"/>
    <w:rsid w:val="005814AF"/>
    <w:rsid w:val="00581C23"/>
    <w:rsid w:val="00581DFA"/>
    <w:rsid w:val="005834DD"/>
    <w:rsid w:val="0058408F"/>
    <w:rsid w:val="00584667"/>
    <w:rsid w:val="005851E9"/>
    <w:rsid w:val="0058526E"/>
    <w:rsid w:val="005856F0"/>
    <w:rsid w:val="00586080"/>
    <w:rsid w:val="00586100"/>
    <w:rsid w:val="005876A4"/>
    <w:rsid w:val="00587BF0"/>
    <w:rsid w:val="005912A3"/>
    <w:rsid w:val="0059198C"/>
    <w:rsid w:val="00594738"/>
    <w:rsid w:val="00595334"/>
    <w:rsid w:val="00596264"/>
    <w:rsid w:val="00596838"/>
    <w:rsid w:val="00596E6D"/>
    <w:rsid w:val="00597320"/>
    <w:rsid w:val="005A0A3B"/>
    <w:rsid w:val="005A0C46"/>
    <w:rsid w:val="005A214B"/>
    <w:rsid w:val="005A2542"/>
    <w:rsid w:val="005A2703"/>
    <w:rsid w:val="005A331D"/>
    <w:rsid w:val="005A33D9"/>
    <w:rsid w:val="005A3D4B"/>
    <w:rsid w:val="005A3DAB"/>
    <w:rsid w:val="005A3F18"/>
    <w:rsid w:val="005A4949"/>
    <w:rsid w:val="005A61C2"/>
    <w:rsid w:val="005A6631"/>
    <w:rsid w:val="005A6672"/>
    <w:rsid w:val="005A74BC"/>
    <w:rsid w:val="005A766C"/>
    <w:rsid w:val="005A78D9"/>
    <w:rsid w:val="005B2E87"/>
    <w:rsid w:val="005B3DA8"/>
    <w:rsid w:val="005B4161"/>
    <w:rsid w:val="005B4504"/>
    <w:rsid w:val="005B69BA"/>
    <w:rsid w:val="005B6E0E"/>
    <w:rsid w:val="005B7796"/>
    <w:rsid w:val="005C02A2"/>
    <w:rsid w:val="005C2086"/>
    <w:rsid w:val="005C23F4"/>
    <w:rsid w:val="005C4F13"/>
    <w:rsid w:val="005C502B"/>
    <w:rsid w:val="005C5B01"/>
    <w:rsid w:val="005C5B54"/>
    <w:rsid w:val="005C5DAC"/>
    <w:rsid w:val="005C7289"/>
    <w:rsid w:val="005C74BB"/>
    <w:rsid w:val="005C787F"/>
    <w:rsid w:val="005D030A"/>
    <w:rsid w:val="005D0361"/>
    <w:rsid w:val="005D04E7"/>
    <w:rsid w:val="005D0E90"/>
    <w:rsid w:val="005D264A"/>
    <w:rsid w:val="005D3150"/>
    <w:rsid w:val="005D3DAE"/>
    <w:rsid w:val="005D4E7D"/>
    <w:rsid w:val="005D5446"/>
    <w:rsid w:val="005D5A17"/>
    <w:rsid w:val="005D6217"/>
    <w:rsid w:val="005D6918"/>
    <w:rsid w:val="005D7885"/>
    <w:rsid w:val="005E0515"/>
    <w:rsid w:val="005E0FE5"/>
    <w:rsid w:val="005E2FC5"/>
    <w:rsid w:val="005E30EB"/>
    <w:rsid w:val="005E3B38"/>
    <w:rsid w:val="005E51CD"/>
    <w:rsid w:val="005E596C"/>
    <w:rsid w:val="005E5EF0"/>
    <w:rsid w:val="005E75E8"/>
    <w:rsid w:val="005F15DB"/>
    <w:rsid w:val="005F1E72"/>
    <w:rsid w:val="005F2752"/>
    <w:rsid w:val="005F27A9"/>
    <w:rsid w:val="005F30EF"/>
    <w:rsid w:val="005F40B4"/>
    <w:rsid w:val="005F47AD"/>
    <w:rsid w:val="005F6D5F"/>
    <w:rsid w:val="005F772C"/>
    <w:rsid w:val="005F7E05"/>
    <w:rsid w:val="00600013"/>
    <w:rsid w:val="006005A2"/>
    <w:rsid w:val="00600E58"/>
    <w:rsid w:val="00602066"/>
    <w:rsid w:val="006023E5"/>
    <w:rsid w:val="00603213"/>
    <w:rsid w:val="0060515A"/>
    <w:rsid w:val="006056A5"/>
    <w:rsid w:val="00605FAB"/>
    <w:rsid w:val="006066E6"/>
    <w:rsid w:val="00607982"/>
    <w:rsid w:val="0061035D"/>
    <w:rsid w:val="006113CC"/>
    <w:rsid w:val="0061329B"/>
    <w:rsid w:val="00614DA6"/>
    <w:rsid w:val="00615345"/>
    <w:rsid w:val="00615D62"/>
    <w:rsid w:val="00616FDB"/>
    <w:rsid w:val="00617C48"/>
    <w:rsid w:val="00620E55"/>
    <w:rsid w:val="0062113F"/>
    <w:rsid w:val="0062165D"/>
    <w:rsid w:val="00621EBB"/>
    <w:rsid w:val="006221A3"/>
    <w:rsid w:val="006231D3"/>
    <w:rsid w:val="00623B2A"/>
    <w:rsid w:val="006255DC"/>
    <w:rsid w:val="00630796"/>
    <w:rsid w:val="00631B6F"/>
    <w:rsid w:val="00631DD4"/>
    <w:rsid w:val="00632AD3"/>
    <w:rsid w:val="00632D60"/>
    <w:rsid w:val="006330A3"/>
    <w:rsid w:val="0063339F"/>
    <w:rsid w:val="00634A45"/>
    <w:rsid w:val="0063547B"/>
    <w:rsid w:val="00636598"/>
    <w:rsid w:val="00636BD1"/>
    <w:rsid w:val="00636C3F"/>
    <w:rsid w:val="00637240"/>
    <w:rsid w:val="00637D04"/>
    <w:rsid w:val="00637D47"/>
    <w:rsid w:val="00640CCD"/>
    <w:rsid w:val="00640DDE"/>
    <w:rsid w:val="00641739"/>
    <w:rsid w:val="006429FC"/>
    <w:rsid w:val="006446C6"/>
    <w:rsid w:val="00644C2B"/>
    <w:rsid w:val="00645693"/>
    <w:rsid w:val="0064614D"/>
    <w:rsid w:val="00646876"/>
    <w:rsid w:val="00646A9F"/>
    <w:rsid w:val="006473BB"/>
    <w:rsid w:val="00650CB0"/>
    <w:rsid w:val="00651DCC"/>
    <w:rsid w:val="006524E4"/>
    <w:rsid w:val="0065280F"/>
    <w:rsid w:val="00653252"/>
    <w:rsid w:val="006538C0"/>
    <w:rsid w:val="006541FB"/>
    <w:rsid w:val="0065543D"/>
    <w:rsid w:val="00656026"/>
    <w:rsid w:val="00656751"/>
    <w:rsid w:val="0065681E"/>
    <w:rsid w:val="00657161"/>
    <w:rsid w:val="0065790B"/>
    <w:rsid w:val="00661276"/>
    <w:rsid w:val="006635B2"/>
    <w:rsid w:val="00663E96"/>
    <w:rsid w:val="00664006"/>
    <w:rsid w:val="006641A2"/>
    <w:rsid w:val="00664B28"/>
    <w:rsid w:val="00664CF9"/>
    <w:rsid w:val="0066544B"/>
    <w:rsid w:val="00665C08"/>
    <w:rsid w:val="006660AD"/>
    <w:rsid w:val="00667214"/>
    <w:rsid w:val="00667999"/>
    <w:rsid w:val="00671087"/>
    <w:rsid w:val="00671E33"/>
    <w:rsid w:val="006720D4"/>
    <w:rsid w:val="006727E0"/>
    <w:rsid w:val="00673E04"/>
    <w:rsid w:val="00674748"/>
    <w:rsid w:val="0067590B"/>
    <w:rsid w:val="00676DC5"/>
    <w:rsid w:val="00677A85"/>
    <w:rsid w:val="00680957"/>
    <w:rsid w:val="006816E3"/>
    <w:rsid w:val="006816E4"/>
    <w:rsid w:val="00681F28"/>
    <w:rsid w:val="00682845"/>
    <w:rsid w:val="00682A3C"/>
    <w:rsid w:val="0068329C"/>
    <w:rsid w:val="0068346C"/>
    <w:rsid w:val="0068365A"/>
    <w:rsid w:val="00683C2E"/>
    <w:rsid w:val="00683C7F"/>
    <w:rsid w:val="00683CC2"/>
    <w:rsid w:val="0068511F"/>
    <w:rsid w:val="0068534B"/>
    <w:rsid w:val="00685779"/>
    <w:rsid w:val="00685F2D"/>
    <w:rsid w:val="006871D2"/>
    <w:rsid w:val="006907DB"/>
    <w:rsid w:val="006912C6"/>
    <w:rsid w:val="006914F8"/>
    <w:rsid w:val="0069224D"/>
    <w:rsid w:val="00692864"/>
    <w:rsid w:val="006937C1"/>
    <w:rsid w:val="00693AF7"/>
    <w:rsid w:val="006941CC"/>
    <w:rsid w:val="0069542B"/>
    <w:rsid w:val="00695830"/>
    <w:rsid w:val="00695EB4"/>
    <w:rsid w:val="00696EB2"/>
    <w:rsid w:val="00697B0B"/>
    <w:rsid w:val="006A0191"/>
    <w:rsid w:val="006A03C3"/>
    <w:rsid w:val="006A05DE"/>
    <w:rsid w:val="006A0EA1"/>
    <w:rsid w:val="006A2866"/>
    <w:rsid w:val="006A32FC"/>
    <w:rsid w:val="006A39FE"/>
    <w:rsid w:val="006A3F79"/>
    <w:rsid w:val="006A5FEF"/>
    <w:rsid w:val="006A66AB"/>
    <w:rsid w:val="006A7EF8"/>
    <w:rsid w:val="006A7FAB"/>
    <w:rsid w:val="006B0B0C"/>
    <w:rsid w:val="006B0FD7"/>
    <w:rsid w:val="006B1D57"/>
    <w:rsid w:val="006B26DD"/>
    <w:rsid w:val="006B2BD7"/>
    <w:rsid w:val="006B34A5"/>
    <w:rsid w:val="006B3C2F"/>
    <w:rsid w:val="006B4194"/>
    <w:rsid w:val="006B4517"/>
    <w:rsid w:val="006B4CAC"/>
    <w:rsid w:val="006B5653"/>
    <w:rsid w:val="006B5E37"/>
    <w:rsid w:val="006B6B82"/>
    <w:rsid w:val="006B7167"/>
    <w:rsid w:val="006B79EE"/>
    <w:rsid w:val="006C0DDD"/>
    <w:rsid w:val="006C129E"/>
    <w:rsid w:val="006C19A6"/>
    <w:rsid w:val="006C2C65"/>
    <w:rsid w:val="006C2ED6"/>
    <w:rsid w:val="006C35DC"/>
    <w:rsid w:val="006C4150"/>
    <w:rsid w:val="006C4AFA"/>
    <w:rsid w:val="006C55C2"/>
    <w:rsid w:val="006C580C"/>
    <w:rsid w:val="006C5CA5"/>
    <w:rsid w:val="006C682C"/>
    <w:rsid w:val="006C7745"/>
    <w:rsid w:val="006D04C0"/>
    <w:rsid w:val="006D06C0"/>
    <w:rsid w:val="006D0C63"/>
    <w:rsid w:val="006D162C"/>
    <w:rsid w:val="006D178C"/>
    <w:rsid w:val="006D1BBF"/>
    <w:rsid w:val="006D3B84"/>
    <w:rsid w:val="006D3D6D"/>
    <w:rsid w:val="006D4706"/>
    <w:rsid w:val="006D497D"/>
    <w:rsid w:val="006D50DB"/>
    <w:rsid w:val="006E0774"/>
    <w:rsid w:val="006E13F8"/>
    <w:rsid w:val="006E1416"/>
    <w:rsid w:val="006E15D5"/>
    <w:rsid w:val="006E1D61"/>
    <w:rsid w:val="006E3E09"/>
    <w:rsid w:val="006E3FBC"/>
    <w:rsid w:val="006E653C"/>
    <w:rsid w:val="006E69D8"/>
    <w:rsid w:val="006E715B"/>
    <w:rsid w:val="006F02EB"/>
    <w:rsid w:val="006F11C1"/>
    <w:rsid w:val="006F24BF"/>
    <w:rsid w:val="006F2503"/>
    <w:rsid w:val="006F2CD4"/>
    <w:rsid w:val="006F38B6"/>
    <w:rsid w:val="006F3F4C"/>
    <w:rsid w:val="006F4EE7"/>
    <w:rsid w:val="006F5568"/>
    <w:rsid w:val="006F590E"/>
    <w:rsid w:val="006F633F"/>
    <w:rsid w:val="006F7203"/>
    <w:rsid w:val="006F7947"/>
    <w:rsid w:val="007002E1"/>
    <w:rsid w:val="00700320"/>
    <w:rsid w:val="007008F7"/>
    <w:rsid w:val="00701039"/>
    <w:rsid w:val="007012ED"/>
    <w:rsid w:val="00702059"/>
    <w:rsid w:val="00704136"/>
    <w:rsid w:val="007053C2"/>
    <w:rsid w:val="00706153"/>
    <w:rsid w:val="0070631F"/>
    <w:rsid w:val="007075BD"/>
    <w:rsid w:val="0070785F"/>
    <w:rsid w:val="007104FB"/>
    <w:rsid w:val="00710CFF"/>
    <w:rsid w:val="007110AB"/>
    <w:rsid w:val="007118F7"/>
    <w:rsid w:val="00711CC3"/>
    <w:rsid w:val="00712DCA"/>
    <w:rsid w:val="00713D87"/>
    <w:rsid w:val="00713E6F"/>
    <w:rsid w:val="00715806"/>
    <w:rsid w:val="00716941"/>
    <w:rsid w:val="00716D79"/>
    <w:rsid w:val="007174C2"/>
    <w:rsid w:val="00717A93"/>
    <w:rsid w:val="00720814"/>
    <w:rsid w:val="00720A92"/>
    <w:rsid w:val="00720F46"/>
    <w:rsid w:val="0072125A"/>
    <w:rsid w:val="00723374"/>
    <w:rsid w:val="007234A7"/>
    <w:rsid w:val="00723E42"/>
    <w:rsid w:val="0072417D"/>
    <w:rsid w:val="007248FD"/>
    <w:rsid w:val="00724ABE"/>
    <w:rsid w:val="00724F5B"/>
    <w:rsid w:val="007256FC"/>
    <w:rsid w:val="00725E53"/>
    <w:rsid w:val="00726337"/>
    <w:rsid w:val="0072718B"/>
    <w:rsid w:val="0072787D"/>
    <w:rsid w:val="0072790C"/>
    <w:rsid w:val="0073058B"/>
    <w:rsid w:val="00730849"/>
    <w:rsid w:val="00730919"/>
    <w:rsid w:val="0073134E"/>
    <w:rsid w:val="00731D41"/>
    <w:rsid w:val="007333F9"/>
    <w:rsid w:val="00733553"/>
    <w:rsid w:val="00735A21"/>
    <w:rsid w:val="00735F92"/>
    <w:rsid w:val="00736060"/>
    <w:rsid w:val="00736F3E"/>
    <w:rsid w:val="0073711A"/>
    <w:rsid w:val="00737166"/>
    <w:rsid w:val="007406C8"/>
    <w:rsid w:val="007410EF"/>
    <w:rsid w:val="007435FE"/>
    <w:rsid w:val="0074460C"/>
    <w:rsid w:val="00745C56"/>
    <w:rsid w:val="0074693E"/>
    <w:rsid w:val="00747065"/>
    <w:rsid w:val="007475AF"/>
    <w:rsid w:val="00747B1B"/>
    <w:rsid w:val="00751741"/>
    <w:rsid w:val="007556A9"/>
    <w:rsid w:val="00756ACC"/>
    <w:rsid w:val="007571BC"/>
    <w:rsid w:val="00757479"/>
    <w:rsid w:val="00757A13"/>
    <w:rsid w:val="0076066E"/>
    <w:rsid w:val="007613E2"/>
    <w:rsid w:val="00761838"/>
    <w:rsid w:val="00761D07"/>
    <w:rsid w:val="007625F9"/>
    <w:rsid w:val="007643C3"/>
    <w:rsid w:val="00764517"/>
    <w:rsid w:val="0076521C"/>
    <w:rsid w:val="00765BDA"/>
    <w:rsid w:val="007660D4"/>
    <w:rsid w:val="00766277"/>
    <w:rsid w:val="00766E3D"/>
    <w:rsid w:val="00767522"/>
    <w:rsid w:val="00767F27"/>
    <w:rsid w:val="0077193E"/>
    <w:rsid w:val="007721AF"/>
    <w:rsid w:val="00772CCC"/>
    <w:rsid w:val="00773F1A"/>
    <w:rsid w:val="00775862"/>
    <w:rsid w:val="0077691C"/>
    <w:rsid w:val="00776E4C"/>
    <w:rsid w:val="0077754C"/>
    <w:rsid w:val="00777753"/>
    <w:rsid w:val="00781A50"/>
    <w:rsid w:val="00782A5E"/>
    <w:rsid w:val="00782D40"/>
    <w:rsid w:val="007840C2"/>
    <w:rsid w:val="00784557"/>
    <w:rsid w:val="00784DFD"/>
    <w:rsid w:val="007851C3"/>
    <w:rsid w:val="0078648E"/>
    <w:rsid w:val="00786AA5"/>
    <w:rsid w:val="00787454"/>
    <w:rsid w:val="00787967"/>
    <w:rsid w:val="007925DD"/>
    <w:rsid w:val="00793643"/>
    <w:rsid w:val="00793DAF"/>
    <w:rsid w:val="00794C47"/>
    <w:rsid w:val="00794D9A"/>
    <w:rsid w:val="0079545E"/>
    <w:rsid w:val="007961F0"/>
    <w:rsid w:val="0079622F"/>
    <w:rsid w:val="007967DC"/>
    <w:rsid w:val="007A0340"/>
    <w:rsid w:val="007A0F26"/>
    <w:rsid w:val="007A236F"/>
    <w:rsid w:val="007A2471"/>
    <w:rsid w:val="007A2ECC"/>
    <w:rsid w:val="007A371D"/>
    <w:rsid w:val="007A44CB"/>
    <w:rsid w:val="007A555C"/>
    <w:rsid w:val="007A5CDE"/>
    <w:rsid w:val="007A667D"/>
    <w:rsid w:val="007A68FA"/>
    <w:rsid w:val="007A6DCC"/>
    <w:rsid w:val="007A6E1D"/>
    <w:rsid w:val="007A7EA7"/>
    <w:rsid w:val="007B01F8"/>
    <w:rsid w:val="007B1A0A"/>
    <w:rsid w:val="007B1D74"/>
    <w:rsid w:val="007B2190"/>
    <w:rsid w:val="007B2AEC"/>
    <w:rsid w:val="007B3C8B"/>
    <w:rsid w:val="007B5C4C"/>
    <w:rsid w:val="007B6510"/>
    <w:rsid w:val="007B6AA6"/>
    <w:rsid w:val="007B757E"/>
    <w:rsid w:val="007B7C20"/>
    <w:rsid w:val="007C019F"/>
    <w:rsid w:val="007C05EB"/>
    <w:rsid w:val="007C0F72"/>
    <w:rsid w:val="007C1EF0"/>
    <w:rsid w:val="007C1F2A"/>
    <w:rsid w:val="007C43D0"/>
    <w:rsid w:val="007C6BD7"/>
    <w:rsid w:val="007D0C7A"/>
    <w:rsid w:val="007D14B3"/>
    <w:rsid w:val="007D1EA7"/>
    <w:rsid w:val="007D2B01"/>
    <w:rsid w:val="007D3211"/>
    <w:rsid w:val="007D6F0C"/>
    <w:rsid w:val="007E086C"/>
    <w:rsid w:val="007E08A9"/>
    <w:rsid w:val="007E169D"/>
    <w:rsid w:val="007E23D2"/>
    <w:rsid w:val="007E35E7"/>
    <w:rsid w:val="007E3B83"/>
    <w:rsid w:val="007E3CD6"/>
    <w:rsid w:val="007E3EEA"/>
    <w:rsid w:val="007E44D1"/>
    <w:rsid w:val="007E46BC"/>
    <w:rsid w:val="007E4804"/>
    <w:rsid w:val="007E4E2D"/>
    <w:rsid w:val="007E59BA"/>
    <w:rsid w:val="007E5AD9"/>
    <w:rsid w:val="007E5E91"/>
    <w:rsid w:val="007E69BD"/>
    <w:rsid w:val="007E74B1"/>
    <w:rsid w:val="007F03AC"/>
    <w:rsid w:val="007F0C47"/>
    <w:rsid w:val="007F1E2A"/>
    <w:rsid w:val="007F2390"/>
    <w:rsid w:val="007F3218"/>
    <w:rsid w:val="007F3B7E"/>
    <w:rsid w:val="007F4D8A"/>
    <w:rsid w:val="007F57AC"/>
    <w:rsid w:val="007F5AA1"/>
    <w:rsid w:val="007F5B4F"/>
    <w:rsid w:val="007F626D"/>
    <w:rsid w:val="007F6BD0"/>
    <w:rsid w:val="00800ED5"/>
    <w:rsid w:val="0080181A"/>
    <w:rsid w:val="0080214C"/>
    <w:rsid w:val="00803510"/>
    <w:rsid w:val="0080430C"/>
    <w:rsid w:val="0080491E"/>
    <w:rsid w:val="00804A55"/>
    <w:rsid w:val="00806706"/>
    <w:rsid w:val="00806843"/>
    <w:rsid w:val="00806FF2"/>
    <w:rsid w:val="00807239"/>
    <w:rsid w:val="00807ADE"/>
    <w:rsid w:val="0081002A"/>
    <w:rsid w:val="00810B52"/>
    <w:rsid w:val="00811FD2"/>
    <w:rsid w:val="0081218C"/>
    <w:rsid w:val="00813193"/>
    <w:rsid w:val="00814AEE"/>
    <w:rsid w:val="00814DA5"/>
    <w:rsid w:val="008154B8"/>
    <w:rsid w:val="00816842"/>
    <w:rsid w:val="008178E4"/>
    <w:rsid w:val="00817E30"/>
    <w:rsid w:val="0082086F"/>
    <w:rsid w:val="00820EAB"/>
    <w:rsid w:val="00821402"/>
    <w:rsid w:val="0082200E"/>
    <w:rsid w:val="008229E9"/>
    <w:rsid w:val="00822EAC"/>
    <w:rsid w:val="00822F13"/>
    <w:rsid w:val="00823DE3"/>
    <w:rsid w:val="00826652"/>
    <w:rsid w:val="00826999"/>
    <w:rsid w:val="00826EC2"/>
    <w:rsid w:val="00827464"/>
    <w:rsid w:val="008274BF"/>
    <w:rsid w:val="0082783A"/>
    <w:rsid w:val="008278F3"/>
    <w:rsid w:val="008302D7"/>
    <w:rsid w:val="008302F0"/>
    <w:rsid w:val="00830464"/>
    <w:rsid w:val="008304BC"/>
    <w:rsid w:val="008315C3"/>
    <w:rsid w:val="00831740"/>
    <w:rsid w:val="00832F4B"/>
    <w:rsid w:val="0083326E"/>
    <w:rsid w:val="008339EC"/>
    <w:rsid w:val="008340B8"/>
    <w:rsid w:val="0083445C"/>
    <w:rsid w:val="008351AE"/>
    <w:rsid w:val="00836104"/>
    <w:rsid w:val="008363C7"/>
    <w:rsid w:val="008366F8"/>
    <w:rsid w:val="00837244"/>
    <w:rsid w:val="0083750C"/>
    <w:rsid w:val="00837A90"/>
    <w:rsid w:val="00837D93"/>
    <w:rsid w:val="00843178"/>
    <w:rsid w:val="00846D97"/>
    <w:rsid w:val="00847B82"/>
    <w:rsid w:val="00855FD0"/>
    <w:rsid w:val="00856280"/>
    <w:rsid w:val="00856335"/>
    <w:rsid w:val="00856542"/>
    <w:rsid w:val="00856C83"/>
    <w:rsid w:val="00857112"/>
    <w:rsid w:val="0085739F"/>
    <w:rsid w:val="0085771F"/>
    <w:rsid w:val="00860761"/>
    <w:rsid w:val="00862084"/>
    <w:rsid w:val="00862110"/>
    <w:rsid w:val="00862C4C"/>
    <w:rsid w:val="0086437F"/>
    <w:rsid w:val="00865354"/>
    <w:rsid w:val="00866FF3"/>
    <w:rsid w:val="008678BD"/>
    <w:rsid w:val="00867B63"/>
    <w:rsid w:val="00870457"/>
    <w:rsid w:val="008704FA"/>
    <w:rsid w:val="00871992"/>
    <w:rsid w:val="00871F83"/>
    <w:rsid w:val="00872067"/>
    <w:rsid w:val="00872344"/>
    <w:rsid w:val="0087247E"/>
    <w:rsid w:val="008728BA"/>
    <w:rsid w:val="008735CF"/>
    <w:rsid w:val="008745B8"/>
    <w:rsid w:val="00874702"/>
    <w:rsid w:val="0087503D"/>
    <w:rsid w:val="00875289"/>
    <w:rsid w:val="00875321"/>
    <w:rsid w:val="00875E25"/>
    <w:rsid w:val="0087617E"/>
    <w:rsid w:val="008768BE"/>
    <w:rsid w:val="00877347"/>
    <w:rsid w:val="00880031"/>
    <w:rsid w:val="00880156"/>
    <w:rsid w:val="008812A7"/>
    <w:rsid w:val="00881BCC"/>
    <w:rsid w:val="00882580"/>
    <w:rsid w:val="00882602"/>
    <w:rsid w:val="00883206"/>
    <w:rsid w:val="00883EF8"/>
    <w:rsid w:val="00884200"/>
    <w:rsid w:val="00884D92"/>
    <w:rsid w:val="00885AE1"/>
    <w:rsid w:val="00887271"/>
    <w:rsid w:val="00887761"/>
    <w:rsid w:val="00890398"/>
    <w:rsid w:val="00890455"/>
    <w:rsid w:val="00890F11"/>
    <w:rsid w:val="008917EC"/>
    <w:rsid w:val="00891977"/>
    <w:rsid w:val="00891DC5"/>
    <w:rsid w:val="00892F66"/>
    <w:rsid w:val="008930AD"/>
    <w:rsid w:val="008944B9"/>
    <w:rsid w:val="00897D4D"/>
    <w:rsid w:val="008A0568"/>
    <w:rsid w:val="008A0ACF"/>
    <w:rsid w:val="008A0D5E"/>
    <w:rsid w:val="008A1DE1"/>
    <w:rsid w:val="008A33D3"/>
    <w:rsid w:val="008A44E3"/>
    <w:rsid w:val="008B03AC"/>
    <w:rsid w:val="008B06EC"/>
    <w:rsid w:val="008B46B4"/>
    <w:rsid w:val="008B49E8"/>
    <w:rsid w:val="008B4EBD"/>
    <w:rsid w:val="008B61C2"/>
    <w:rsid w:val="008B62F8"/>
    <w:rsid w:val="008B6473"/>
    <w:rsid w:val="008B64B5"/>
    <w:rsid w:val="008B6A58"/>
    <w:rsid w:val="008B78EA"/>
    <w:rsid w:val="008C00C1"/>
    <w:rsid w:val="008C108E"/>
    <w:rsid w:val="008C1146"/>
    <w:rsid w:val="008C1883"/>
    <w:rsid w:val="008C223F"/>
    <w:rsid w:val="008C2BAA"/>
    <w:rsid w:val="008C355E"/>
    <w:rsid w:val="008C3840"/>
    <w:rsid w:val="008C39AC"/>
    <w:rsid w:val="008C4808"/>
    <w:rsid w:val="008C4A7E"/>
    <w:rsid w:val="008C6437"/>
    <w:rsid w:val="008C6906"/>
    <w:rsid w:val="008C7535"/>
    <w:rsid w:val="008C7C08"/>
    <w:rsid w:val="008D0662"/>
    <w:rsid w:val="008D0B71"/>
    <w:rsid w:val="008D16A1"/>
    <w:rsid w:val="008D1D6A"/>
    <w:rsid w:val="008D224C"/>
    <w:rsid w:val="008D2A03"/>
    <w:rsid w:val="008D2A1E"/>
    <w:rsid w:val="008D4F08"/>
    <w:rsid w:val="008D5981"/>
    <w:rsid w:val="008D5991"/>
    <w:rsid w:val="008D612C"/>
    <w:rsid w:val="008D7326"/>
    <w:rsid w:val="008D74E7"/>
    <w:rsid w:val="008E0897"/>
    <w:rsid w:val="008E1E32"/>
    <w:rsid w:val="008E20CE"/>
    <w:rsid w:val="008E3C84"/>
    <w:rsid w:val="008E437B"/>
    <w:rsid w:val="008E515C"/>
    <w:rsid w:val="008E526A"/>
    <w:rsid w:val="008E5C1B"/>
    <w:rsid w:val="008E5DA3"/>
    <w:rsid w:val="008E5FAA"/>
    <w:rsid w:val="008E62E4"/>
    <w:rsid w:val="008E6E6D"/>
    <w:rsid w:val="008E7E3F"/>
    <w:rsid w:val="008F0269"/>
    <w:rsid w:val="008F06E9"/>
    <w:rsid w:val="008F0DB6"/>
    <w:rsid w:val="008F24CE"/>
    <w:rsid w:val="008F33A4"/>
    <w:rsid w:val="008F36AA"/>
    <w:rsid w:val="008F37B7"/>
    <w:rsid w:val="008F3A88"/>
    <w:rsid w:val="008F3CC6"/>
    <w:rsid w:val="008F43A5"/>
    <w:rsid w:val="008F4DDF"/>
    <w:rsid w:val="008F54E6"/>
    <w:rsid w:val="008F56E9"/>
    <w:rsid w:val="008F5972"/>
    <w:rsid w:val="008F5993"/>
    <w:rsid w:val="008F759D"/>
    <w:rsid w:val="00900834"/>
    <w:rsid w:val="00900FD5"/>
    <w:rsid w:val="0090198B"/>
    <w:rsid w:val="0090200C"/>
    <w:rsid w:val="009020EF"/>
    <w:rsid w:val="00902318"/>
    <w:rsid w:val="00902845"/>
    <w:rsid w:val="009048C8"/>
    <w:rsid w:val="00906133"/>
    <w:rsid w:val="00906813"/>
    <w:rsid w:val="00906A71"/>
    <w:rsid w:val="00906CA8"/>
    <w:rsid w:val="009072D1"/>
    <w:rsid w:val="00907695"/>
    <w:rsid w:val="00907947"/>
    <w:rsid w:val="00907BDA"/>
    <w:rsid w:val="009106BC"/>
    <w:rsid w:val="00911232"/>
    <w:rsid w:val="00912BE4"/>
    <w:rsid w:val="0091491F"/>
    <w:rsid w:val="009149CA"/>
    <w:rsid w:val="00914DAC"/>
    <w:rsid w:val="0091504D"/>
    <w:rsid w:val="009157B0"/>
    <w:rsid w:val="00915D20"/>
    <w:rsid w:val="009166AF"/>
    <w:rsid w:val="00916B20"/>
    <w:rsid w:val="00917043"/>
    <w:rsid w:val="00917142"/>
    <w:rsid w:val="00917B52"/>
    <w:rsid w:val="009204B2"/>
    <w:rsid w:val="00920FAB"/>
    <w:rsid w:val="0092109F"/>
    <w:rsid w:val="0092112A"/>
    <w:rsid w:val="009216DE"/>
    <w:rsid w:val="00921769"/>
    <w:rsid w:val="00922277"/>
    <w:rsid w:val="0092284E"/>
    <w:rsid w:val="009243BB"/>
    <w:rsid w:val="00925617"/>
    <w:rsid w:val="009265BF"/>
    <w:rsid w:val="00926D01"/>
    <w:rsid w:val="00926F74"/>
    <w:rsid w:val="00927FCF"/>
    <w:rsid w:val="00930494"/>
    <w:rsid w:val="009306BD"/>
    <w:rsid w:val="00932605"/>
    <w:rsid w:val="00932899"/>
    <w:rsid w:val="00933B7B"/>
    <w:rsid w:val="00933EA4"/>
    <w:rsid w:val="00934DF0"/>
    <w:rsid w:val="00935D59"/>
    <w:rsid w:val="009364B6"/>
    <w:rsid w:val="00940657"/>
    <w:rsid w:val="009415D2"/>
    <w:rsid w:val="009416F0"/>
    <w:rsid w:val="00941A34"/>
    <w:rsid w:val="00941DCF"/>
    <w:rsid w:val="00941E60"/>
    <w:rsid w:val="00942184"/>
    <w:rsid w:val="0094479F"/>
    <w:rsid w:val="009452C7"/>
    <w:rsid w:val="0094790D"/>
    <w:rsid w:val="00947EF4"/>
    <w:rsid w:val="00950456"/>
    <w:rsid w:val="00950B84"/>
    <w:rsid w:val="00950E1E"/>
    <w:rsid w:val="00950EFC"/>
    <w:rsid w:val="0095139C"/>
    <w:rsid w:val="00953F37"/>
    <w:rsid w:val="009543EC"/>
    <w:rsid w:val="00954ADB"/>
    <w:rsid w:val="00954C37"/>
    <w:rsid w:val="00954F64"/>
    <w:rsid w:val="00955AC8"/>
    <w:rsid w:val="009565D7"/>
    <w:rsid w:val="00956FB2"/>
    <w:rsid w:val="0095725C"/>
    <w:rsid w:val="00957643"/>
    <w:rsid w:val="0095765D"/>
    <w:rsid w:val="009600E9"/>
    <w:rsid w:val="0096048E"/>
    <w:rsid w:val="00960854"/>
    <w:rsid w:val="00960F6F"/>
    <w:rsid w:val="00961D26"/>
    <w:rsid w:val="00962412"/>
    <w:rsid w:val="00962CA5"/>
    <w:rsid w:val="0096371E"/>
    <w:rsid w:val="00963813"/>
    <w:rsid w:val="00964ED4"/>
    <w:rsid w:val="00965217"/>
    <w:rsid w:val="00965ABC"/>
    <w:rsid w:val="00966053"/>
    <w:rsid w:val="00966438"/>
    <w:rsid w:val="00966617"/>
    <w:rsid w:val="00966D9B"/>
    <w:rsid w:val="00967A5D"/>
    <w:rsid w:val="009715B1"/>
    <w:rsid w:val="0097281A"/>
    <w:rsid w:val="00972CAF"/>
    <w:rsid w:val="00972DD3"/>
    <w:rsid w:val="00973D16"/>
    <w:rsid w:val="00974D24"/>
    <w:rsid w:val="00975061"/>
    <w:rsid w:val="009762D7"/>
    <w:rsid w:val="00976CDC"/>
    <w:rsid w:val="0097716F"/>
    <w:rsid w:val="009776BC"/>
    <w:rsid w:val="009776C6"/>
    <w:rsid w:val="0097789B"/>
    <w:rsid w:val="00980030"/>
    <w:rsid w:val="00980078"/>
    <w:rsid w:val="00981125"/>
    <w:rsid w:val="00981535"/>
    <w:rsid w:val="00981824"/>
    <w:rsid w:val="00982175"/>
    <w:rsid w:val="00982BE1"/>
    <w:rsid w:val="00982F14"/>
    <w:rsid w:val="009837C1"/>
    <w:rsid w:val="00984F90"/>
    <w:rsid w:val="00985BA6"/>
    <w:rsid w:val="009865B9"/>
    <w:rsid w:val="009870B1"/>
    <w:rsid w:val="0098731F"/>
    <w:rsid w:val="00987F0F"/>
    <w:rsid w:val="00990295"/>
    <w:rsid w:val="00991FB6"/>
    <w:rsid w:val="00992CF1"/>
    <w:rsid w:val="00994518"/>
    <w:rsid w:val="009945C1"/>
    <w:rsid w:val="00995333"/>
    <w:rsid w:val="0099594D"/>
    <w:rsid w:val="00995D1C"/>
    <w:rsid w:val="00996150"/>
    <w:rsid w:val="009961EE"/>
    <w:rsid w:val="009971C2"/>
    <w:rsid w:val="0099733B"/>
    <w:rsid w:val="00997A72"/>
    <w:rsid w:val="009A0F73"/>
    <w:rsid w:val="009A131B"/>
    <w:rsid w:val="009A140F"/>
    <w:rsid w:val="009A19C0"/>
    <w:rsid w:val="009A2987"/>
    <w:rsid w:val="009A4535"/>
    <w:rsid w:val="009A4D1E"/>
    <w:rsid w:val="009A4E6C"/>
    <w:rsid w:val="009A512A"/>
    <w:rsid w:val="009B0A91"/>
    <w:rsid w:val="009B10F9"/>
    <w:rsid w:val="009B18C9"/>
    <w:rsid w:val="009B2EC5"/>
    <w:rsid w:val="009B3C1B"/>
    <w:rsid w:val="009B4DD1"/>
    <w:rsid w:val="009B6231"/>
    <w:rsid w:val="009B7779"/>
    <w:rsid w:val="009C05C1"/>
    <w:rsid w:val="009C19A1"/>
    <w:rsid w:val="009C2734"/>
    <w:rsid w:val="009C3309"/>
    <w:rsid w:val="009C37B0"/>
    <w:rsid w:val="009C4042"/>
    <w:rsid w:val="009C4934"/>
    <w:rsid w:val="009C5497"/>
    <w:rsid w:val="009C58F1"/>
    <w:rsid w:val="009C61DB"/>
    <w:rsid w:val="009C7F8E"/>
    <w:rsid w:val="009D1B27"/>
    <w:rsid w:val="009D242F"/>
    <w:rsid w:val="009D2A94"/>
    <w:rsid w:val="009D37B4"/>
    <w:rsid w:val="009D385A"/>
    <w:rsid w:val="009D3D4E"/>
    <w:rsid w:val="009D3F66"/>
    <w:rsid w:val="009D45B5"/>
    <w:rsid w:val="009D45DB"/>
    <w:rsid w:val="009D5449"/>
    <w:rsid w:val="009D658C"/>
    <w:rsid w:val="009E04A1"/>
    <w:rsid w:val="009E0C97"/>
    <w:rsid w:val="009E0E39"/>
    <w:rsid w:val="009E1194"/>
    <w:rsid w:val="009E302A"/>
    <w:rsid w:val="009E34E7"/>
    <w:rsid w:val="009E3C77"/>
    <w:rsid w:val="009E3D75"/>
    <w:rsid w:val="009E4C9B"/>
    <w:rsid w:val="009E5D34"/>
    <w:rsid w:val="009E61D5"/>
    <w:rsid w:val="009E6242"/>
    <w:rsid w:val="009E6794"/>
    <w:rsid w:val="009E69D9"/>
    <w:rsid w:val="009E6B55"/>
    <w:rsid w:val="009E6EBF"/>
    <w:rsid w:val="009E7991"/>
    <w:rsid w:val="009E7F7C"/>
    <w:rsid w:val="009F1880"/>
    <w:rsid w:val="009F269A"/>
    <w:rsid w:val="009F41B5"/>
    <w:rsid w:val="009F4C18"/>
    <w:rsid w:val="009F5D12"/>
    <w:rsid w:val="009F63F3"/>
    <w:rsid w:val="009F68C3"/>
    <w:rsid w:val="009F6AA4"/>
    <w:rsid w:val="009F75EA"/>
    <w:rsid w:val="009F7A2C"/>
    <w:rsid w:val="00A0292C"/>
    <w:rsid w:val="00A02C74"/>
    <w:rsid w:val="00A02FF2"/>
    <w:rsid w:val="00A033EA"/>
    <w:rsid w:val="00A0450D"/>
    <w:rsid w:val="00A04880"/>
    <w:rsid w:val="00A04D8F"/>
    <w:rsid w:val="00A05384"/>
    <w:rsid w:val="00A07805"/>
    <w:rsid w:val="00A1027D"/>
    <w:rsid w:val="00A1051C"/>
    <w:rsid w:val="00A11438"/>
    <w:rsid w:val="00A12661"/>
    <w:rsid w:val="00A1356B"/>
    <w:rsid w:val="00A143A8"/>
    <w:rsid w:val="00A151E9"/>
    <w:rsid w:val="00A15926"/>
    <w:rsid w:val="00A15DE6"/>
    <w:rsid w:val="00A163FD"/>
    <w:rsid w:val="00A16D28"/>
    <w:rsid w:val="00A172F5"/>
    <w:rsid w:val="00A17D4F"/>
    <w:rsid w:val="00A20274"/>
    <w:rsid w:val="00A2172E"/>
    <w:rsid w:val="00A22293"/>
    <w:rsid w:val="00A22731"/>
    <w:rsid w:val="00A22827"/>
    <w:rsid w:val="00A22CD2"/>
    <w:rsid w:val="00A22D28"/>
    <w:rsid w:val="00A24048"/>
    <w:rsid w:val="00A25F49"/>
    <w:rsid w:val="00A263BD"/>
    <w:rsid w:val="00A26592"/>
    <w:rsid w:val="00A26A70"/>
    <w:rsid w:val="00A26CBB"/>
    <w:rsid w:val="00A2702F"/>
    <w:rsid w:val="00A301AE"/>
    <w:rsid w:val="00A32135"/>
    <w:rsid w:val="00A32892"/>
    <w:rsid w:val="00A336AB"/>
    <w:rsid w:val="00A34BC4"/>
    <w:rsid w:val="00A34FA4"/>
    <w:rsid w:val="00A3529D"/>
    <w:rsid w:val="00A35D2B"/>
    <w:rsid w:val="00A3643D"/>
    <w:rsid w:val="00A36AB9"/>
    <w:rsid w:val="00A36EE2"/>
    <w:rsid w:val="00A37F40"/>
    <w:rsid w:val="00A40BCB"/>
    <w:rsid w:val="00A426B6"/>
    <w:rsid w:val="00A428C8"/>
    <w:rsid w:val="00A45EAE"/>
    <w:rsid w:val="00A4625E"/>
    <w:rsid w:val="00A46C78"/>
    <w:rsid w:val="00A4760C"/>
    <w:rsid w:val="00A502FD"/>
    <w:rsid w:val="00A52FDC"/>
    <w:rsid w:val="00A547BE"/>
    <w:rsid w:val="00A54AF7"/>
    <w:rsid w:val="00A54F3A"/>
    <w:rsid w:val="00A55308"/>
    <w:rsid w:val="00A55400"/>
    <w:rsid w:val="00A5569E"/>
    <w:rsid w:val="00A55CC9"/>
    <w:rsid w:val="00A563F2"/>
    <w:rsid w:val="00A56475"/>
    <w:rsid w:val="00A5651F"/>
    <w:rsid w:val="00A56836"/>
    <w:rsid w:val="00A577E4"/>
    <w:rsid w:val="00A60790"/>
    <w:rsid w:val="00A609E6"/>
    <w:rsid w:val="00A619C8"/>
    <w:rsid w:val="00A62D0C"/>
    <w:rsid w:val="00A634C0"/>
    <w:rsid w:val="00A636A7"/>
    <w:rsid w:val="00A638B6"/>
    <w:rsid w:val="00A64FBE"/>
    <w:rsid w:val="00A65381"/>
    <w:rsid w:val="00A6565D"/>
    <w:rsid w:val="00A657DD"/>
    <w:rsid w:val="00A66608"/>
    <w:rsid w:val="00A713B8"/>
    <w:rsid w:val="00A71951"/>
    <w:rsid w:val="00A71C74"/>
    <w:rsid w:val="00A7352F"/>
    <w:rsid w:val="00A74018"/>
    <w:rsid w:val="00A74A37"/>
    <w:rsid w:val="00A74D84"/>
    <w:rsid w:val="00A807B6"/>
    <w:rsid w:val="00A80E8E"/>
    <w:rsid w:val="00A80FAD"/>
    <w:rsid w:val="00A81E36"/>
    <w:rsid w:val="00A82877"/>
    <w:rsid w:val="00A848C2"/>
    <w:rsid w:val="00A84B1C"/>
    <w:rsid w:val="00A8520B"/>
    <w:rsid w:val="00A9008F"/>
    <w:rsid w:val="00A90239"/>
    <w:rsid w:val="00A9034C"/>
    <w:rsid w:val="00A9068D"/>
    <w:rsid w:val="00A90A33"/>
    <w:rsid w:val="00A90B59"/>
    <w:rsid w:val="00A921FA"/>
    <w:rsid w:val="00A92B3B"/>
    <w:rsid w:val="00A931B1"/>
    <w:rsid w:val="00A94999"/>
    <w:rsid w:val="00A94FB5"/>
    <w:rsid w:val="00A951C4"/>
    <w:rsid w:val="00A97BA0"/>
    <w:rsid w:val="00AA02C1"/>
    <w:rsid w:val="00AA046A"/>
    <w:rsid w:val="00AA072A"/>
    <w:rsid w:val="00AA15A5"/>
    <w:rsid w:val="00AA28BA"/>
    <w:rsid w:val="00AA61EB"/>
    <w:rsid w:val="00AA65C6"/>
    <w:rsid w:val="00AA698D"/>
    <w:rsid w:val="00AA6CB2"/>
    <w:rsid w:val="00AA72C3"/>
    <w:rsid w:val="00AB1A5D"/>
    <w:rsid w:val="00AB2880"/>
    <w:rsid w:val="00AB469B"/>
    <w:rsid w:val="00AB4B12"/>
    <w:rsid w:val="00AB540F"/>
    <w:rsid w:val="00AB6B92"/>
    <w:rsid w:val="00AB7FE9"/>
    <w:rsid w:val="00AC083A"/>
    <w:rsid w:val="00AC27B1"/>
    <w:rsid w:val="00AC3159"/>
    <w:rsid w:val="00AC33D8"/>
    <w:rsid w:val="00AC3C70"/>
    <w:rsid w:val="00AC4000"/>
    <w:rsid w:val="00AC42E2"/>
    <w:rsid w:val="00AC541E"/>
    <w:rsid w:val="00AC5989"/>
    <w:rsid w:val="00AC75DA"/>
    <w:rsid w:val="00AD0CBF"/>
    <w:rsid w:val="00AD1142"/>
    <w:rsid w:val="00AD37F4"/>
    <w:rsid w:val="00AD3ADA"/>
    <w:rsid w:val="00AD3FAB"/>
    <w:rsid w:val="00AD4596"/>
    <w:rsid w:val="00AD48B9"/>
    <w:rsid w:val="00AD59B1"/>
    <w:rsid w:val="00AD7456"/>
    <w:rsid w:val="00AD794C"/>
    <w:rsid w:val="00AD7E3E"/>
    <w:rsid w:val="00AE04DB"/>
    <w:rsid w:val="00AE04F4"/>
    <w:rsid w:val="00AE0854"/>
    <w:rsid w:val="00AE161F"/>
    <w:rsid w:val="00AE1D7D"/>
    <w:rsid w:val="00AE368C"/>
    <w:rsid w:val="00AE36E6"/>
    <w:rsid w:val="00AE37EC"/>
    <w:rsid w:val="00AE4584"/>
    <w:rsid w:val="00AE58CE"/>
    <w:rsid w:val="00AE5C58"/>
    <w:rsid w:val="00AE5D58"/>
    <w:rsid w:val="00AE7357"/>
    <w:rsid w:val="00AE7975"/>
    <w:rsid w:val="00AE7F2A"/>
    <w:rsid w:val="00AF204C"/>
    <w:rsid w:val="00AF2485"/>
    <w:rsid w:val="00AF4C76"/>
    <w:rsid w:val="00AF4E3D"/>
    <w:rsid w:val="00AF583E"/>
    <w:rsid w:val="00AF6059"/>
    <w:rsid w:val="00AF6473"/>
    <w:rsid w:val="00AF6907"/>
    <w:rsid w:val="00AF734A"/>
    <w:rsid w:val="00AF7595"/>
    <w:rsid w:val="00AF760E"/>
    <w:rsid w:val="00AF770B"/>
    <w:rsid w:val="00B00F39"/>
    <w:rsid w:val="00B0249E"/>
    <w:rsid w:val="00B02833"/>
    <w:rsid w:val="00B02D5A"/>
    <w:rsid w:val="00B03070"/>
    <w:rsid w:val="00B03436"/>
    <w:rsid w:val="00B03CF5"/>
    <w:rsid w:val="00B05C57"/>
    <w:rsid w:val="00B06CBF"/>
    <w:rsid w:val="00B07936"/>
    <w:rsid w:val="00B103B5"/>
    <w:rsid w:val="00B11427"/>
    <w:rsid w:val="00B116B3"/>
    <w:rsid w:val="00B11706"/>
    <w:rsid w:val="00B117C0"/>
    <w:rsid w:val="00B13568"/>
    <w:rsid w:val="00B1368B"/>
    <w:rsid w:val="00B1418A"/>
    <w:rsid w:val="00B15291"/>
    <w:rsid w:val="00B156D1"/>
    <w:rsid w:val="00B165C0"/>
    <w:rsid w:val="00B16A8B"/>
    <w:rsid w:val="00B170CC"/>
    <w:rsid w:val="00B20175"/>
    <w:rsid w:val="00B20209"/>
    <w:rsid w:val="00B23288"/>
    <w:rsid w:val="00B23580"/>
    <w:rsid w:val="00B238F6"/>
    <w:rsid w:val="00B25D11"/>
    <w:rsid w:val="00B262B2"/>
    <w:rsid w:val="00B26F7A"/>
    <w:rsid w:val="00B30E27"/>
    <w:rsid w:val="00B31F9F"/>
    <w:rsid w:val="00B324BA"/>
    <w:rsid w:val="00B346A6"/>
    <w:rsid w:val="00B35BD4"/>
    <w:rsid w:val="00B35DCD"/>
    <w:rsid w:val="00B37795"/>
    <w:rsid w:val="00B37ACD"/>
    <w:rsid w:val="00B37C14"/>
    <w:rsid w:val="00B37D1B"/>
    <w:rsid w:val="00B411D8"/>
    <w:rsid w:val="00B42916"/>
    <w:rsid w:val="00B445B7"/>
    <w:rsid w:val="00B4506D"/>
    <w:rsid w:val="00B45F25"/>
    <w:rsid w:val="00B45FA1"/>
    <w:rsid w:val="00B46E17"/>
    <w:rsid w:val="00B47F58"/>
    <w:rsid w:val="00B50860"/>
    <w:rsid w:val="00B50CE0"/>
    <w:rsid w:val="00B515D8"/>
    <w:rsid w:val="00B52748"/>
    <w:rsid w:val="00B53429"/>
    <w:rsid w:val="00B53897"/>
    <w:rsid w:val="00B545AA"/>
    <w:rsid w:val="00B55E22"/>
    <w:rsid w:val="00B56179"/>
    <w:rsid w:val="00B566C0"/>
    <w:rsid w:val="00B5705A"/>
    <w:rsid w:val="00B57762"/>
    <w:rsid w:val="00B57B6E"/>
    <w:rsid w:val="00B60E42"/>
    <w:rsid w:val="00B61BBE"/>
    <w:rsid w:val="00B62282"/>
    <w:rsid w:val="00B62A8C"/>
    <w:rsid w:val="00B62D6D"/>
    <w:rsid w:val="00B62EB0"/>
    <w:rsid w:val="00B65144"/>
    <w:rsid w:val="00B65571"/>
    <w:rsid w:val="00B65599"/>
    <w:rsid w:val="00B7037E"/>
    <w:rsid w:val="00B712C1"/>
    <w:rsid w:val="00B7146E"/>
    <w:rsid w:val="00B71885"/>
    <w:rsid w:val="00B72FB9"/>
    <w:rsid w:val="00B736EE"/>
    <w:rsid w:val="00B7410C"/>
    <w:rsid w:val="00B741E8"/>
    <w:rsid w:val="00B7451D"/>
    <w:rsid w:val="00B763B8"/>
    <w:rsid w:val="00B76FFB"/>
    <w:rsid w:val="00B77059"/>
    <w:rsid w:val="00B77709"/>
    <w:rsid w:val="00B815B6"/>
    <w:rsid w:val="00B82179"/>
    <w:rsid w:val="00B82543"/>
    <w:rsid w:val="00B83591"/>
    <w:rsid w:val="00B841EF"/>
    <w:rsid w:val="00B84696"/>
    <w:rsid w:val="00B8699E"/>
    <w:rsid w:val="00B86B56"/>
    <w:rsid w:val="00B90172"/>
    <w:rsid w:val="00B90424"/>
    <w:rsid w:val="00B904C5"/>
    <w:rsid w:val="00B90794"/>
    <w:rsid w:val="00B916E8"/>
    <w:rsid w:val="00B92378"/>
    <w:rsid w:val="00B924A3"/>
    <w:rsid w:val="00B966A8"/>
    <w:rsid w:val="00B967DB"/>
    <w:rsid w:val="00B97974"/>
    <w:rsid w:val="00B97B15"/>
    <w:rsid w:val="00BA1133"/>
    <w:rsid w:val="00BA18DD"/>
    <w:rsid w:val="00BA27DD"/>
    <w:rsid w:val="00BA33A0"/>
    <w:rsid w:val="00BA39A3"/>
    <w:rsid w:val="00BA5750"/>
    <w:rsid w:val="00BA64AE"/>
    <w:rsid w:val="00BA6A1B"/>
    <w:rsid w:val="00BB17A4"/>
    <w:rsid w:val="00BB2F0B"/>
    <w:rsid w:val="00BB3E50"/>
    <w:rsid w:val="00BB47BC"/>
    <w:rsid w:val="00BB48F0"/>
    <w:rsid w:val="00BB4E13"/>
    <w:rsid w:val="00BB6314"/>
    <w:rsid w:val="00BB6FEE"/>
    <w:rsid w:val="00BC07F1"/>
    <w:rsid w:val="00BC1792"/>
    <w:rsid w:val="00BC1EFF"/>
    <w:rsid w:val="00BC2584"/>
    <w:rsid w:val="00BC276E"/>
    <w:rsid w:val="00BC3B32"/>
    <w:rsid w:val="00BC3E70"/>
    <w:rsid w:val="00BC4E55"/>
    <w:rsid w:val="00BC554D"/>
    <w:rsid w:val="00BC57EF"/>
    <w:rsid w:val="00BC624E"/>
    <w:rsid w:val="00BC6889"/>
    <w:rsid w:val="00BC6ABC"/>
    <w:rsid w:val="00BC72C0"/>
    <w:rsid w:val="00BD0EA4"/>
    <w:rsid w:val="00BD21F0"/>
    <w:rsid w:val="00BD3105"/>
    <w:rsid w:val="00BD4C10"/>
    <w:rsid w:val="00BD501B"/>
    <w:rsid w:val="00BD5186"/>
    <w:rsid w:val="00BD51C7"/>
    <w:rsid w:val="00BD6B8A"/>
    <w:rsid w:val="00BD7266"/>
    <w:rsid w:val="00BE1A2E"/>
    <w:rsid w:val="00BE1D79"/>
    <w:rsid w:val="00BE2E65"/>
    <w:rsid w:val="00BE351F"/>
    <w:rsid w:val="00BE42AB"/>
    <w:rsid w:val="00BE54C7"/>
    <w:rsid w:val="00BE6AE8"/>
    <w:rsid w:val="00BE7279"/>
    <w:rsid w:val="00BE7993"/>
    <w:rsid w:val="00BE79C0"/>
    <w:rsid w:val="00BE7D4B"/>
    <w:rsid w:val="00BF0374"/>
    <w:rsid w:val="00BF0505"/>
    <w:rsid w:val="00BF202D"/>
    <w:rsid w:val="00BF3A37"/>
    <w:rsid w:val="00BF549C"/>
    <w:rsid w:val="00BF68F8"/>
    <w:rsid w:val="00BF6D92"/>
    <w:rsid w:val="00BF7978"/>
    <w:rsid w:val="00BF7B3C"/>
    <w:rsid w:val="00BF7E3C"/>
    <w:rsid w:val="00C00FF8"/>
    <w:rsid w:val="00C011AD"/>
    <w:rsid w:val="00C01A69"/>
    <w:rsid w:val="00C01BEA"/>
    <w:rsid w:val="00C01CE1"/>
    <w:rsid w:val="00C02FF0"/>
    <w:rsid w:val="00C048B4"/>
    <w:rsid w:val="00C05078"/>
    <w:rsid w:val="00C05363"/>
    <w:rsid w:val="00C05B2F"/>
    <w:rsid w:val="00C103AF"/>
    <w:rsid w:val="00C113E7"/>
    <w:rsid w:val="00C11BBE"/>
    <w:rsid w:val="00C11CF4"/>
    <w:rsid w:val="00C1219E"/>
    <w:rsid w:val="00C12246"/>
    <w:rsid w:val="00C12513"/>
    <w:rsid w:val="00C126CC"/>
    <w:rsid w:val="00C13A9D"/>
    <w:rsid w:val="00C15595"/>
    <w:rsid w:val="00C15931"/>
    <w:rsid w:val="00C17DE5"/>
    <w:rsid w:val="00C17DFB"/>
    <w:rsid w:val="00C209EB"/>
    <w:rsid w:val="00C21A1E"/>
    <w:rsid w:val="00C2204A"/>
    <w:rsid w:val="00C22FB9"/>
    <w:rsid w:val="00C23D72"/>
    <w:rsid w:val="00C26267"/>
    <w:rsid w:val="00C26582"/>
    <w:rsid w:val="00C30224"/>
    <w:rsid w:val="00C30BE4"/>
    <w:rsid w:val="00C3123F"/>
    <w:rsid w:val="00C31807"/>
    <w:rsid w:val="00C3297E"/>
    <w:rsid w:val="00C32E2D"/>
    <w:rsid w:val="00C33F76"/>
    <w:rsid w:val="00C373A0"/>
    <w:rsid w:val="00C37CF8"/>
    <w:rsid w:val="00C37DC6"/>
    <w:rsid w:val="00C40241"/>
    <w:rsid w:val="00C40430"/>
    <w:rsid w:val="00C441AF"/>
    <w:rsid w:val="00C443E0"/>
    <w:rsid w:val="00C44663"/>
    <w:rsid w:val="00C454C3"/>
    <w:rsid w:val="00C45C36"/>
    <w:rsid w:val="00C477D3"/>
    <w:rsid w:val="00C47D99"/>
    <w:rsid w:val="00C50DB2"/>
    <w:rsid w:val="00C50E49"/>
    <w:rsid w:val="00C50F63"/>
    <w:rsid w:val="00C519A1"/>
    <w:rsid w:val="00C51B73"/>
    <w:rsid w:val="00C54834"/>
    <w:rsid w:val="00C549A4"/>
    <w:rsid w:val="00C552D2"/>
    <w:rsid w:val="00C55544"/>
    <w:rsid w:val="00C566C9"/>
    <w:rsid w:val="00C57931"/>
    <w:rsid w:val="00C57FD0"/>
    <w:rsid w:val="00C6090B"/>
    <w:rsid w:val="00C618CE"/>
    <w:rsid w:val="00C61CCE"/>
    <w:rsid w:val="00C62F6A"/>
    <w:rsid w:val="00C632FF"/>
    <w:rsid w:val="00C63FC8"/>
    <w:rsid w:val="00C64A2D"/>
    <w:rsid w:val="00C66385"/>
    <w:rsid w:val="00C670DB"/>
    <w:rsid w:val="00C67DA3"/>
    <w:rsid w:val="00C725EF"/>
    <w:rsid w:val="00C727FB"/>
    <w:rsid w:val="00C72AFA"/>
    <w:rsid w:val="00C73ECA"/>
    <w:rsid w:val="00C7545F"/>
    <w:rsid w:val="00C762B7"/>
    <w:rsid w:val="00C770FD"/>
    <w:rsid w:val="00C804EE"/>
    <w:rsid w:val="00C809F3"/>
    <w:rsid w:val="00C80A22"/>
    <w:rsid w:val="00C81329"/>
    <w:rsid w:val="00C814F6"/>
    <w:rsid w:val="00C82473"/>
    <w:rsid w:val="00C82530"/>
    <w:rsid w:val="00C82FC3"/>
    <w:rsid w:val="00C839B8"/>
    <w:rsid w:val="00C85C29"/>
    <w:rsid w:val="00C90022"/>
    <w:rsid w:val="00C905CF"/>
    <w:rsid w:val="00C90F97"/>
    <w:rsid w:val="00C9140A"/>
    <w:rsid w:val="00C91A69"/>
    <w:rsid w:val="00C9395A"/>
    <w:rsid w:val="00C93D05"/>
    <w:rsid w:val="00C942E3"/>
    <w:rsid w:val="00C955AF"/>
    <w:rsid w:val="00C95786"/>
    <w:rsid w:val="00CA0531"/>
    <w:rsid w:val="00CA0F90"/>
    <w:rsid w:val="00CA0FB9"/>
    <w:rsid w:val="00CA1994"/>
    <w:rsid w:val="00CA1A8A"/>
    <w:rsid w:val="00CA1F3C"/>
    <w:rsid w:val="00CA21B8"/>
    <w:rsid w:val="00CA2689"/>
    <w:rsid w:val="00CA288D"/>
    <w:rsid w:val="00CA2E9B"/>
    <w:rsid w:val="00CA35AA"/>
    <w:rsid w:val="00CA3CCD"/>
    <w:rsid w:val="00CA4148"/>
    <w:rsid w:val="00CA4E9C"/>
    <w:rsid w:val="00CB0EE3"/>
    <w:rsid w:val="00CB0F25"/>
    <w:rsid w:val="00CB20D0"/>
    <w:rsid w:val="00CB227D"/>
    <w:rsid w:val="00CB31F9"/>
    <w:rsid w:val="00CB3338"/>
    <w:rsid w:val="00CB4071"/>
    <w:rsid w:val="00CB4CD3"/>
    <w:rsid w:val="00CB537F"/>
    <w:rsid w:val="00CB5B46"/>
    <w:rsid w:val="00CB672F"/>
    <w:rsid w:val="00CC0C41"/>
    <w:rsid w:val="00CC0DD1"/>
    <w:rsid w:val="00CC167B"/>
    <w:rsid w:val="00CC171F"/>
    <w:rsid w:val="00CC19D5"/>
    <w:rsid w:val="00CC1B0E"/>
    <w:rsid w:val="00CC2CAA"/>
    <w:rsid w:val="00CC3E78"/>
    <w:rsid w:val="00CC4526"/>
    <w:rsid w:val="00CC6762"/>
    <w:rsid w:val="00CC6778"/>
    <w:rsid w:val="00CC7A8F"/>
    <w:rsid w:val="00CD015C"/>
    <w:rsid w:val="00CD04CF"/>
    <w:rsid w:val="00CD0682"/>
    <w:rsid w:val="00CD0894"/>
    <w:rsid w:val="00CD0DF9"/>
    <w:rsid w:val="00CD0FD0"/>
    <w:rsid w:val="00CD15F5"/>
    <w:rsid w:val="00CD1623"/>
    <w:rsid w:val="00CD221A"/>
    <w:rsid w:val="00CD2D45"/>
    <w:rsid w:val="00CD3054"/>
    <w:rsid w:val="00CD3ACB"/>
    <w:rsid w:val="00CD468B"/>
    <w:rsid w:val="00CD4A18"/>
    <w:rsid w:val="00CD4DD6"/>
    <w:rsid w:val="00CD617F"/>
    <w:rsid w:val="00CD6CBD"/>
    <w:rsid w:val="00CE029E"/>
    <w:rsid w:val="00CE08D8"/>
    <w:rsid w:val="00CE09E4"/>
    <w:rsid w:val="00CE1244"/>
    <w:rsid w:val="00CE2CBE"/>
    <w:rsid w:val="00CE3CAC"/>
    <w:rsid w:val="00CE4B90"/>
    <w:rsid w:val="00CE59CF"/>
    <w:rsid w:val="00CE5BBA"/>
    <w:rsid w:val="00CF0F2A"/>
    <w:rsid w:val="00CF160B"/>
    <w:rsid w:val="00CF16C1"/>
    <w:rsid w:val="00CF3181"/>
    <w:rsid w:val="00CF3B2E"/>
    <w:rsid w:val="00CF3BBC"/>
    <w:rsid w:val="00CF4146"/>
    <w:rsid w:val="00CF677E"/>
    <w:rsid w:val="00CF69A2"/>
    <w:rsid w:val="00CF6D21"/>
    <w:rsid w:val="00CF7821"/>
    <w:rsid w:val="00CF7F86"/>
    <w:rsid w:val="00D00872"/>
    <w:rsid w:val="00D00E4C"/>
    <w:rsid w:val="00D0115F"/>
    <w:rsid w:val="00D01476"/>
    <w:rsid w:val="00D014B4"/>
    <w:rsid w:val="00D03592"/>
    <w:rsid w:val="00D038C2"/>
    <w:rsid w:val="00D0584E"/>
    <w:rsid w:val="00D05D67"/>
    <w:rsid w:val="00D0613B"/>
    <w:rsid w:val="00D0678F"/>
    <w:rsid w:val="00D06B77"/>
    <w:rsid w:val="00D07727"/>
    <w:rsid w:val="00D102D2"/>
    <w:rsid w:val="00D1052A"/>
    <w:rsid w:val="00D106DD"/>
    <w:rsid w:val="00D10E82"/>
    <w:rsid w:val="00D12488"/>
    <w:rsid w:val="00D127C3"/>
    <w:rsid w:val="00D133DC"/>
    <w:rsid w:val="00D138DA"/>
    <w:rsid w:val="00D13995"/>
    <w:rsid w:val="00D13A3F"/>
    <w:rsid w:val="00D15716"/>
    <w:rsid w:val="00D16BFB"/>
    <w:rsid w:val="00D172FF"/>
    <w:rsid w:val="00D17DB2"/>
    <w:rsid w:val="00D200BE"/>
    <w:rsid w:val="00D20976"/>
    <w:rsid w:val="00D20AE9"/>
    <w:rsid w:val="00D218C9"/>
    <w:rsid w:val="00D234F2"/>
    <w:rsid w:val="00D23669"/>
    <w:rsid w:val="00D23EE6"/>
    <w:rsid w:val="00D2554E"/>
    <w:rsid w:val="00D262CE"/>
    <w:rsid w:val="00D27C5F"/>
    <w:rsid w:val="00D30035"/>
    <w:rsid w:val="00D3111C"/>
    <w:rsid w:val="00D32034"/>
    <w:rsid w:val="00D32AF8"/>
    <w:rsid w:val="00D32BD2"/>
    <w:rsid w:val="00D331FC"/>
    <w:rsid w:val="00D333B8"/>
    <w:rsid w:val="00D35B4A"/>
    <w:rsid w:val="00D36608"/>
    <w:rsid w:val="00D37108"/>
    <w:rsid w:val="00D406B1"/>
    <w:rsid w:val="00D40889"/>
    <w:rsid w:val="00D40C5A"/>
    <w:rsid w:val="00D42DF8"/>
    <w:rsid w:val="00D431F7"/>
    <w:rsid w:val="00D43F42"/>
    <w:rsid w:val="00D46698"/>
    <w:rsid w:val="00D46D82"/>
    <w:rsid w:val="00D476B2"/>
    <w:rsid w:val="00D5094D"/>
    <w:rsid w:val="00D53361"/>
    <w:rsid w:val="00D53C00"/>
    <w:rsid w:val="00D54FF8"/>
    <w:rsid w:val="00D5533D"/>
    <w:rsid w:val="00D564C6"/>
    <w:rsid w:val="00D5781A"/>
    <w:rsid w:val="00D57CD7"/>
    <w:rsid w:val="00D606A0"/>
    <w:rsid w:val="00D62251"/>
    <w:rsid w:val="00D62EFC"/>
    <w:rsid w:val="00D62FC6"/>
    <w:rsid w:val="00D64006"/>
    <w:rsid w:val="00D64741"/>
    <w:rsid w:val="00D64CA3"/>
    <w:rsid w:val="00D655A9"/>
    <w:rsid w:val="00D656CE"/>
    <w:rsid w:val="00D65894"/>
    <w:rsid w:val="00D65C11"/>
    <w:rsid w:val="00D66789"/>
    <w:rsid w:val="00D669DB"/>
    <w:rsid w:val="00D70529"/>
    <w:rsid w:val="00D706FA"/>
    <w:rsid w:val="00D71060"/>
    <w:rsid w:val="00D73199"/>
    <w:rsid w:val="00D733C6"/>
    <w:rsid w:val="00D73BD8"/>
    <w:rsid w:val="00D73D57"/>
    <w:rsid w:val="00D7485F"/>
    <w:rsid w:val="00D74A5A"/>
    <w:rsid w:val="00D7514C"/>
    <w:rsid w:val="00D762C0"/>
    <w:rsid w:val="00D77311"/>
    <w:rsid w:val="00D777C6"/>
    <w:rsid w:val="00D77DED"/>
    <w:rsid w:val="00D77F2B"/>
    <w:rsid w:val="00D80322"/>
    <w:rsid w:val="00D81BFD"/>
    <w:rsid w:val="00D81D72"/>
    <w:rsid w:val="00D81EB4"/>
    <w:rsid w:val="00D82105"/>
    <w:rsid w:val="00D835D4"/>
    <w:rsid w:val="00D84AFD"/>
    <w:rsid w:val="00D8583D"/>
    <w:rsid w:val="00D858BE"/>
    <w:rsid w:val="00D861CF"/>
    <w:rsid w:val="00D86495"/>
    <w:rsid w:val="00D86B36"/>
    <w:rsid w:val="00D9097F"/>
    <w:rsid w:val="00D91511"/>
    <w:rsid w:val="00D91AB6"/>
    <w:rsid w:val="00D91C32"/>
    <w:rsid w:val="00D92294"/>
    <w:rsid w:val="00D93814"/>
    <w:rsid w:val="00D93934"/>
    <w:rsid w:val="00D94B7B"/>
    <w:rsid w:val="00D955FA"/>
    <w:rsid w:val="00D95793"/>
    <w:rsid w:val="00D96C0A"/>
    <w:rsid w:val="00D97908"/>
    <w:rsid w:val="00D97996"/>
    <w:rsid w:val="00DA04F8"/>
    <w:rsid w:val="00DA0C30"/>
    <w:rsid w:val="00DA1246"/>
    <w:rsid w:val="00DA15E2"/>
    <w:rsid w:val="00DA17D2"/>
    <w:rsid w:val="00DA1812"/>
    <w:rsid w:val="00DA19CD"/>
    <w:rsid w:val="00DA33CF"/>
    <w:rsid w:val="00DA3A06"/>
    <w:rsid w:val="00DA48D3"/>
    <w:rsid w:val="00DA4A1A"/>
    <w:rsid w:val="00DA608F"/>
    <w:rsid w:val="00DA6163"/>
    <w:rsid w:val="00DB00D1"/>
    <w:rsid w:val="00DB31B9"/>
    <w:rsid w:val="00DB35D7"/>
    <w:rsid w:val="00DB3A90"/>
    <w:rsid w:val="00DB3E27"/>
    <w:rsid w:val="00DB408E"/>
    <w:rsid w:val="00DB44EF"/>
    <w:rsid w:val="00DB50FA"/>
    <w:rsid w:val="00DB61C6"/>
    <w:rsid w:val="00DB73AD"/>
    <w:rsid w:val="00DC2F88"/>
    <w:rsid w:val="00DC3AB2"/>
    <w:rsid w:val="00DC3F0B"/>
    <w:rsid w:val="00DC4BB0"/>
    <w:rsid w:val="00DC5209"/>
    <w:rsid w:val="00DC5F2C"/>
    <w:rsid w:val="00DC64D2"/>
    <w:rsid w:val="00DC6E8D"/>
    <w:rsid w:val="00DC7EE3"/>
    <w:rsid w:val="00DD0306"/>
    <w:rsid w:val="00DD1430"/>
    <w:rsid w:val="00DD1AC3"/>
    <w:rsid w:val="00DD2218"/>
    <w:rsid w:val="00DD2464"/>
    <w:rsid w:val="00DD3EF8"/>
    <w:rsid w:val="00DD423F"/>
    <w:rsid w:val="00DD46B2"/>
    <w:rsid w:val="00DD533C"/>
    <w:rsid w:val="00DD5630"/>
    <w:rsid w:val="00DD5808"/>
    <w:rsid w:val="00DD6417"/>
    <w:rsid w:val="00DD7A33"/>
    <w:rsid w:val="00DD7AD8"/>
    <w:rsid w:val="00DE1D22"/>
    <w:rsid w:val="00DE471D"/>
    <w:rsid w:val="00DE6AC4"/>
    <w:rsid w:val="00DE6B38"/>
    <w:rsid w:val="00DE77A0"/>
    <w:rsid w:val="00DE7DBF"/>
    <w:rsid w:val="00DF0494"/>
    <w:rsid w:val="00DF1456"/>
    <w:rsid w:val="00DF19BD"/>
    <w:rsid w:val="00DF26DA"/>
    <w:rsid w:val="00DF2713"/>
    <w:rsid w:val="00DF283D"/>
    <w:rsid w:val="00DF2A3C"/>
    <w:rsid w:val="00DF47F2"/>
    <w:rsid w:val="00DF4B01"/>
    <w:rsid w:val="00DF4B57"/>
    <w:rsid w:val="00DF64E4"/>
    <w:rsid w:val="00DF6DC7"/>
    <w:rsid w:val="00DF7042"/>
    <w:rsid w:val="00DF7468"/>
    <w:rsid w:val="00DF7CE9"/>
    <w:rsid w:val="00E00D20"/>
    <w:rsid w:val="00E0119F"/>
    <w:rsid w:val="00E02861"/>
    <w:rsid w:val="00E03375"/>
    <w:rsid w:val="00E05115"/>
    <w:rsid w:val="00E06770"/>
    <w:rsid w:val="00E10541"/>
    <w:rsid w:val="00E11B2F"/>
    <w:rsid w:val="00E12620"/>
    <w:rsid w:val="00E13A80"/>
    <w:rsid w:val="00E13BD1"/>
    <w:rsid w:val="00E16950"/>
    <w:rsid w:val="00E200B9"/>
    <w:rsid w:val="00E2132F"/>
    <w:rsid w:val="00E22A2F"/>
    <w:rsid w:val="00E22AFF"/>
    <w:rsid w:val="00E236C5"/>
    <w:rsid w:val="00E23C99"/>
    <w:rsid w:val="00E25818"/>
    <w:rsid w:val="00E266F4"/>
    <w:rsid w:val="00E267C6"/>
    <w:rsid w:val="00E26849"/>
    <w:rsid w:val="00E274A2"/>
    <w:rsid w:val="00E27A36"/>
    <w:rsid w:val="00E30BC4"/>
    <w:rsid w:val="00E317AA"/>
    <w:rsid w:val="00E3199C"/>
    <w:rsid w:val="00E324E8"/>
    <w:rsid w:val="00E329FD"/>
    <w:rsid w:val="00E34581"/>
    <w:rsid w:val="00E345FE"/>
    <w:rsid w:val="00E34CF6"/>
    <w:rsid w:val="00E36767"/>
    <w:rsid w:val="00E37E8D"/>
    <w:rsid w:val="00E41095"/>
    <w:rsid w:val="00E4262C"/>
    <w:rsid w:val="00E4270C"/>
    <w:rsid w:val="00E432E8"/>
    <w:rsid w:val="00E44247"/>
    <w:rsid w:val="00E458E1"/>
    <w:rsid w:val="00E47394"/>
    <w:rsid w:val="00E47FF2"/>
    <w:rsid w:val="00E50859"/>
    <w:rsid w:val="00E51B31"/>
    <w:rsid w:val="00E53BD9"/>
    <w:rsid w:val="00E53E18"/>
    <w:rsid w:val="00E54A69"/>
    <w:rsid w:val="00E55157"/>
    <w:rsid w:val="00E555D9"/>
    <w:rsid w:val="00E55604"/>
    <w:rsid w:val="00E55D9B"/>
    <w:rsid w:val="00E56AE0"/>
    <w:rsid w:val="00E56B16"/>
    <w:rsid w:val="00E572DC"/>
    <w:rsid w:val="00E57CDC"/>
    <w:rsid w:val="00E617BF"/>
    <w:rsid w:val="00E61CBF"/>
    <w:rsid w:val="00E6234D"/>
    <w:rsid w:val="00E62A5B"/>
    <w:rsid w:val="00E62D31"/>
    <w:rsid w:val="00E634DD"/>
    <w:rsid w:val="00E63C84"/>
    <w:rsid w:val="00E64DDA"/>
    <w:rsid w:val="00E64EAE"/>
    <w:rsid w:val="00E65124"/>
    <w:rsid w:val="00E65CFC"/>
    <w:rsid w:val="00E65ECF"/>
    <w:rsid w:val="00E664CA"/>
    <w:rsid w:val="00E664EA"/>
    <w:rsid w:val="00E664F1"/>
    <w:rsid w:val="00E66917"/>
    <w:rsid w:val="00E669F3"/>
    <w:rsid w:val="00E66E38"/>
    <w:rsid w:val="00E71B16"/>
    <w:rsid w:val="00E72A63"/>
    <w:rsid w:val="00E72DDA"/>
    <w:rsid w:val="00E73C62"/>
    <w:rsid w:val="00E744EB"/>
    <w:rsid w:val="00E74AFE"/>
    <w:rsid w:val="00E75E8C"/>
    <w:rsid w:val="00E75F7B"/>
    <w:rsid w:val="00E77BC1"/>
    <w:rsid w:val="00E77C35"/>
    <w:rsid w:val="00E808B6"/>
    <w:rsid w:val="00E8133C"/>
    <w:rsid w:val="00E81E12"/>
    <w:rsid w:val="00E82148"/>
    <w:rsid w:val="00E83850"/>
    <w:rsid w:val="00E83CE2"/>
    <w:rsid w:val="00E84474"/>
    <w:rsid w:val="00E84541"/>
    <w:rsid w:val="00E85166"/>
    <w:rsid w:val="00E852A0"/>
    <w:rsid w:val="00E86C6A"/>
    <w:rsid w:val="00E870BA"/>
    <w:rsid w:val="00E87189"/>
    <w:rsid w:val="00E877E8"/>
    <w:rsid w:val="00E87C1D"/>
    <w:rsid w:val="00E91629"/>
    <w:rsid w:val="00EA6F3B"/>
    <w:rsid w:val="00EA710D"/>
    <w:rsid w:val="00EA71E7"/>
    <w:rsid w:val="00EA76CC"/>
    <w:rsid w:val="00EB1F2A"/>
    <w:rsid w:val="00EB2071"/>
    <w:rsid w:val="00EB28BA"/>
    <w:rsid w:val="00EB2A65"/>
    <w:rsid w:val="00EB2B02"/>
    <w:rsid w:val="00EB3328"/>
    <w:rsid w:val="00EB358F"/>
    <w:rsid w:val="00EB3637"/>
    <w:rsid w:val="00EB5D32"/>
    <w:rsid w:val="00EB6EFA"/>
    <w:rsid w:val="00EB7A87"/>
    <w:rsid w:val="00EB7B00"/>
    <w:rsid w:val="00EC0DF4"/>
    <w:rsid w:val="00EC23A2"/>
    <w:rsid w:val="00EC2ED0"/>
    <w:rsid w:val="00EC3B0C"/>
    <w:rsid w:val="00EC4534"/>
    <w:rsid w:val="00EC503D"/>
    <w:rsid w:val="00EC5105"/>
    <w:rsid w:val="00EC5D66"/>
    <w:rsid w:val="00EC6C52"/>
    <w:rsid w:val="00EC6CA2"/>
    <w:rsid w:val="00EC7A7C"/>
    <w:rsid w:val="00ED1A5B"/>
    <w:rsid w:val="00ED1ADC"/>
    <w:rsid w:val="00ED2076"/>
    <w:rsid w:val="00ED31C5"/>
    <w:rsid w:val="00ED4366"/>
    <w:rsid w:val="00ED478A"/>
    <w:rsid w:val="00ED52E9"/>
    <w:rsid w:val="00ED5A46"/>
    <w:rsid w:val="00ED6049"/>
    <w:rsid w:val="00ED6606"/>
    <w:rsid w:val="00ED75C6"/>
    <w:rsid w:val="00ED7F2F"/>
    <w:rsid w:val="00ED7FA3"/>
    <w:rsid w:val="00EE1A91"/>
    <w:rsid w:val="00EE3052"/>
    <w:rsid w:val="00EE332F"/>
    <w:rsid w:val="00EE3984"/>
    <w:rsid w:val="00EE3C14"/>
    <w:rsid w:val="00EE4358"/>
    <w:rsid w:val="00EE4897"/>
    <w:rsid w:val="00EE613D"/>
    <w:rsid w:val="00EE632C"/>
    <w:rsid w:val="00EE68F5"/>
    <w:rsid w:val="00EE6B7A"/>
    <w:rsid w:val="00EE77A4"/>
    <w:rsid w:val="00EE7F84"/>
    <w:rsid w:val="00EF01F6"/>
    <w:rsid w:val="00EF0516"/>
    <w:rsid w:val="00EF0C82"/>
    <w:rsid w:val="00EF1163"/>
    <w:rsid w:val="00EF13C4"/>
    <w:rsid w:val="00EF16D7"/>
    <w:rsid w:val="00EF242C"/>
    <w:rsid w:val="00EF2C3D"/>
    <w:rsid w:val="00EF2C9D"/>
    <w:rsid w:val="00EF2D43"/>
    <w:rsid w:val="00EF45ED"/>
    <w:rsid w:val="00EF46EC"/>
    <w:rsid w:val="00EF4B2A"/>
    <w:rsid w:val="00EF5947"/>
    <w:rsid w:val="00F00921"/>
    <w:rsid w:val="00F02249"/>
    <w:rsid w:val="00F02B1C"/>
    <w:rsid w:val="00F02B73"/>
    <w:rsid w:val="00F03B3D"/>
    <w:rsid w:val="00F05E1E"/>
    <w:rsid w:val="00F05FA5"/>
    <w:rsid w:val="00F064A4"/>
    <w:rsid w:val="00F06B69"/>
    <w:rsid w:val="00F06DA5"/>
    <w:rsid w:val="00F111CF"/>
    <w:rsid w:val="00F121F2"/>
    <w:rsid w:val="00F12B39"/>
    <w:rsid w:val="00F14CE2"/>
    <w:rsid w:val="00F16D9F"/>
    <w:rsid w:val="00F1709A"/>
    <w:rsid w:val="00F204D2"/>
    <w:rsid w:val="00F21F30"/>
    <w:rsid w:val="00F22EE8"/>
    <w:rsid w:val="00F230CA"/>
    <w:rsid w:val="00F23896"/>
    <w:rsid w:val="00F23C59"/>
    <w:rsid w:val="00F23D82"/>
    <w:rsid w:val="00F24F2E"/>
    <w:rsid w:val="00F25932"/>
    <w:rsid w:val="00F30EAE"/>
    <w:rsid w:val="00F31932"/>
    <w:rsid w:val="00F31B83"/>
    <w:rsid w:val="00F32C16"/>
    <w:rsid w:val="00F34877"/>
    <w:rsid w:val="00F36E4C"/>
    <w:rsid w:val="00F36FD8"/>
    <w:rsid w:val="00F3759A"/>
    <w:rsid w:val="00F375EF"/>
    <w:rsid w:val="00F37E47"/>
    <w:rsid w:val="00F40290"/>
    <w:rsid w:val="00F40F24"/>
    <w:rsid w:val="00F41B34"/>
    <w:rsid w:val="00F42211"/>
    <w:rsid w:val="00F42565"/>
    <w:rsid w:val="00F42F73"/>
    <w:rsid w:val="00F42F75"/>
    <w:rsid w:val="00F43EF4"/>
    <w:rsid w:val="00F450C6"/>
    <w:rsid w:val="00F4780D"/>
    <w:rsid w:val="00F47D6A"/>
    <w:rsid w:val="00F50191"/>
    <w:rsid w:val="00F50EBC"/>
    <w:rsid w:val="00F51449"/>
    <w:rsid w:val="00F516F8"/>
    <w:rsid w:val="00F519A2"/>
    <w:rsid w:val="00F52602"/>
    <w:rsid w:val="00F53359"/>
    <w:rsid w:val="00F538B9"/>
    <w:rsid w:val="00F54991"/>
    <w:rsid w:val="00F55644"/>
    <w:rsid w:val="00F5590C"/>
    <w:rsid w:val="00F564C8"/>
    <w:rsid w:val="00F57149"/>
    <w:rsid w:val="00F57F35"/>
    <w:rsid w:val="00F60952"/>
    <w:rsid w:val="00F63F7B"/>
    <w:rsid w:val="00F65536"/>
    <w:rsid w:val="00F65AC3"/>
    <w:rsid w:val="00F66663"/>
    <w:rsid w:val="00F66F71"/>
    <w:rsid w:val="00F67514"/>
    <w:rsid w:val="00F7043D"/>
    <w:rsid w:val="00F70D07"/>
    <w:rsid w:val="00F730FC"/>
    <w:rsid w:val="00F731D1"/>
    <w:rsid w:val="00F735C3"/>
    <w:rsid w:val="00F7362D"/>
    <w:rsid w:val="00F74053"/>
    <w:rsid w:val="00F7477D"/>
    <w:rsid w:val="00F7517E"/>
    <w:rsid w:val="00F754CA"/>
    <w:rsid w:val="00F75C3A"/>
    <w:rsid w:val="00F7611B"/>
    <w:rsid w:val="00F76589"/>
    <w:rsid w:val="00F76761"/>
    <w:rsid w:val="00F77E52"/>
    <w:rsid w:val="00F80322"/>
    <w:rsid w:val="00F80AAD"/>
    <w:rsid w:val="00F81B18"/>
    <w:rsid w:val="00F843D9"/>
    <w:rsid w:val="00F8455A"/>
    <w:rsid w:val="00F846D9"/>
    <w:rsid w:val="00F84EA4"/>
    <w:rsid w:val="00F86797"/>
    <w:rsid w:val="00F8776C"/>
    <w:rsid w:val="00F87E85"/>
    <w:rsid w:val="00F905A5"/>
    <w:rsid w:val="00F91DAC"/>
    <w:rsid w:val="00F923DE"/>
    <w:rsid w:val="00F9342C"/>
    <w:rsid w:val="00F936B8"/>
    <w:rsid w:val="00F93A53"/>
    <w:rsid w:val="00F9445E"/>
    <w:rsid w:val="00F9508C"/>
    <w:rsid w:val="00F9517C"/>
    <w:rsid w:val="00F9554A"/>
    <w:rsid w:val="00F9669A"/>
    <w:rsid w:val="00F96D42"/>
    <w:rsid w:val="00F97E8C"/>
    <w:rsid w:val="00FA0FA2"/>
    <w:rsid w:val="00FA1033"/>
    <w:rsid w:val="00FA171A"/>
    <w:rsid w:val="00FA209D"/>
    <w:rsid w:val="00FA29D8"/>
    <w:rsid w:val="00FA30CE"/>
    <w:rsid w:val="00FA3142"/>
    <w:rsid w:val="00FA43FB"/>
    <w:rsid w:val="00FA4913"/>
    <w:rsid w:val="00FA4D77"/>
    <w:rsid w:val="00FA58DC"/>
    <w:rsid w:val="00FA6425"/>
    <w:rsid w:val="00FA68C3"/>
    <w:rsid w:val="00FB1CBA"/>
    <w:rsid w:val="00FB20E7"/>
    <w:rsid w:val="00FB3B67"/>
    <w:rsid w:val="00FB3C60"/>
    <w:rsid w:val="00FB41A5"/>
    <w:rsid w:val="00FB4BAF"/>
    <w:rsid w:val="00FB54EF"/>
    <w:rsid w:val="00FB58FB"/>
    <w:rsid w:val="00FB5D4D"/>
    <w:rsid w:val="00FB6072"/>
    <w:rsid w:val="00FB607C"/>
    <w:rsid w:val="00FB6ECF"/>
    <w:rsid w:val="00FB74C4"/>
    <w:rsid w:val="00FC0249"/>
    <w:rsid w:val="00FC0DC2"/>
    <w:rsid w:val="00FC11BD"/>
    <w:rsid w:val="00FC1736"/>
    <w:rsid w:val="00FC20F1"/>
    <w:rsid w:val="00FC2434"/>
    <w:rsid w:val="00FC41FF"/>
    <w:rsid w:val="00FC4A4C"/>
    <w:rsid w:val="00FC4E53"/>
    <w:rsid w:val="00FC5818"/>
    <w:rsid w:val="00FC662B"/>
    <w:rsid w:val="00FC6846"/>
    <w:rsid w:val="00FC6B3A"/>
    <w:rsid w:val="00FC7830"/>
    <w:rsid w:val="00FD0DDD"/>
    <w:rsid w:val="00FD4169"/>
    <w:rsid w:val="00FD4641"/>
    <w:rsid w:val="00FD46D3"/>
    <w:rsid w:val="00FD55D4"/>
    <w:rsid w:val="00FD68A5"/>
    <w:rsid w:val="00FD6B85"/>
    <w:rsid w:val="00FD6F0B"/>
    <w:rsid w:val="00FD6F78"/>
    <w:rsid w:val="00FD6FA4"/>
    <w:rsid w:val="00FE29FD"/>
    <w:rsid w:val="00FE2A52"/>
    <w:rsid w:val="00FE2AAD"/>
    <w:rsid w:val="00FE30EC"/>
    <w:rsid w:val="00FE392E"/>
    <w:rsid w:val="00FE3C51"/>
    <w:rsid w:val="00FE4D40"/>
    <w:rsid w:val="00FE4DF4"/>
    <w:rsid w:val="00FE4FB5"/>
    <w:rsid w:val="00FE5143"/>
    <w:rsid w:val="00FE5300"/>
    <w:rsid w:val="00FE54BC"/>
    <w:rsid w:val="00FE6437"/>
    <w:rsid w:val="00FE6731"/>
    <w:rsid w:val="00FE674C"/>
    <w:rsid w:val="00FE6962"/>
    <w:rsid w:val="00FE79C1"/>
    <w:rsid w:val="00FE7B84"/>
    <w:rsid w:val="00FF01A7"/>
    <w:rsid w:val="00FF02F4"/>
    <w:rsid w:val="00FF0ADD"/>
    <w:rsid w:val="00FF15D0"/>
    <w:rsid w:val="00FF169A"/>
    <w:rsid w:val="00FF2A25"/>
    <w:rsid w:val="00FF2B2D"/>
    <w:rsid w:val="00FF36BC"/>
    <w:rsid w:val="00FF4CDE"/>
    <w:rsid w:val="00FF5467"/>
    <w:rsid w:val="00FF61AB"/>
    <w:rsid w:val="00FF69F1"/>
    <w:rsid w:val="00FF6C25"/>
    <w:rsid w:val="00FF70B8"/>
    <w:rsid w:val="00FF780E"/>
    <w:rsid w:val="00FF7E34"/>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8F5D"/>
  <w15:chartTrackingRefBased/>
  <w15:docId w15:val="{8CF4988A-702A-4879-A8CB-126E4FE5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A33"/>
    <w:pPr>
      <w:keepNext/>
      <w:keepLines/>
      <w:spacing w:before="240" w:after="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E64DDA"/>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58408F"/>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C12246"/>
    <w:pPr>
      <w:keepNext/>
      <w:keepLines/>
      <w:spacing w:before="40" w:after="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A33"/>
    <w:rPr>
      <w:rFonts w:eastAsiaTheme="majorEastAsia" w:cstheme="majorBidi"/>
      <w:b/>
      <w:color w:val="000000" w:themeColor="text1"/>
      <w:sz w:val="36"/>
      <w:szCs w:val="32"/>
    </w:rPr>
  </w:style>
  <w:style w:type="table" w:styleId="TableGrid">
    <w:name w:val="Table Grid"/>
    <w:basedOn w:val="TableNormal"/>
    <w:uiPriority w:val="39"/>
    <w:rsid w:val="00293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3B2E"/>
    <w:pPr>
      <w:ind w:left="720"/>
      <w:contextualSpacing/>
    </w:pPr>
  </w:style>
  <w:style w:type="character" w:customStyle="1" w:styleId="Heading2Char">
    <w:name w:val="Heading 2 Char"/>
    <w:basedOn w:val="DefaultParagraphFont"/>
    <w:link w:val="Heading2"/>
    <w:uiPriority w:val="9"/>
    <w:rsid w:val="00E64DDA"/>
    <w:rPr>
      <w:rFonts w:eastAsiaTheme="majorEastAsia" w:cstheme="majorBidi"/>
      <w:b/>
      <w:color w:val="000000" w:themeColor="text1"/>
      <w:sz w:val="28"/>
      <w:szCs w:val="26"/>
    </w:rPr>
  </w:style>
  <w:style w:type="character" w:styleId="Hyperlink">
    <w:name w:val="Hyperlink"/>
    <w:basedOn w:val="DefaultParagraphFont"/>
    <w:uiPriority w:val="99"/>
    <w:unhideWhenUsed/>
    <w:rsid w:val="00CD0DF9"/>
    <w:rPr>
      <w:color w:val="0563C1" w:themeColor="hyperlink"/>
      <w:u w:val="single"/>
    </w:rPr>
  </w:style>
  <w:style w:type="character" w:styleId="UnresolvedMention">
    <w:name w:val="Unresolved Mention"/>
    <w:basedOn w:val="DefaultParagraphFont"/>
    <w:uiPriority w:val="99"/>
    <w:semiHidden/>
    <w:unhideWhenUsed/>
    <w:rsid w:val="00CD0DF9"/>
    <w:rPr>
      <w:color w:val="605E5C"/>
      <w:shd w:val="clear" w:color="auto" w:fill="E1DFDD"/>
    </w:rPr>
  </w:style>
  <w:style w:type="character" w:customStyle="1" w:styleId="Heading3Char">
    <w:name w:val="Heading 3 Char"/>
    <w:basedOn w:val="DefaultParagraphFont"/>
    <w:link w:val="Heading3"/>
    <w:uiPriority w:val="9"/>
    <w:rsid w:val="0058408F"/>
    <w:rPr>
      <w:rFonts w:eastAsiaTheme="majorEastAsia" w:cstheme="majorBidi"/>
      <w:b/>
      <w:color w:val="000000" w:themeColor="text1"/>
      <w:sz w:val="24"/>
      <w:szCs w:val="24"/>
    </w:rPr>
  </w:style>
  <w:style w:type="character" w:styleId="FollowedHyperlink">
    <w:name w:val="FollowedHyperlink"/>
    <w:basedOn w:val="DefaultParagraphFont"/>
    <w:uiPriority w:val="99"/>
    <w:semiHidden/>
    <w:unhideWhenUsed/>
    <w:rsid w:val="00EF16D7"/>
    <w:rPr>
      <w:color w:val="954F72" w:themeColor="followedHyperlink"/>
      <w:u w:val="single"/>
    </w:rPr>
  </w:style>
  <w:style w:type="character" w:styleId="CommentReference">
    <w:name w:val="annotation reference"/>
    <w:basedOn w:val="DefaultParagraphFont"/>
    <w:uiPriority w:val="99"/>
    <w:semiHidden/>
    <w:unhideWhenUsed/>
    <w:rsid w:val="00D42DF8"/>
    <w:rPr>
      <w:sz w:val="16"/>
      <w:szCs w:val="16"/>
    </w:rPr>
  </w:style>
  <w:style w:type="paragraph" w:styleId="CommentText">
    <w:name w:val="annotation text"/>
    <w:basedOn w:val="Normal"/>
    <w:link w:val="CommentTextChar"/>
    <w:uiPriority w:val="99"/>
    <w:unhideWhenUsed/>
    <w:rsid w:val="00D42DF8"/>
    <w:pPr>
      <w:spacing w:line="240" w:lineRule="auto"/>
    </w:pPr>
    <w:rPr>
      <w:sz w:val="20"/>
      <w:szCs w:val="20"/>
    </w:rPr>
  </w:style>
  <w:style w:type="character" w:customStyle="1" w:styleId="CommentTextChar">
    <w:name w:val="Comment Text Char"/>
    <w:basedOn w:val="DefaultParagraphFont"/>
    <w:link w:val="CommentText"/>
    <w:uiPriority w:val="99"/>
    <w:rsid w:val="00D42DF8"/>
    <w:rPr>
      <w:sz w:val="20"/>
      <w:szCs w:val="20"/>
    </w:rPr>
  </w:style>
  <w:style w:type="paragraph" w:styleId="CommentSubject">
    <w:name w:val="annotation subject"/>
    <w:basedOn w:val="CommentText"/>
    <w:next w:val="CommentText"/>
    <w:link w:val="CommentSubjectChar"/>
    <w:uiPriority w:val="99"/>
    <w:semiHidden/>
    <w:unhideWhenUsed/>
    <w:rsid w:val="00D42DF8"/>
    <w:rPr>
      <w:b/>
      <w:bCs/>
    </w:rPr>
  </w:style>
  <w:style w:type="character" w:customStyle="1" w:styleId="CommentSubjectChar">
    <w:name w:val="Comment Subject Char"/>
    <w:basedOn w:val="CommentTextChar"/>
    <w:link w:val="CommentSubject"/>
    <w:uiPriority w:val="99"/>
    <w:semiHidden/>
    <w:rsid w:val="00D42DF8"/>
    <w:rPr>
      <w:b/>
      <w:bCs/>
      <w:sz w:val="20"/>
      <w:szCs w:val="20"/>
    </w:rPr>
  </w:style>
  <w:style w:type="character" w:customStyle="1" w:styleId="Heading4Char">
    <w:name w:val="Heading 4 Char"/>
    <w:basedOn w:val="DefaultParagraphFont"/>
    <w:link w:val="Heading4"/>
    <w:uiPriority w:val="9"/>
    <w:rsid w:val="00C12246"/>
    <w:rPr>
      <w:rFonts w:eastAsiaTheme="majorEastAsia" w:cstheme="majorBidi"/>
      <w:b/>
      <w:iCs/>
      <w:color w:val="000000" w:themeColor="text1"/>
    </w:rPr>
  </w:style>
  <w:style w:type="paragraph" w:customStyle="1" w:styleId="Pa11">
    <w:name w:val="Pa11"/>
    <w:basedOn w:val="Normal"/>
    <w:next w:val="Normal"/>
    <w:uiPriority w:val="99"/>
    <w:rsid w:val="003324A2"/>
    <w:pPr>
      <w:autoSpaceDE w:val="0"/>
      <w:autoSpaceDN w:val="0"/>
      <w:adjustRightInd w:val="0"/>
      <w:spacing w:after="0" w:line="241" w:lineRule="atLeast"/>
    </w:pPr>
    <w:rPr>
      <w:rFonts w:ascii="Source Sans Pro" w:hAnsi="Source Sans Pro"/>
      <w:sz w:val="24"/>
      <w:szCs w:val="24"/>
    </w:rPr>
  </w:style>
  <w:style w:type="paragraph" w:customStyle="1" w:styleId="Pa1">
    <w:name w:val="Pa1"/>
    <w:basedOn w:val="Normal"/>
    <w:next w:val="Normal"/>
    <w:uiPriority w:val="99"/>
    <w:rsid w:val="003324A2"/>
    <w:pPr>
      <w:autoSpaceDE w:val="0"/>
      <w:autoSpaceDN w:val="0"/>
      <w:adjustRightInd w:val="0"/>
      <w:spacing w:after="0" w:line="241" w:lineRule="atLeast"/>
    </w:pPr>
    <w:rPr>
      <w:rFonts w:ascii="Source Sans Pro" w:hAnsi="Source Sans Pro"/>
      <w:sz w:val="24"/>
      <w:szCs w:val="24"/>
    </w:rPr>
  </w:style>
  <w:style w:type="character" w:customStyle="1" w:styleId="A13">
    <w:name w:val="A13"/>
    <w:uiPriority w:val="99"/>
    <w:rsid w:val="003324A2"/>
    <w:rPr>
      <w:rFonts w:cs="Source Sans Pro"/>
      <w:color w:val="173E71"/>
      <w:sz w:val="18"/>
      <w:szCs w:val="18"/>
    </w:rPr>
  </w:style>
  <w:style w:type="character" w:customStyle="1" w:styleId="A22">
    <w:name w:val="A22"/>
    <w:uiPriority w:val="99"/>
    <w:rsid w:val="003324A2"/>
    <w:rPr>
      <w:rFonts w:ascii="Source Sans Pro SemiBold" w:hAnsi="Source Sans Pro SemiBold" w:cs="Source Sans Pro SemiBold"/>
      <w:b/>
      <w:bCs/>
      <w:color w:val="173E71"/>
      <w:sz w:val="18"/>
      <w:szCs w:val="18"/>
      <w:u w:val="single"/>
    </w:rPr>
  </w:style>
  <w:style w:type="paragraph" w:styleId="Revision">
    <w:name w:val="Revision"/>
    <w:hidden/>
    <w:uiPriority w:val="99"/>
    <w:semiHidden/>
    <w:rsid w:val="000D52C1"/>
    <w:pPr>
      <w:spacing w:after="0" w:line="240" w:lineRule="auto"/>
    </w:pPr>
  </w:style>
  <w:style w:type="character" w:styleId="Mention">
    <w:name w:val="Mention"/>
    <w:basedOn w:val="DefaultParagraphFont"/>
    <w:uiPriority w:val="99"/>
    <w:unhideWhenUsed/>
    <w:rsid w:val="00104DBC"/>
    <w:rPr>
      <w:color w:val="2B579A"/>
      <w:shd w:val="clear" w:color="auto" w:fill="E1DFDD"/>
    </w:rPr>
  </w:style>
  <w:style w:type="paragraph" w:styleId="Header">
    <w:name w:val="header"/>
    <w:basedOn w:val="Normal"/>
    <w:link w:val="HeaderChar"/>
    <w:uiPriority w:val="99"/>
    <w:unhideWhenUsed/>
    <w:rsid w:val="00566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708"/>
  </w:style>
  <w:style w:type="paragraph" w:styleId="Footer">
    <w:name w:val="footer"/>
    <w:basedOn w:val="Normal"/>
    <w:link w:val="FooterChar"/>
    <w:uiPriority w:val="99"/>
    <w:unhideWhenUsed/>
    <w:rsid w:val="00566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lay.google.com/store/apps/details?id=com.mobile.uhc&amp;hl=en_US&amp;gl=US" TargetMode="External"/><Relationship Id="rId299" Type="http://schemas.openxmlformats.org/officeDocument/2006/relationships/image" Target="media/image13.png"/><Relationship Id="rId303" Type="http://schemas.openxmlformats.org/officeDocument/2006/relationships/hyperlink" Target="https://apps.apple.com/us/app/myunum-for-members/id926425669" TargetMode="External"/><Relationship Id="rId21" Type="http://schemas.openxmlformats.org/officeDocument/2006/relationships/hyperlink" Target="https://amcnbenefits.com/health/medical-resources/" TargetMode="External"/><Relationship Id="rId42" Type="http://schemas.openxmlformats.org/officeDocument/2006/relationships/hyperlink" Target="https://amcnbenefits.com/enrollment/life-events/" TargetMode="External"/><Relationship Id="rId63" Type="http://schemas.openxmlformats.org/officeDocument/2006/relationships/hyperlink" Target="https://amcnbenefits.com/benefit-resources/tools/" TargetMode="External"/><Relationship Id="rId84" Type="http://schemas.openxmlformats.org/officeDocument/2006/relationships/hyperlink" Target="https://amcnbenefits.com/life-family/identity-theft/" TargetMode="External"/><Relationship Id="rId138" Type="http://schemas.openxmlformats.org/officeDocument/2006/relationships/hyperlink" Target="https://amcnbenefits.com/benefit-resources/tools/" TargetMode="External"/><Relationship Id="rId159" Type="http://schemas.openxmlformats.org/officeDocument/2006/relationships/hyperlink" Target="https://www.irs.gov/publications/p969" TargetMode="External"/><Relationship Id="rId170" Type="http://schemas.openxmlformats.org/officeDocument/2006/relationships/hyperlink" Target="http://www.netbenefits.com/" TargetMode="External"/><Relationship Id="rId191" Type="http://schemas.openxmlformats.org/officeDocument/2006/relationships/hyperlink" Target="https://apps.apple.com/us/app/ableto/id1065052030" TargetMode="External"/><Relationship Id="rId205" Type="http://schemas.openxmlformats.org/officeDocument/2006/relationships/hyperlink" Target="HealthAdvocate.com/amcnetworks" TargetMode="External"/><Relationship Id="rId226" Type="http://schemas.openxmlformats.org/officeDocument/2006/relationships/hyperlink" Target="file:///Users/rosemaryhardin/Documents/BUCK/AMC/MICROSITE/amcnetworks.rethinkbenefits.com" TargetMode="External"/><Relationship Id="rId247" Type="http://schemas.openxmlformats.org/officeDocument/2006/relationships/hyperlink" Target="https://amcnbenefits.com/benefit-resources/contacts/" TargetMode="External"/><Relationship Id="rId107" Type="http://schemas.openxmlformats.org/officeDocument/2006/relationships/hyperlink" Target="https://connect.werally.com/plans/uhc/273" TargetMode="External"/><Relationship Id="rId268" Type="http://schemas.openxmlformats.org/officeDocument/2006/relationships/hyperlink" Target="https://amcnbenefits.com/documents/ltd-certificate-director-and-above/" TargetMode="External"/><Relationship Id="rId289" Type="http://schemas.openxmlformats.org/officeDocument/2006/relationships/hyperlink" Target="https://play.google.com/store/apps/details?id=com.fidelity.wi.activity&amp;hl=en_US&amp;gl=US" TargetMode="External"/><Relationship Id="rId11" Type="http://schemas.openxmlformats.org/officeDocument/2006/relationships/diagramData" Target="diagrams/data1.xml"/><Relationship Id="rId32" Type="http://schemas.openxmlformats.org/officeDocument/2006/relationships/hyperlink" Target="https://amcnbenefits.com/benefit-resources/contacts/" TargetMode="External"/><Relationship Id="rId53" Type="http://schemas.openxmlformats.org/officeDocument/2006/relationships/hyperlink" Target="mailto:Benefits@AMCNetworks.com" TargetMode="External"/><Relationship Id="rId74" Type="http://schemas.openxmlformats.org/officeDocument/2006/relationships/hyperlink" Target="https://amcnbenefits.com/financial/tax-advantaged-accounts/" TargetMode="External"/><Relationship Id="rId128" Type="http://schemas.openxmlformats.org/officeDocument/2006/relationships/hyperlink" Target="https://hinge.health/amcnetworks" TargetMode="External"/><Relationship Id="rId149" Type="http://schemas.openxmlformats.org/officeDocument/2006/relationships/hyperlink" Target="https://www.irs.gov/publications/p969" TargetMode="External"/><Relationship Id="rId314" Type="http://schemas.openxmlformats.org/officeDocument/2006/relationships/hyperlink" Target="https://amcnbenefits.com/enrollment/life-events/" TargetMode="External"/><Relationship Id="rId5" Type="http://schemas.openxmlformats.org/officeDocument/2006/relationships/numbering" Target="numbering.xml"/><Relationship Id="rId95" Type="http://schemas.openxmlformats.org/officeDocument/2006/relationships/hyperlink" Target="https://play.google.com/store/apps/details?id=com.mavenclinic.android.member&amp;hl=en_US&amp;gl=US" TargetMode="External"/><Relationship Id="rId160" Type="http://schemas.openxmlformats.org/officeDocument/2006/relationships/hyperlink" Target="https://amcnbenefits.com/enrollment/life-events/" TargetMode="External"/><Relationship Id="rId181" Type="http://schemas.openxmlformats.org/officeDocument/2006/relationships/hyperlink" Target="https://www.unum.com/" TargetMode="External"/><Relationship Id="rId216" Type="http://schemas.openxmlformats.org/officeDocument/2006/relationships/hyperlink" Target="https://amcnbenefits.com/life-family/auto-home-pet-insurance/" TargetMode="External"/><Relationship Id="rId237" Type="http://schemas.openxmlformats.org/officeDocument/2006/relationships/hyperlink" Target="myaip.com" TargetMode="External"/><Relationship Id="rId258" Type="http://schemas.openxmlformats.org/officeDocument/2006/relationships/hyperlink" Target="https://amcnbenefits.com/documents/vsp-spd-for-buy-up-and-basic-plans/" TargetMode="External"/><Relationship Id="rId279" Type="http://schemas.openxmlformats.org/officeDocument/2006/relationships/hyperlink" Target="https://apps.apple.com/us/app/unitedhealthcare/id1348316600" TargetMode="External"/><Relationship Id="rId22" Type="http://schemas.openxmlformats.org/officeDocument/2006/relationships/hyperlink" Target="https://amcnbenefits.com/health/" TargetMode="External"/><Relationship Id="rId43" Type="http://schemas.openxmlformats.org/officeDocument/2006/relationships/hyperlink" Target="https://amcnbenefits.com/enrollment/open-enrollment/" TargetMode="External"/><Relationship Id="rId64" Type="http://schemas.openxmlformats.org/officeDocument/2006/relationships/hyperlink" Target="https://wd5.myworkday.com/amcn/d/home.htmld" TargetMode="External"/><Relationship Id="rId118" Type="http://schemas.openxmlformats.org/officeDocument/2006/relationships/hyperlink" Target="https://myuhc.com/virtualcare" TargetMode="External"/><Relationship Id="rId139" Type="http://schemas.openxmlformats.org/officeDocument/2006/relationships/hyperlink" Target="https://www.vsp.com/" TargetMode="External"/><Relationship Id="rId290" Type="http://schemas.openxmlformats.org/officeDocument/2006/relationships/image" Target="media/image10.png"/><Relationship Id="rId304" Type="http://schemas.openxmlformats.org/officeDocument/2006/relationships/hyperlink" Target="https://play.google.com/store/apps/details?id=com.unum.mobile&amp;hl=en_US&amp;gl=US" TargetMode="External"/><Relationship Id="rId85" Type="http://schemas.openxmlformats.org/officeDocument/2006/relationships/hyperlink" Target="https://wd5.myworkday.com/amcn/d/home.htmld" TargetMode="External"/><Relationship Id="rId150" Type="http://schemas.openxmlformats.org/officeDocument/2006/relationships/hyperlink" Target="https://netbenefits.com" TargetMode="External"/><Relationship Id="rId171" Type="http://schemas.openxmlformats.org/officeDocument/2006/relationships/hyperlink" Target="https://amcnbenefits.com/documents/401k-target-fund-faqs/" TargetMode="External"/><Relationship Id="rId192" Type="http://schemas.openxmlformats.org/officeDocument/2006/relationships/hyperlink" Target="https://play.google.com/store/apps/details?id=com.joyable.joyableApp&amp;hl=en_US&amp;gl=US" TargetMode="External"/><Relationship Id="rId206" Type="http://schemas.openxmlformats.org/officeDocument/2006/relationships/hyperlink" Target="https://apps.apple.com/us/app/health-advocate/id561029373" TargetMode="External"/><Relationship Id="rId227" Type="http://schemas.openxmlformats.org/officeDocument/2006/relationships/hyperlink" Target="mailto:support@rethinkbenefits.com" TargetMode="External"/><Relationship Id="rId248" Type="http://schemas.openxmlformats.org/officeDocument/2006/relationships/hyperlink" Target="https://amcnbenefits.com/benefit-resources/glossary/" TargetMode="External"/><Relationship Id="rId269" Type="http://schemas.openxmlformats.org/officeDocument/2006/relationships/hyperlink" Target="myuhc.com" TargetMode="External"/><Relationship Id="rId12" Type="http://schemas.openxmlformats.org/officeDocument/2006/relationships/diagramLayout" Target="diagrams/layout1.xml"/><Relationship Id="rId33" Type="http://schemas.openxmlformats.org/officeDocument/2006/relationships/hyperlink" Target="https://amcnbenefits.com/benefit-resources/legal-notices/" TargetMode="External"/><Relationship Id="rId108" Type="http://schemas.openxmlformats.org/officeDocument/2006/relationships/hyperlink" Target="https://connect.werally.com/plans/uhc/274" TargetMode="External"/><Relationship Id="rId129" Type="http://schemas.openxmlformats.org/officeDocument/2006/relationships/hyperlink" Target="https://my.hingehealth.com/users/sign_in?_ga=2.268420363.444606720.1698023910-1989646604.1694192175" TargetMode="External"/><Relationship Id="rId280" Type="http://schemas.openxmlformats.org/officeDocument/2006/relationships/hyperlink" Target="https://play.google.com/store/apps/details?id=com.mobile.uhc&amp;hl=en_US&amp;gl=US" TargetMode="External"/><Relationship Id="rId315" Type="http://schemas.openxmlformats.org/officeDocument/2006/relationships/footer" Target="footer1.xml"/><Relationship Id="rId54" Type="http://schemas.openxmlformats.org/officeDocument/2006/relationships/hyperlink" Target="https://amcnbenefits.com/health/" TargetMode="External"/><Relationship Id="rId75" Type="http://schemas.openxmlformats.org/officeDocument/2006/relationships/hyperlink" Target="https://amcnbenefits.com/financial/401k/" TargetMode="External"/><Relationship Id="rId96" Type="http://schemas.openxmlformats.org/officeDocument/2006/relationships/hyperlink" Target="https://amcnbenefits.com/life-family/legal-plan/" TargetMode="External"/><Relationship Id="rId140" Type="http://schemas.openxmlformats.org/officeDocument/2006/relationships/hyperlink" Target="https://amcnbenefits.com/enrollment/employee-contributions/" TargetMode="External"/><Relationship Id="rId161" Type="http://schemas.openxmlformats.org/officeDocument/2006/relationships/hyperlink" Target="https://www.irs.gov/publications/p502" TargetMode="External"/><Relationship Id="rId182" Type="http://schemas.openxmlformats.org/officeDocument/2006/relationships/hyperlink" Target="https://wd5.myworkday.com/amcn/d/home.htmld" TargetMode="External"/><Relationship Id="rId217" Type="http://schemas.openxmlformats.org/officeDocument/2006/relationships/hyperlink" Target="https://amcnbenefits.com/life-family/child-family-support/" TargetMode="External"/><Relationship Id="rId6" Type="http://schemas.openxmlformats.org/officeDocument/2006/relationships/styles" Target="styles.xml"/><Relationship Id="rId238" Type="http://schemas.openxmlformats.org/officeDocument/2006/relationships/hyperlink" Target="https://wd5.myworkday.com/amcn/d/home.htmld" TargetMode="External"/><Relationship Id="rId259" Type="http://schemas.openxmlformats.org/officeDocument/2006/relationships/hyperlink" Target="https://amcnbenefits.com/documents/vsp-basic-plan-spd-2025/" TargetMode="External"/><Relationship Id="rId23" Type="http://schemas.openxmlformats.org/officeDocument/2006/relationships/hyperlink" Target="https://amcnbenefits.com/financial/" TargetMode="External"/><Relationship Id="rId119" Type="http://schemas.openxmlformats.org/officeDocument/2006/relationships/hyperlink" Target="https://members.healthadvocate.com" TargetMode="External"/><Relationship Id="rId270" Type="http://schemas.openxmlformats.org/officeDocument/2006/relationships/hyperlink" Target="https://amcnbenefits.com/documents/microsoft-authenticator-installation-guide/" TargetMode="External"/><Relationship Id="rId291" Type="http://schemas.openxmlformats.org/officeDocument/2006/relationships/hyperlink" Target="https://apps.apple.com/us/app/ez-receipts/id412650768" TargetMode="External"/><Relationship Id="rId305" Type="http://schemas.openxmlformats.org/officeDocument/2006/relationships/image" Target="media/image15.png"/><Relationship Id="rId44" Type="http://schemas.openxmlformats.org/officeDocument/2006/relationships/hyperlink" Target="mailto:Benefits@AMCNetworks.com" TargetMode="External"/><Relationship Id="rId65" Type="http://schemas.openxmlformats.org/officeDocument/2006/relationships/hyperlink" Target="https://amcnbenefits.com/enrollment/open-enrollment/" TargetMode="External"/><Relationship Id="rId86" Type="http://schemas.openxmlformats.org/officeDocument/2006/relationships/hyperlink" Target="https://amcnbenefits.com/life-events/" TargetMode="External"/><Relationship Id="rId130" Type="http://schemas.openxmlformats.org/officeDocument/2006/relationships/hyperlink" Target="https://apps.apple.com/us/app/id1429270372" TargetMode="External"/><Relationship Id="rId151" Type="http://schemas.openxmlformats.org/officeDocument/2006/relationships/hyperlink" Target="https://myuhc.com/" TargetMode="External"/><Relationship Id="rId172" Type="http://schemas.openxmlformats.org/officeDocument/2006/relationships/hyperlink" Target="https://players.brightcove.net/2238135761001/Sydfj5qZx_default/index.html?videoId=4215727015001" TargetMode="External"/><Relationship Id="rId193" Type="http://schemas.openxmlformats.org/officeDocument/2006/relationships/hyperlink" Target="talkspace.com/connect" TargetMode="External"/><Relationship Id="rId207" Type="http://schemas.openxmlformats.org/officeDocument/2006/relationships/hyperlink" Target="https://play.google.com/store/apps/details?id=com.healthadvocate.ui&amp;hl=en_US&amp;gl=US" TargetMode="External"/><Relationship Id="rId228" Type="http://schemas.openxmlformats.org/officeDocument/2006/relationships/hyperlink" Target="https://amcnbenefits.com/health/medical-resources" TargetMode="External"/><Relationship Id="rId249" Type="http://schemas.openxmlformats.org/officeDocument/2006/relationships/hyperlink" Target="https://amcnbenefits.com/benefit-resources/legal-notices/" TargetMode="External"/><Relationship Id="rId13" Type="http://schemas.openxmlformats.org/officeDocument/2006/relationships/diagramQuickStyle" Target="diagrams/quickStyle1.xml"/><Relationship Id="rId109" Type="http://schemas.openxmlformats.org/officeDocument/2006/relationships/hyperlink" Target="https://www.myuhc.com/" TargetMode="External"/><Relationship Id="rId260" Type="http://schemas.openxmlformats.org/officeDocument/2006/relationships/hyperlink" Target="https://amcnbenefits.com/documents/vsp-buy-up-plan-spd-2025/" TargetMode="External"/><Relationship Id="rId281" Type="http://schemas.openxmlformats.org/officeDocument/2006/relationships/image" Target="media/image7.png"/><Relationship Id="rId316" Type="http://schemas.openxmlformats.org/officeDocument/2006/relationships/fontTable" Target="fontTable.xml"/><Relationship Id="rId34" Type="http://schemas.openxmlformats.org/officeDocument/2006/relationships/hyperlink" Target="https://amcnbenefits.com/benefit-resources/contacts/" TargetMode="External"/><Relationship Id="rId55" Type="http://schemas.openxmlformats.org/officeDocument/2006/relationships/hyperlink" Target="https://amcnbenefits.com/financial/" TargetMode="External"/><Relationship Id="rId76" Type="http://schemas.openxmlformats.org/officeDocument/2006/relationships/hyperlink" Target="https://visioncare.vsp.com/vspandyou" TargetMode="External"/><Relationship Id="rId97" Type="http://schemas.openxmlformats.org/officeDocument/2006/relationships/hyperlink" Target="https://wd5.myworkday.com/amcn/d/home.htmld" TargetMode="External"/><Relationship Id="rId120" Type="http://schemas.openxmlformats.org/officeDocument/2006/relationships/hyperlink" Target="https://amcnbenefits.com/well-being/behavioral-health/" TargetMode="External"/><Relationship Id="rId141" Type="http://schemas.openxmlformats.org/officeDocument/2006/relationships/hyperlink" Target="https://visioncare.vsp.com/vspandyou" TargetMode="External"/><Relationship Id="rId7" Type="http://schemas.openxmlformats.org/officeDocument/2006/relationships/settings" Target="settings.xml"/><Relationship Id="rId162" Type="http://schemas.openxmlformats.org/officeDocument/2006/relationships/hyperlink" Target="https://www.irs.gov/publications/p503" TargetMode="External"/><Relationship Id="rId183" Type="http://schemas.openxmlformats.org/officeDocument/2006/relationships/hyperlink" Target="https://amcnbenefits.com/well-being/behavioral-health/" TargetMode="External"/><Relationship Id="rId218" Type="http://schemas.openxmlformats.org/officeDocument/2006/relationships/hyperlink" Target="https://amcnbenefits.com/life-family/identity-theft/" TargetMode="External"/><Relationship Id="rId239" Type="http://schemas.openxmlformats.org/officeDocument/2006/relationships/hyperlink" Target="https://amcnbenefits.com/benefit-resources/tools/" TargetMode="External"/><Relationship Id="rId250" Type="http://schemas.openxmlformats.org/officeDocument/2006/relationships/hyperlink" Target="https://amcnbenefits.com/documents/dental-ppo-spd/" TargetMode="External"/><Relationship Id="rId271" Type="http://schemas.openxmlformats.org/officeDocument/2006/relationships/hyperlink" Target="https://amcnbenefits.com/documents/workday-mobile-installation-guide/" TargetMode="External"/><Relationship Id="rId292" Type="http://schemas.openxmlformats.org/officeDocument/2006/relationships/hyperlink" Target="https://play.google.com/store/apps/details?id=com.wageworks.ezreceipts" TargetMode="External"/><Relationship Id="rId306" Type="http://schemas.openxmlformats.org/officeDocument/2006/relationships/hyperlink" Target="https://apps.apple.com/us/app/maven-clinic/id942543121" TargetMode="External"/><Relationship Id="rId24" Type="http://schemas.openxmlformats.org/officeDocument/2006/relationships/hyperlink" Target="https://amcnbenefits.com/well-being/" TargetMode="External"/><Relationship Id="rId45" Type="http://schemas.openxmlformats.org/officeDocument/2006/relationships/comments" Target="comments.xml"/><Relationship Id="rId66" Type="http://schemas.openxmlformats.org/officeDocument/2006/relationships/hyperlink" Target="https://wd5.myworkday.com/amcn/d/home.htmld" TargetMode="External"/><Relationship Id="rId87" Type="http://schemas.openxmlformats.org/officeDocument/2006/relationships/hyperlink" Target="mailto:Benefits@amcnetworks.com" TargetMode="External"/><Relationship Id="rId110" Type="http://schemas.openxmlformats.org/officeDocument/2006/relationships/hyperlink" Target="https://amcnbenefits.com/benefit-resources/tools/" TargetMode="External"/><Relationship Id="rId131" Type="http://schemas.openxmlformats.org/officeDocument/2006/relationships/hyperlink" Target="https://play.google.com/store/apps/details?id=com.hingehealth.phoenix" TargetMode="External"/><Relationship Id="rId61" Type="http://schemas.openxmlformats.org/officeDocument/2006/relationships/hyperlink" Target="mailto:Benefits@amcnetworks.com" TargetMode="External"/><Relationship Id="rId82" Type="http://schemas.openxmlformats.org/officeDocument/2006/relationships/hyperlink" Target="https://amcnbenefits.com/financial/401k/" TargetMode="External"/><Relationship Id="rId152" Type="http://schemas.openxmlformats.org/officeDocument/2006/relationships/hyperlink" Target="https://www.irs.gov/publications/p502" TargetMode="External"/><Relationship Id="rId173" Type="http://schemas.openxmlformats.org/officeDocument/2006/relationships/hyperlink" Target="https://www.netbenefits.com/" TargetMode="External"/><Relationship Id="rId194" Type="http://schemas.openxmlformats.org/officeDocument/2006/relationships/hyperlink" Target="myuhc.com" TargetMode="External"/><Relationship Id="rId199" Type="http://schemas.openxmlformats.org/officeDocument/2006/relationships/hyperlink" Target="uhc.com/communityresources" TargetMode="External"/><Relationship Id="rId203" Type="http://schemas.openxmlformats.org/officeDocument/2006/relationships/hyperlink" Target="https://amcnbenefits.com/well-being/behavioral-health/" TargetMode="External"/><Relationship Id="rId208" Type="http://schemas.openxmlformats.org/officeDocument/2006/relationships/hyperlink" Target="https://www.healthadvocate.com/wellness/downloads/NavigatingHealthyChange.pdf" TargetMode="External"/><Relationship Id="rId229" Type="http://schemas.openxmlformats.org/officeDocument/2006/relationships/hyperlink" Target="file:///Users/rosemaryhardin/Documents/BUCK/AMC/MICROSITE/clients.brighthorizons.com/amcnetworks" TargetMode="External"/><Relationship Id="rId19" Type="http://schemas.openxmlformats.org/officeDocument/2006/relationships/hyperlink" Target="https://amcnbenefits.com/new-hire/" TargetMode="External"/><Relationship Id="rId224" Type="http://schemas.openxmlformats.org/officeDocument/2006/relationships/hyperlink" Target="http://www.petinsurance.com/affiliates/amcnetworks" TargetMode="External"/><Relationship Id="rId240" Type="http://schemas.openxmlformats.org/officeDocument/2006/relationships/hyperlink" Target="https://app.allstateidentityprotection.com/activate" TargetMode="External"/><Relationship Id="rId245" Type="http://schemas.openxmlformats.org/officeDocument/2006/relationships/hyperlink" Target="mailto:customerservice@workingadvantage.com" TargetMode="External"/><Relationship Id="rId261" Type="http://schemas.openxmlformats.org/officeDocument/2006/relationships/hyperlink" Target="https://amcnbenefits.com/documents/cdhp-90-medical-plan-sbc/" TargetMode="External"/><Relationship Id="rId266" Type="http://schemas.openxmlformats.org/officeDocument/2006/relationships/hyperlink" Target="https://amcnbenefits.com/documents/cdhp-70-medical-plan-sbc-2025/" TargetMode="External"/><Relationship Id="rId287" Type="http://schemas.openxmlformats.org/officeDocument/2006/relationships/image" Target="media/image9.png"/><Relationship Id="rId14" Type="http://schemas.openxmlformats.org/officeDocument/2006/relationships/diagramColors" Target="diagrams/colors1.xml"/><Relationship Id="rId30" Type="http://schemas.openxmlformats.org/officeDocument/2006/relationships/hyperlink" Target="https://amcnbenefits.com/enrollment/open-enrollment/" TargetMode="External"/><Relationship Id="rId35" Type="http://schemas.openxmlformats.org/officeDocument/2006/relationships/hyperlink" Target="https://amcnbenefits.com/life-family/identity-theft/" TargetMode="External"/><Relationship Id="rId56" Type="http://schemas.openxmlformats.org/officeDocument/2006/relationships/hyperlink" Target="https://amcnbenefits.com/well-being/" TargetMode="External"/><Relationship Id="rId77" Type="http://schemas.openxmlformats.org/officeDocument/2006/relationships/hyperlink" Target="https://mavenclinic.com/join/getstarted" TargetMode="External"/><Relationship Id="rId100" Type="http://schemas.openxmlformats.org/officeDocument/2006/relationships/hyperlink" Target="https://amcnbenefits.com/health/medical-and-prescription/" TargetMode="External"/><Relationship Id="rId105" Type="http://schemas.openxmlformats.org/officeDocument/2006/relationships/hyperlink" Target="mailto:Benefits@AMCNBenefits.com" TargetMode="External"/><Relationship Id="rId126" Type="http://schemas.openxmlformats.org/officeDocument/2006/relationships/hyperlink" Target="https://mavenclinic.com/join/getstarted" TargetMode="External"/><Relationship Id="rId147" Type="http://schemas.openxmlformats.org/officeDocument/2006/relationships/hyperlink" Target="https://netbenefits.com/" TargetMode="External"/><Relationship Id="rId168" Type="http://schemas.openxmlformats.org/officeDocument/2006/relationships/hyperlink" Target="https://www.netbenefits.com/" TargetMode="External"/><Relationship Id="rId282" Type="http://schemas.openxmlformats.org/officeDocument/2006/relationships/hyperlink" Target="https://apps.apple.com/us/app/health-advocate/id561029373" TargetMode="External"/><Relationship Id="rId312" Type="http://schemas.openxmlformats.org/officeDocument/2006/relationships/hyperlink" Target="https://wd5.myworkday.com/amcn/d/home.htmld" TargetMode="External"/><Relationship Id="rId317"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d5.myworkday.com/amcn/d/home.htmld" TargetMode="External"/><Relationship Id="rId72" Type="http://schemas.openxmlformats.org/officeDocument/2006/relationships/hyperlink" Target="https://amcnbenefits.com/financial/life-and-add/" TargetMode="External"/><Relationship Id="rId93" Type="http://schemas.openxmlformats.org/officeDocument/2006/relationships/hyperlink" Target="https://mavenclinic.com/join/getstarted" TargetMode="External"/><Relationship Id="rId98" Type="http://schemas.openxmlformats.org/officeDocument/2006/relationships/hyperlink" Target="https://amcnbenefits.com/financial/401k/" TargetMode="External"/><Relationship Id="rId121" Type="http://schemas.openxmlformats.org/officeDocument/2006/relationships/hyperlink" Target="https://mskcc.org/myemployer" TargetMode="External"/><Relationship Id="rId142" Type="http://schemas.openxmlformats.org/officeDocument/2006/relationships/hyperlink" Target="https://amcnbenefits.com/financial/tax-advantaged-accounts/" TargetMode="External"/><Relationship Id="rId163" Type="http://schemas.openxmlformats.org/officeDocument/2006/relationships/hyperlink" Target="https://amcnbenefits.com/enrollment/life-events/" TargetMode="External"/><Relationship Id="rId184" Type="http://schemas.openxmlformats.org/officeDocument/2006/relationships/hyperlink" Target="https://amcnbenefits.com/well-being/wellness-coach/" TargetMode="External"/><Relationship Id="rId189" Type="http://schemas.openxmlformats.org/officeDocument/2006/relationships/hyperlink" Target="https://play.google.com/store/apps/details?id=com.healthadvocate.ui&amp;hl=en_US&amp;gl=US" TargetMode="External"/><Relationship Id="rId219" Type="http://schemas.openxmlformats.org/officeDocument/2006/relationships/hyperlink" Target="https://amcnbenefits.com/life-family/leaves/" TargetMode="External"/><Relationship Id="rId3" Type="http://schemas.openxmlformats.org/officeDocument/2006/relationships/customXml" Target="../customXml/item3.xml"/><Relationship Id="rId214" Type="http://schemas.openxmlformats.org/officeDocument/2006/relationships/hyperlink" Target="https://thesource.amcnetworks.com/?marketplace-error=9f5a3abc-bbd2-4517-a669-ec36d3496e2c&amp;marketplace-service=microsoft" TargetMode="External"/><Relationship Id="rId230" Type="http://schemas.openxmlformats.org/officeDocument/2006/relationships/hyperlink" Target="https://wd5.myworkday.com/amcn/d/home.htmld" TargetMode="External"/><Relationship Id="rId235" Type="http://schemas.openxmlformats.org/officeDocument/2006/relationships/hyperlink" Target="mailto:Benefits@AMCNetworks.com" TargetMode="External"/><Relationship Id="rId251" Type="http://schemas.openxmlformats.org/officeDocument/2006/relationships/hyperlink" Target="https://amcnbenefits.com/documents/dental-dmo-spd/" TargetMode="External"/><Relationship Id="rId256" Type="http://schemas.openxmlformats.org/officeDocument/2006/relationships/hyperlink" Target="https://amcnbenefits.com/documents/cdhp-80-medical-plan-spd-2024/" TargetMode="External"/><Relationship Id="rId277" Type="http://schemas.openxmlformats.org/officeDocument/2006/relationships/hyperlink" Target="https://play.google.com/store/apps/details?id=com.azure.authenticator&amp;hl=en_US&amp;gl=US" TargetMode="External"/><Relationship Id="rId298" Type="http://schemas.openxmlformats.org/officeDocument/2006/relationships/hyperlink" Target="https://play.google.com/store/apps/details?id=com.joyable.joyableApp&amp;hl=en_US&amp;gl=US" TargetMode="External"/><Relationship Id="rId25" Type="http://schemas.openxmlformats.org/officeDocument/2006/relationships/hyperlink" Target="https://amcnbenefits.com/life-family/" TargetMode="External"/><Relationship Id="rId46" Type="http://schemas.microsoft.com/office/2011/relationships/commentsExtended" Target="commentsExtended.xml"/><Relationship Id="rId67" Type="http://schemas.openxmlformats.org/officeDocument/2006/relationships/hyperlink" Target="https://www.netbenefits.com/" TargetMode="External"/><Relationship Id="rId116" Type="http://schemas.openxmlformats.org/officeDocument/2006/relationships/hyperlink" Target="https://apps.apple.com/us/app/unitedhealthcare/id1348316600" TargetMode="External"/><Relationship Id="rId137" Type="http://schemas.openxmlformats.org/officeDocument/2006/relationships/hyperlink" Target="https://amcnbenefits.com/benefit-resources/tools/" TargetMode="External"/><Relationship Id="rId158" Type="http://schemas.openxmlformats.org/officeDocument/2006/relationships/hyperlink" Target="https://www.irs.gov/publications/p969" TargetMode="External"/><Relationship Id="rId272" Type="http://schemas.openxmlformats.org/officeDocument/2006/relationships/image" Target="media/image4.png"/><Relationship Id="rId293" Type="http://schemas.openxmlformats.org/officeDocument/2006/relationships/image" Target="media/image11.png"/><Relationship Id="rId302" Type="http://schemas.openxmlformats.org/officeDocument/2006/relationships/image" Target="media/image14.png"/><Relationship Id="rId307" Type="http://schemas.openxmlformats.org/officeDocument/2006/relationships/hyperlink" Target="https://play.google.com/store/apps/details?id=com.mavenclinic.android.member&amp;hl=en_US&amp;gl=US" TargetMode="External"/><Relationship Id="rId20" Type="http://schemas.openxmlformats.org/officeDocument/2006/relationships/hyperlink" Target="https://amcnbenefits.com/enrollment/open-enrollment/" TargetMode="External"/><Relationship Id="rId41" Type="http://schemas.openxmlformats.org/officeDocument/2006/relationships/hyperlink" Target="https://amcnbenefits.com/enrollment/new-hire/" TargetMode="External"/><Relationship Id="rId62" Type="http://schemas.openxmlformats.org/officeDocument/2006/relationships/hyperlink" Target="https://wd5.myworkday.com/amcn/d/home.htmld" TargetMode="External"/><Relationship Id="rId83" Type="http://schemas.openxmlformats.org/officeDocument/2006/relationships/hyperlink" Target="https://amcnbenefits.com/financial/tax-advantaged-accounts/" TargetMode="External"/><Relationship Id="rId88" Type="http://schemas.openxmlformats.org/officeDocument/2006/relationships/hyperlink" Target="https://wd5.myworkday.com/amcn/d/home.htmld" TargetMode="External"/><Relationship Id="rId111" Type="http://schemas.openxmlformats.org/officeDocument/2006/relationships/hyperlink" Target="https://amcnbenefits.com/enrollment/employee-contributions/" TargetMode="External"/><Relationship Id="rId132" Type="http://schemas.openxmlformats.org/officeDocument/2006/relationships/hyperlink" Target="https://enroll.realappeal.com/" TargetMode="External"/><Relationship Id="rId153" Type="http://schemas.openxmlformats.org/officeDocument/2006/relationships/hyperlink" Target="https://www.irs.gov/publications/p503" TargetMode="External"/><Relationship Id="rId174" Type="http://schemas.openxmlformats.org/officeDocument/2006/relationships/hyperlink" Target="https://wd5.myworkday.com/amcn/d/home.htmld" TargetMode="External"/><Relationship Id="rId179" Type="http://schemas.openxmlformats.org/officeDocument/2006/relationships/hyperlink" Target="https://amcnbenefits.com/documents/hospital-indemnity-insurance-booklet/" TargetMode="External"/><Relationship Id="rId195" Type="http://schemas.openxmlformats.org/officeDocument/2006/relationships/hyperlink" Target="https://amcnbenefits.com/benefit-resources/tools/" TargetMode="External"/><Relationship Id="rId209" Type="http://schemas.openxmlformats.org/officeDocument/2006/relationships/hyperlink" Target="mailto:answers@healthadvocate.com" TargetMode="External"/><Relationship Id="rId190" Type="http://schemas.openxmlformats.org/officeDocument/2006/relationships/hyperlink" Target="mailto:healthadvocate.com/amcnetworks" TargetMode="External"/><Relationship Id="rId204" Type="http://schemas.openxmlformats.org/officeDocument/2006/relationships/hyperlink" Target="https://www.healthadvocate.com/video/HA-M-2007022-Wellness.html" TargetMode="External"/><Relationship Id="rId220" Type="http://schemas.openxmlformats.org/officeDocument/2006/relationships/hyperlink" Target="https://amcnbenefits.com/life-family/working-advantage/" TargetMode="External"/><Relationship Id="rId225" Type="http://schemas.openxmlformats.org/officeDocument/2006/relationships/hyperlink" Target="https://get.rethinkcare.com/webinars" TargetMode="External"/><Relationship Id="rId241" Type="http://schemas.openxmlformats.org/officeDocument/2006/relationships/hyperlink" Target="mailto:Benefits@AMCNetworks.com" TargetMode="External"/><Relationship Id="rId246" Type="http://schemas.openxmlformats.org/officeDocument/2006/relationships/hyperlink" Target="https://amcnbenefits.com/benefit-resources/tools/" TargetMode="External"/><Relationship Id="rId267" Type="http://schemas.openxmlformats.org/officeDocument/2006/relationships/hyperlink" Target="https://amcnbenefits.com/documents/ltd-certificate-up-to-director/" TargetMode="External"/><Relationship Id="rId288" Type="http://schemas.openxmlformats.org/officeDocument/2006/relationships/hyperlink" Target="https://apps.apple.com/us/app/netbenefits/id640179084" TargetMode="External"/><Relationship Id="rId15" Type="http://schemas.microsoft.com/office/2007/relationships/diagramDrawing" Target="diagrams/drawing1.xml"/><Relationship Id="rId36" Type="http://schemas.openxmlformats.org/officeDocument/2006/relationships/image" Target="media/image2.jpeg"/><Relationship Id="rId57" Type="http://schemas.openxmlformats.org/officeDocument/2006/relationships/hyperlink" Target="https://amcnbenefits.com/life-family/" TargetMode="External"/><Relationship Id="rId106" Type="http://schemas.openxmlformats.org/officeDocument/2006/relationships/hyperlink" Target="https://amcnbenefits.com/health/medical-and-prescription/" TargetMode="External"/><Relationship Id="rId127" Type="http://schemas.openxmlformats.org/officeDocument/2006/relationships/hyperlink" Target="https://amcnbenefits.com/benefit-resources/tools/" TargetMode="External"/><Relationship Id="rId262" Type="http://schemas.openxmlformats.org/officeDocument/2006/relationships/hyperlink" Target="https://amcnbenefits.com/documents/cdhp-80-medical-plan-sbc/" TargetMode="External"/><Relationship Id="rId283" Type="http://schemas.openxmlformats.org/officeDocument/2006/relationships/hyperlink" Target="https://play.google.com/store/apps/details?id=com.healthadvocate.ui&amp;hl=en_US&amp;gl=US" TargetMode="External"/><Relationship Id="rId313" Type="http://schemas.openxmlformats.org/officeDocument/2006/relationships/hyperlink" Target="https://netbenefits.com" TargetMode="External"/><Relationship Id="rId318"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mailto:Benefits@AMCNetworks.com" TargetMode="External"/><Relationship Id="rId52" Type="http://schemas.openxmlformats.org/officeDocument/2006/relationships/hyperlink" Target="https://amcnbenefits.com/benefit-resources/tools/" TargetMode="External"/><Relationship Id="rId73" Type="http://schemas.openxmlformats.org/officeDocument/2006/relationships/hyperlink" Target="mailto:Benefits@amcnetworks.com" TargetMode="External"/><Relationship Id="rId78" Type="http://schemas.openxmlformats.org/officeDocument/2006/relationships/hyperlink" Target="https://apps.apple.com/us/app/maven-clinic/id942543121" TargetMode="External"/><Relationship Id="rId94" Type="http://schemas.openxmlformats.org/officeDocument/2006/relationships/hyperlink" Target="https://apps.apple.com/us/app/maven-clinic/id942543121" TargetMode="External"/><Relationship Id="rId99" Type="http://schemas.openxmlformats.org/officeDocument/2006/relationships/hyperlink" Target="https://amcnbenefits.com/financial/tax-advantaged-accounts/" TargetMode="External"/><Relationship Id="rId101" Type="http://schemas.openxmlformats.org/officeDocument/2006/relationships/hyperlink" Target="https://amcnbenefits.com/health/medical-resources/" TargetMode="External"/><Relationship Id="rId122" Type="http://schemas.openxmlformats.org/officeDocument/2006/relationships/hyperlink" Target="https://myuhc.phs.com/fertility" TargetMode="External"/><Relationship Id="rId143" Type="http://schemas.openxmlformats.org/officeDocument/2006/relationships/hyperlink" Target="https://amcnbenefits.com/financial/401k/" TargetMode="External"/><Relationship Id="rId148" Type="http://schemas.openxmlformats.org/officeDocument/2006/relationships/hyperlink" Target="https://wd5.myworkday.com/amcn/d/home.htmld" TargetMode="External"/><Relationship Id="rId164" Type="http://schemas.openxmlformats.org/officeDocument/2006/relationships/hyperlink" Target="https://wageworks.com" TargetMode="External"/><Relationship Id="rId169" Type="http://schemas.openxmlformats.org/officeDocument/2006/relationships/hyperlink" Target="http://www.netbenefits.com" TargetMode="External"/><Relationship Id="rId185" Type="http://schemas.openxmlformats.org/officeDocument/2006/relationships/hyperlink" Target="https://amcnbenefits.com/well-being/fitnes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Benefits@AMCNetworks.com" TargetMode="External"/><Relationship Id="rId210" Type="http://schemas.openxmlformats.org/officeDocument/2006/relationships/hyperlink" Target="https://apps.apple.com/us/app/health-advocate/id561029373" TargetMode="External"/><Relationship Id="rId215" Type="http://schemas.openxmlformats.org/officeDocument/2006/relationships/hyperlink" Target="https://amcnbenefits.com/life-family/legal-plan/" TargetMode="External"/><Relationship Id="rId236" Type="http://schemas.openxmlformats.org/officeDocument/2006/relationships/hyperlink" Target="https://amcnbenefits.com/leaves/" TargetMode="External"/><Relationship Id="rId257" Type="http://schemas.openxmlformats.org/officeDocument/2006/relationships/hyperlink" Target="https://amcnbenefits.com/documents/cdhp-70-medical-plan-spd-2024/" TargetMode="External"/><Relationship Id="rId278" Type="http://schemas.openxmlformats.org/officeDocument/2006/relationships/image" Target="media/image6.png"/><Relationship Id="rId26" Type="http://schemas.openxmlformats.org/officeDocument/2006/relationships/hyperlink" Target="https://amcnbenefits.com/benefit-resources/" TargetMode="External"/><Relationship Id="rId231" Type="http://schemas.openxmlformats.org/officeDocument/2006/relationships/hyperlink" Target="https://apps.apple.com/us/app/back-up-care/id947422033" TargetMode="External"/><Relationship Id="rId252" Type="http://schemas.openxmlformats.org/officeDocument/2006/relationships/hyperlink" Target="https://amcnbenefits.com/documents/vision-buy-up-plan-spd/" TargetMode="External"/><Relationship Id="rId273" Type="http://schemas.openxmlformats.org/officeDocument/2006/relationships/hyperlink" Target="https://apps.apple.com/us/app/unitedhealthcare/id1348316600" TargetMode="External"/><Relationship Id="rId294" Type="http://schemas.openxmlformats.org/officeDocument/2006/relationships/hyperlink" Target="https://apps.apple.com/us/app/metlife-us-app/id570085487" TargetMode="External"/><Relationship Id="rId308" Type="http://schemas.openxmlformats.org/officeDocument/2006/relationships/hyperlink" Target="mailto:Benefits@AMCNetworks.com" TargetMode="External"/><Relationship Id="rId47" Type="http://schemas.microsoft.com/office/2016/09/relationships/commentsIds" Target="commentsIds.xml"/><Relationship Id="rId68" Type="http://schemas.openxmlformats.org/officeDocument/2006/relationships/hyperlink" Target="https://wd5.myworkday.com/amcn/d/home.htmld" TargetMode="External"/><Relationship Id="rId89" Type="http://schemas.openxmlformats.org/officeDocument/2006/relationships/hyperlink" Target="https://amcnbenefits.com/benefit-resources/tools/" TargetMode="External"/><Relationship Id="rId112" Type="http://schemas.openxmlformats.org/officeDocument/2006/relationships/hyperlink" Target="https://amcnbenefits.com/financial/tax-advantaged-accounts/" TargetMode="External"/><Relationship Id="rId133" Type="http://schemas.openxmlformats.org/officeDocument/2006/relationships/hyperlink" Target="https://amcnbenefits.com/documents/transgender-nonbinary-benefits-guide/" TargetMode="External"/><Relationship Id="rId154" Type="http://schemas.openxmlformats.org/officeDocument/2006/relationships/hyperlink" Target="https://myuhc.com" TargetMode="External"/><Relationship Id="rId175" Type="http://schemas.openxmlformats.org/officeDocument/2006/relationships/hyperlink" Target="https://online.metlife.com/edge/web/public/benefits" TargetMode="External"/><Relationship Id="rId196" Type="http://schemas.openxmlformats.org/officeDocument/2006/relationships/hyperlink" Target="myuhc.com" TargetMode="External"/><Relationship Id="rId200" Type="http://schemas.openxmlformats.org/officeDocument/2006/relationships/hyperlink" Target="https://www.healthadvocate.com/video/HA-M-2007022-Advocacy.html" TargetMode="External"/><Relationship Id="rId16" Type="http://schemas.openxmlformats.org/officeDocument/2006/relationships/hyperlink" Target="https://amcnbenefits.com/enrollment/open-enrollment/" TargetMode="External"/><Relationship Id="rId221" Type="http://schemas.openxmlformats.org/officeDocument/2006/relationships/hyperlink" Target="https://amcnbenefits.com/enrollment/new-hire/" TargetMode="External"/><Relationship Id="rId242" Type="http://schemas.openxmlformats.org/officeDocument/2006/relationships/hyperlink" Target="mailto:Benefits@AMCNetworks.com" TargetMode="External"/><Relationship Id="rId263" Type="http://schemas.openxmlformats.org/officeDocument/2006/relationships/hyperlink" Target="https://amcnbenefits.com/documents/cdhp-70-medical-plan-sbc/" TargetMode="External"/><Relationship Id="rId284" Type="http://schemas.openxmlformats.org/officeDocument/2006/relationships/image" Target="media/image8.png"/><Relationship Id="rId37" Type="http://schemas.openxmlformats.org/officeDocument/2006/relationships/hyperlink" Target="https://wd5.myworkday.com/amcn/d/home.htmld" TargetMode="External"/><Relationship Id="rId58" Type="http://schemas.openxmlformats.org/officeDocument/2006/relationships/hyperlink" Target="https://wd5.myworkday.com/amcn/d/home.htmld" TargetMode="External"/><Relationship Id="rId79" Type="http://schemas.openxmlformats.org/officeDocument/2006/relationships/hyperlink" Target="https://play.google.com/store/apps/details?id=com.mavenclinic.android.member&amp;hl=en_US&amp;gl=US" TargetMode="External"/><Relationship Id="rId102" Type="http://schemas.openxmlformats.org/officeDocument/2006/relationships/hyperlink" Target="https://amcnbenefits.com/health/dental/" TargetMode="External"/><Relationship Id="rId123" Type="http://schemas.openxmlformats.org/officeDocument/2006/relationships/hyperlink" Target="https://amcnbenefits.com/documents/maven-high-risk-pregnancies/" TargetMode="External"/><Relationship Id="rId144" Type="http://schemas.openxmlformats.org/officeDocument/2006/relationships/hyperlink" Target="https://amcnbenefits.com/financial/income-protection/" TargetMode="External"/><Relationship Id="rId90" Type="http://schemas.openxmlformats.org/officeDocument/2006/relationships/hyperlink" Target="https://amcnbenefits.com/financial/tax-advantaged-accounts/" TargetMode="External"/><Relationship Id="rId165" Type="http://schemas.openxmlformats.org/officeDocument/2006/relationships/hyperlink" Target="https://amcnbenefits.com/benefit-resources/tools/" TargetMode="External"/><Relationship Id="rId186" Type="http://schemas.openxmlformats.org/officeDocument/2006/relationships/hyperlink" Target="https://amcnbenefits.com/well-being/time-off/" TargetMode="External"/><Relationship Id="rId211" Type="http://schemas.openxmlformats.org/officeDocument/2006/relationships/hyperlink" Target="https://play.google.com/store/apps/details?id=com.healthadvocate.ui&amp;hl=en_US&amp;gl=US" TargetMode="External"/><Relationship Id="rId232" Type="http://schemas.openxmlformats.org/officeDocument/2006/relationships/hyperlink" Target="https://play.google.com/store/apps/details?id=com.brighthorizons.backupcare&amp;hl=en_US&amp;gl=US" TargetMode="External"/><Relationship Id="rId253" Type="http://schemas.openxmlformats.org/officeDocument/2006/relationships/hyperlink" Target="https://amcnbenefits.com/documents/vision-basic-plan-spd/" TargetMode="External"/><Relationship Id="rId274" Type="http://schemas.openxmlformats.org/officeDocument/2006/relationships/hyperlink" Target="https://play.google.com/store/apps/details?id=com.mobile.uhc&amp;hl=en_US&amp;gl=US" TargetMode="External"/><Relationship Id="rId295" Type="http://schemas.openxmlformats.org/officeDocument/2006/relationships/hyperlink" Target="https://play.google.com/store/apps/details?id=com.metlifeapps.metlifeus" TargetMode="External"/><Relationship Id="rId309" Type="http://schemas.openxmlformats.org/officeDocument/2006/relationships/hyperlink" Target="https://wageworks.com/" TargetMode="External"/><Relationship Id="rId27" Type="http://schemas.openxmlformats.org/officeDocument/2006/relationships/image" Target="media/image1.png"/><Relationship Id="rId48" Type="http://schemas.microsoft.com/office/2018/08/relationships/commentsExtensible" Target="commentsExtensible.xml"/><Relationship Id="rId69" Type="http://schemas.openxmlformats.org/officeDocument/2006/relationships/hyperlink" Target="https://wd5.myworkday.com/amcn/d/home.htmld" TargetMode="External"/><Relationship Id="rId113" Type="http://schemas.openxmlformats.org/officeDocument/2006/relationships/hyperlink" Target="https://www.uhc.com/content/dam/uhcdotcom/en/Pharmacy/PDFs/pharmacy-uhc-traditional-access-enhanced-ppaca-preventive-med-list-jan-2024.pdf" TargetMode="External"/><Relationship Id="rId134" Type="http://schemas.openxmlformats.org/officeDocument/2006/relationships/hyperlink" Target="https://health.aetna.com/login?loginMethod=direct" TargetMode="External"/><Relationship Id="rId80" Type="http://schemas.openxmlformats.org/officeDocument/2006/relationships/hyperlink" Target="https://amcnbenefits.com/life-family/legal-plan/" TargetMode="External"/><Relationship Id="rId155" Type="http://schemas.openxmlformats.org/officeDocument/2006/relationships/hyperlink" Target="https://participant.wageworks.com/Account/FirstTimeUserRegistration/Instructions.aspx?SelfIDMode=SignUp" TargetMode="External"/><Relationship Id="rId176" Type="http://schemas.openxmlformats.org/officeDocument/2006/relationships/hyperlink" Target="https://identity.metlife.com/public/login?TYPE=33554433&amp;REALMOID=06-000b3a90-819d-1574-9569-51f30a310000&amp;GUID=&amp;SMAUTHREASON=0&amp;METHOD=GET&amp;SMAGENTNAME=-SM-jyFLQYm8YXWrM2ng%2bvRHC7xMZ8tp4b6hcDUFvyBZ5HFFIfvLuxOpZuWctsG6qfU2&amp;TARGET=-SM-https%3a%2f%2faccess%2eonline%2emetlife%2ecom%2f" TargetMode="External"/><Relationship Id="rId197" Type="http://schemas.openxmlformats.org/officeDocument/2006/relationships/hyperlink" Target="https://amcnbenefits.com/benefit-resources/tools/" TargetMode="External"/><Relationship Id="rId201" Type="http://schemas.openxmlformats.org/officeDocument/2006/relationships/hyperlink" Target="https://amcnbenefits.com/health/medical-resources/" TargetMode="External"/><Relationship Id="rId222" Type="http://schemas.openxmlformats.org/officeDocument/2006/relationships/hyperlink" Target="https://wd5.myworkday.com/amcn/d/home.htmld" TargetMode="External"/><Relationship Id="rId243" Type="http://schemas.openxmlformats.org/officeDocument/2006/relationships/hyperlink" Target="https://amcnbenefits.com/documents/caregiver-leave-policy/" TargetMode="External"/><Relationship Id="rId264" Type="http://schemas.openxmlformats.org/officeDocument/2006/relationships/hyperlink" Target="https://amcnbenefits.com/documents/cdhp-90-medical-plan-sbc-2025/" TargetMode="External"/><Relationship Id="rId285" Type="http://schemas.openxmlformats.org/officeDocument/2006/relationships/hyperlink" Target="https://apps.apple.com/us/app/id1429270372" TargetMode="External"/><Relationship Id="rId17" Type="http://schemas.openxmlformats.org/officeDocument/2006/relationships/hyperlink" Target="https://wd5.myworkday.com/amcn/d/home.htmld" TargetMode="External"/><Relationship Id="rId38" Type="http://schemas.openxmlformats.org/officeDocument/2006/relationships/image" Target="media/image3.jpeg"/><Relationship Id="rId59" Type="http://schemas.openxmlformats.org/officeDocument/2006/relationships/hyperlink" Target="https://amcnbenefits.com/enrollment/open-enrollment/" TargetMode="External"/><Relationship Id="rId103" Type="http://schemas.openxmlformats.org/officeDocument/2006/relationships/hyperlink" Target="https://amcnbenefits.com/health/vision/" TargetMode="External"/><Relationship Id="rId124" Type="http://schemas.openxmlformats.org/officeDocument/2006/relationships/hyperlink" Target="https://amcnbenefits.com/documents/maven-pumping-at-work/" TargetMode="External"/><Relationship Id="rId310" Type="http://schemas.openxmlformats.org/officeDocument/2006/relationships/hyperlink" Target="https://hinge.health/amcnetworks" TargetMode="External"/><Relationship Id="rId70" Type="http://schemas.openxmlformats.org/officeDocument/2006/relationships/hyperlink" Target="https://amcnbenefits.com/benefit-resources/tools/" TargetMode="External"/><Relationship Id="rId91" Type="http://schemas.openxmlformats.org/officeDocument/2006/relationships/hyperlink" Target="https://amcnbenefits.com/financial/401k/" TargetMode="External"/><Relationship Id="rId145" Type="http://schemas.openxmlformats.org/officeDocument/2006/relationships/hyperlink" Target="https://amcnbenefits.com/financial/disability/" TargetMode="External"/><Relationship Id="rId166" Type="http://schemas.openxmlformats.org/officeDocument/2006/relationships/hyperlink" Target="https://www.netbenefits.com/" TargetMode="External"/><Relationship Id="rId187" Type="http://schemas.openxmlformats.org/officeDocument/2006/relationships/hyperlink" Target="mailto:answers@healthadvocate.com" TargetMode="External"/><Relationship Id="rId1" Type="http://schemas.openxmlformats.org/officeDocument/2006/relationships/customXml" Target="../customXml/item1.xml"/><Relationship Id="rId212" Type="http://schemas.openxmlformats.org/officeDocument/2006/relationships/hyperlink" Target="mailto:healthadvocate.com/amcnetworks" TargetMode="External"/><Relationship Id="rId233" Type="http://schemas.openxmlformats.org/officeDocument/2006/relationships/hyperlink" Target="mailto:amcnetworks@getintocollege.com" TargetMode="External"/><Relationship Id="rId254" Type="http://schemas.openxmlformats.org/officeDocument/2006/relationships/hyperlink" Target="https://amcnbenefits.com/documents/401k-savings-plan-spd/" TargetMode="External"/><Relationship Id="rId28" Type="http://schemas.openxmlformats.org/officeDocument/2006/relationships/hyperlink" Target="https://amcnbenefits.com/enrollment/open-enrollment/" TargetMode="External"/><Relationship Id="rId49" Type="http://schemas.openxmlformats.org/officeDocument/2006/relationships/hyperlink" Target="https://amcnbenefits.com/eligibility/" TargetMode="External"/><Relationship Id="rId114" Type="http://schemas.openxmlformats.org/officeDocument/2006/relationships/hyperlink" Target="https://www.uhc.com/content/dam/uhcdotcom/en/Pharmacy/PDFs/pharmacy-pdl-preventive-medications-expanded-list-jan-2024.pdf" TargetMode="External"/><Relationship Id="rId275" Type="http://schemas.openxmlformats.org/officeDocument/2006/relationships/image" Target="media/image5.png"/><Relationship Id="rId296" Type="http://schemas.openxmlformats.org/officeDocument/2006/relationships/image" Target="media/image12.png"/><Relationship Id="rId300" Type="http://schemas.openxmlformats.org/officeDocument/2006/relationships/hyperlink" Target="https://apps.apple.com/us/app/back-up-care/id947422033" TargetMode="External"/><Relationship Id="rId60" Type="http://schemas.openxmlformats.org/officeDocument/2006/relationships/hyperlink" Target="https://amcnbenefits.com/life-events/" TargetMode="External"/><Relationship Id="rId81" Type="http://schemas.openxmlformats.org/officeDocument/2006/relationships/hyperlink" Target="https://wd5.myworkday.com/amcn/d/home.htmld" TargetMode="External"/><Relationship Id="rId135" Type="http://schemas.openxmlformats.org/officeDocument/2006/relationships/hyperlink" Target="http://www.aetnanavigator.com/" TargetMode="External"/><Relationship Id="rId156" Type="http://schemas.openxmlformats.org/officeDocument/2006/relationships/hyperlink" Target="https://participant.wageworks.com/home.aspx?ReturnUrl=%2F" TargetMode="External"/><Relationship Id="rId177" Type="http://schemas.openxmlformats.org/officeDocument/2006/relationships/hyperlink" Target="https://amcnbenefits.com/documents/accident-insurance-booklet/" TargetMode="External"/><Relationship Id="rId198" Type="http://schemas.openxmlformats.org/officeDocument/2006/relationships/hyperlink" Target="https://amcnbenefits.com/life-family/child-family-support/" TargetMode="External"/><Relationship Id="rId202" Type="http://schemas.openxmlformats.org/officeDocument/2006/relationships/hyperlink" Target="https://www.healthadvocate.com/video/HA-M-2007022-EAP.html" TargetMode="External"/><Relationship Id="rId223" Type="http://schemas.openxmlformats.org/officeDocument/2006/relationships/hyperlink" Target="https://www.farmers.com/groupselect/accountbenefit/" TargetMode="External"/><Relationship Id="rId244" Type="http://schemas.openxmlformats.org/officeDocument/2006/relationships/hyperlink" Target="https://www.workingadvantage.com/amcnetworks" TargetMode="External"/><Relationship Id="rId18" Type="http://schemas.openxmlformats.org/officeDocument/2006/relationships/hyperlink" Target="https://amcnbenefits.com/enrollment/life-events/" TargetMode="External"/><Relationship Id="rId39" Type="http://schemas.openxmlformats.org/officeDocument/2006/relationships/hyperlink" Target="https://amcnbenefits.com/enrollment/eligibility/" TargetMode="External"/><Relationship Id="rId265" Type="http://schemas.openxmlformats.org/officeDocument/2006/relationships/hyperlink" Target="https://amcnbenefits.com/documents/cdhp-80-medical-plan-sbc-2025/" TargetMode="External"/><Relationship Id="rId286" Type="http://schemas.openxmlformats.org/officeDocument/2006/relationships/hyperlink" Target="https://play.google.com/store/apps/details?id=com.hingehealth.phoenix" TargetMode="External"/><Relationship Id="rId50" Type="http://schemas.openxmlformats.org/officeDocument/2006/relationships/hyperlink" Target="https://amcnbenefits.com/life-events/" TargetMode="External"/><Relationship Id="rId104" Type="http://schemas.openxmlformats.org/officeDocument/2006/relationships/hyperlink" Target="https://amcnbenefits.com/health/medical-and-prescription/" TargetMode="External"/><Relationship Id="rId125" Type="http://schemas.openxmlformats.org/officeDocument/2006/relationships/hyperlink" Target="https://amcnbenefits.com/documents/maven-faqs/" TargetMode="External"/><Relationship Id="rId146" Type="http://schemas.openxmlformats.org/officeDocument/2006/relationships/hyperlink" Target="https://amcnbenefits.com/financial/life-and-add/" TargetMode="External"/><Relationship Id="rId167" Type="http://schemas.openxmlformats.org/officeDocument/2006/relationships/hyperlink" Target="https://www.netbenefits.com/" TargetMode="External"/><Relationship Id="rId188" Type="http://schemas.openxmlformats.org/officeDocument/2006/relationships/hyperlink" Target="https://apps.apple.com/us/app/health-advocate/id561029373" TargetMode="External"/><Relationship Id="rId311" Type="http://schemas.openxmlformats.org/officeDocument/2006/relationships/hyperlink" Target="https://www.onepassselect.com/" TargetMode="External"/><Relationship Id="rId71" Type="http://schemas.openxmlformats.org/officeDocument/2006/relationships/hyperlink" Target="https://thesource.amcnetworks.com/?marketplace-error=9f5a3abc-bbd2-4517-a669-ec36d3496e2c&amp;marketplace-service=microsoft" TargetMode="External"/><Relationship Id="rId92" Type="http://schemas.openxmlformats.org/officeDocument/2006/relationships/hyperlink" Target="https://visioncare.vsp.com/vspandyou" TargetMode="External"/><Relationship Id="rId213" Type="http://schemas.openxmlformats.org/officeDocument/2006/relationships/hyperlink" Target="https://buckglobal-my.sharepoint.com/personal/sean_mcentee_buck_com/Documents/AMC%20Networks/Site%20content/OnePassSelect.com" TargetMode="External"/><Relationship Id="rId234" Type="http://schemas.openxmlformats.org/officeDocument/2006/relationships/hyperlink" Target="https://amcnbenefits.com/documents/adoption-assistance-request-form/" TargetMode="External"/><Relationship Id="rId2" Type="http://schemas.openxmlformats.org/officeDocument/2006/relationships/customXml" Target="../customXml/item2.xml"/><Relationship Id="rId29" Type="http://schemas.openxmlformats.org/officeDocument/2006/relationships/hyperlink" Target="https://amcnbenefits.com/enrollment/open-enrollment/" TargetMode="External"/><Relationship Id="rId255" Type="http://schemas.openxmlformats.org/officeDocument/2006/relationships/hyperlink" Target="https://amcnbenefits.com/documents/cdhp-90-medical-plan-spd-2024/" TargetMode="External"/><Relationship Id="rId276" Type="http://schemas.openxmlformats.org/officeDocument/2006/relationships/hyperlink" Target="https://apps.apple.com/us/app/microsoft-authenticator/id983156458" TargetMode="External"/><Relationship Id="rId297" Type="http://schemas.openxmlformats.org/officeDocument/2006/relationships/hyperlink" Target="https://apps.apple.com/us/app/ableto/id1065052030" TargetMode="External"/><Relationship Id="rId40" Type="http://schemas.openxmlformats.org/officeDocument/2006/relationships/hyperlink" Target="https://amcnbenefits.com/enrollment/employee-contributions/" TargetMode="External"/><Relationship Id="rId115" Type="http://schemas.openxmlformats.org/officeDocument/2006/relationships/hyperlink" Target="file:///C:/Users/GFlorio/AppData/Local/Microsoft/Windows/INetCache/Content.Outlook/IZL8B25R/uhc.com/virtualvisits" TargetMode="External"/><Relationship Id="rId136" Type="http://schemas.openxmlformats.org/officeDocument/2006/relationships/hyperlink" Target="https://amcnbenefits.com/enrollment/employee-contributions/" TargetMode="External"/><Relationship Id="rId157" Type="http://schemas.openxmlformats.org/officeDocument/2006/relationships/hyperlink" Target="https://wageworks.com" TargetMode="External"/><Relationship Id="rId178" Type="http://schemas.openxmlformats.org/officeDocument/2006/relationships/hyperlink" Target="https://amcnbenefits.com/documents/critical-illness-insurance-booklet/" TargetMode="External"/><Relationship Id="rId301" Type="http://schemas.openxmlformats.org/officeDocument/2006/relationships/hyperlink" Target="https://play.google.com/store/apps/details?id=com.brighthorizons.backupcare&amp;hl=en_US&amp;gl=U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862F5B-D202-4BF2-8FF2-B3792EC401C0}"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en-US"/>
        </a:p>
      </dgm:t>
    </dgm:pt>
    <dgm:pt modelId="{A5E99EDB-197A-4005-A1EA-90A498784BF2}">
      <dgm:prSet phldrT="[Text]"/>
      <dgm:spPr>
        <a:solidFill>
          <a:schemeClr val="tx1"/>
        </a:solidFill>
        <a:ln>
          <a:solidFill>
            <a:schemeClr val="tx1"/>
          </a:solidFill>
        </a:ln>
      </dgm:spPr>
      <dgm:t>
        <a:bodyPr/>
        <a:lstStyle/>
        <a:p>
          <a:r>
            <a:rPr lang="en-US"/>
            <a:t>Home</a:t>
          </a:r>
        </a:p>
      </dgm:t>
    </dgm:pt>
    <dgm:pt modelId="{6A821513-E36D-401A-965C-96F1CE82654F}" type="parTrans" cxnId="{F6C5570D-B448-402F-AF28-9965187DDF1E}">
      <dgm:prSet/>
      <dgm:spPr/>
      <dgm:t>
        <a:bodyPr/>
        <a:lstStyle/>
        <a:p>
          <a:endParaRPr lang="en-US">
            <a:solidFill>
              <a:schemeClr val="bg1"/>
            </a:solidFill>
          </a:endParaRPr>
        </a:p>
      </dgm:t>
    </dgm:pt>
    <dgm:pt modelId="{4393B4F3-397B-43CD-BD31-BFD606A5C8CD}" type="sibTrans" cxnId="{F6C5570D-B448-402F-AF28-9965187DDF1E}">
      <dgm:prSet/>
      <dgm:spPr/>
      <dgm:t>
        <a:bodyPr/>
        <a:lstStyle/>
        <a:p>
          <a:endParaRPr lang="en-US">
            <a:solidFill>
              <a:schemeClr val="bg1"/>
            </a:solidFill>
          </a:endParaRPr>
        </a:p>
      </dgm:t>
    </dgm:pt>
    <dgm:pt modelId="{67B228DC-5106-46D2-9455-0A738BB8C91B}">
      <dgm:prSet phldrT="[Text]"/>
      <dgm:spPr>
        <a:solidFill>
          <a:schemeClr val="tx1">
            <a:lumMod val="65000"/>
            <a:lumOff val="35000"/>
          </a:schemeClr>
        </a:solidFill>
      </dgm:spPr>
      <dgm:t>
        <a:bodyPr/>
        <a:lstStyle/>
        <a:p>
          <a:r>
            <a:rPr lang="en-US"/>
            <a:t>Enrollment</a:t>
          </a:r>
        </a:p>
      </dgm:t>
    </dgm:pt>
    <dgm:pt modelId="{9D82514B-4FD2-4F45-9194-8AB74DE430A9}" type="parTrans" cxnId="{EC2219F4-1D85-47C3-B9A8-3C6230710A94}">
      <dgm:prSet/>
      <dgm:spPr/>
      <dgm:t>
        <a:bodyPr/>
        <a:lstStyle/>
        <a:p>
          <a:endParaRPr lang="en-US">
            <a:solidFill>
              <a:schemeClr val="bg1"/>
            </a:solidFill>
          </a:endParaRPr>
        </a:p>
      </dgm:t>
    </dgm:pt>
    <dgm:pt modelId="{2D2EA978-9863-4274-898A-727E9948968F}" type="sibTrans" cxnId="{EC2219F4-1D85-47C3-B9A8-3C6230710A94}">
      <dgm:prSet/>
      <dgm:spPr/>
      <dgm:t>
        <a:bodyPr/>
        <a:lstStyle/>
        <a:p>
          <a:endParaRPr lang="en-US">
            <a:solidFill>
              <a:schemeClr val="bg1"/>
            </a:solidFill>
          </a:endParaRPr>
        </a:p>
      </dgm:t>
    </dgm:pt>
    <dgm:pt modelId="{C11354F7-4531-4D64-93FF-319CBA5BCB36}">
      <dgm:prSet phldrT="[Text]"/>
      <dgm:spPr>
        <a:solidFill>
          <a:schemeClr val="tx1">
            <a:lumMod val="65000"/>
            <a:lumOff val="35000"/>
          </a:schemeClr>
        </a:solidFill>
      </dgm:spPr>
      <dgm:t>
        <a:bodyPr/>
        <a:lstStyle/>
        <a:p>
          <a:r>
            <a:rPr lang="en-US"/>
            <a:t>Financial</a:t>
          </a:r>
        </a:p>
      </dgm:t>
    </dgm:pt>
    <dgm:pt modelId="{CDFDFE18-DA93-4BDC-B251-08E1A0609677}" type="parTrans" cxnId="{86A914B6-EF47-42F3-B8E5-EC63BCAC6790}">
      <dgm:prSet/>
      <dgm:spPr/>
      <dgm:t>
        <a:bodyPr/>
        <a:lstStyle/>
        <a:p>
          <a:endParaRPr lang="en-US">
            <a:solidFill>
              <a:schemeClr val="bg1"/>
            </a:solidFill>
          </a:endParaRPr>
        </a:p>
      </dgm:t>
    </dgm:pt>
    <dgm:pt modelId="{6850335B-AAA5-4269-AAE2-1CAD542BF7FB}" type="sibTrans" cxnId="{86A914B6-EF47-42F3-B8E5-EC63BCAC6790}">
      <dgm:prSet/>
      <dgm:spPr/>
      <dgm:t>
        <a:bodyPr/>
        <a:lstStyle/>
        <a:p>
          <a:endParaRPr lang="en-US">
            <a:solidFill>
              <a:schemeClr val="bg1"/>
            </a:solidFill>
          </a:endParaRPr>
        </a:p>
      </dgm:t>
    </dgm:pt>
    <dgm:pt modelId="{D877DC1E-3D14-44CA-84EF-6A5EDE1FA2DC}">
      <dgm:prSet phldrT="[Text]"/>
      <dgm:spPr>
        <a:solidFill>
          <a:schemeClr val="tx1">
            <a:lumMod val="65000"/>
            <a:lumOff val="35000"/>
          </a:schemeClr>
        </a:solidFill>
      </dgm:spPr>
      <dgm:t>
        <a:bodyPr/>
        <a:lstStyle/>
        <a:p>
          <a:r>
            <a:rPr lang="en-US"/>
            <a:t>Well-being</a:t>
          </a:r>
        </a:p>
      </dgm:t>
    </dgm:pt>
    <dgm:pt modelId="{E36EF008-61FB-405F-9B22-28CF32D1B390}" type="parTrans" cxnId="{DC49EF14-923F-485D-9BC5-0C6CA5792FA5}">
      <dgm:prSet/>
      <dgm:spPr/>
      <dgm:t>
        <a:bodyPr/>
        <a:lstStyle/>
        <a:p>
          <a:endParaRPr lang="en-US">
            <a:solidFill>
              <a:schemeClr val="bg1"/>
            </a:solidFill>
          </a:endParaRPr>
        </a:p>
      </dgm:t>
    </dgm:pt>
    <dgm:pt modelId="{00B4B229-53F0-40DA-BA3C-399D09B074F1}" type="sibTrans" cxnId="{DC49EF14-923F-485D-9BC5-0C6CA5792FA5}">
      <dgm:prSet/>
      <dgm:spPr/>
      <dgm:t>
        <a:bodyPr/>
        <a:lstStyle/>
        <a:p>
          <a:endParaRPr lang="en-US">
            <a:solidFill>
              <a:schemeClr val="bg1"/>
            </a:solidFill>
          </a:endParaRPr>
        </a:p>
      </dgm:t>
    </dgm:pt>
    <dgm:pt modelId="{B2D61DB4-FD24-4DFD-B48E-3A5D1AD128FB}">
      <dgm:prSet phldrT="[Text]"/>
      <dgm:spPr>
        <a:solidFill>
          <a:schemeClr val="tx1">
            <a:lumMod val="65000"/>
            <a:lumOff val="35000"/>
          </a:schemeClr>
        </a:solidFill>
      </dgm:spPr>
      <dgm:t>
        <a:bodyPr/>
        <a:lstStyle/>
        <a:p>
          <a:r>
            <a:rPr lang="en-US"/>
            <a:t>Health</a:t>
          </a:r>
        </a:p>
      </dgm:t>
    </dgm:pt>
    <dgm:pt modelId="{8915FBED-09DD-4C6C-B683-A4688CD3E4F6}" type="parTrans" cxnId="{EAACD8C4-A774-4A9F-AED2-9432D4CB6778}">
      <dgm:prSet/>
      <dgm:spPr/>
      <dgm:t>
        <a:bodyPr/>
        <a:lstStyle/>
        <a:p>
          <a:endParaRPr lang="en-US">
            <a:solidFill>
              <a:schemeClr val="bg1"/>
            </a:solidFill>
          </a:endParaRPr>
        </a:p>
      </dgm:t>
    </dgm:pt>
    <dgm:pt modelId="{BAEF7895-F782-4820-8450-0F2E478B58CF}" type="sibTrans" cxnId="{EAACD8C4-A774-4A9F-AED2-9432D4CB6778}">
      <dgm:prSet/>
      <dgm:spPr/>
      <dgm:t>
        <a:bodyPr/>
        <a:lstStyle/>
        <a:p>
          <a:endParaRPr lang="en-US">
            <a:solidFill>
              <a:schemeClr val="bg1"/>
            </a:solidFill>
          </a:endParaRPr>
        </a:p>
      </dgm:t>
    </dgm:pt>
    <dgm:pt modelId="{F55EDAA4-3354-4049-9BFE-EBDD109C365A}">
      <dgm:prSet phldrT="[Text]"/>
      <dgm:spPr>
        <a:solidFill>
          <a:schemeClr val="tx1">
            <a:lumMod val="65000"/>
            <a:lumOff val="35000"/>
          </a:schemeClr>
        </a:solidFill>
      </dgm:spPr>
      <dgm:t>
        <a:bodyPr/>
        <a:lstStyle/>
        <a:p>
          <a:r>
            <a:rPr lang="en-US"/>
            <a:t>Life &amp; Family</a:t>
          </a:r>
        </a:p>
      </dgm:t>
    </dgm:pt>
    <dgm:pt modelId="{CC516993-A3B0-4D89-B6CF-82502FEFF76B}" type="parTrans" cxnId="{421DD28D-A9CF-40D0-B48D-3C47C8707016}">
      <dgm:prSet/>
      <dgm:spPr/>
      <dgm:t>
        <a:bodyPr/>
        <a:lstStyle/>
        <a:p>
          <a:endParaRPr lang="en-US">
            <a:solidFill>
              <a:schemeClr val="bg1"/>
            </a:solidFill>
          </a:endParaRPr>
        </a:p>
      </dgm:t>
    </dgm:pt>
    <dgm:pt modelId="{7E6F1E46-9F34-4697-AB06-3B0E2DB253DB}" type="sibTrans" cxnId="{421DD28D-A9CF-40D0-B48D-3C47C8707016}">
      <dgm:prSet/>
      <dgm:spPr/>
      <dgm:t>
        <a:bodyPr/>
        <a:lstStyle/>
        <a:p>
          <a:endParaRPr lang="en-US">
            <a:solidFill>
              <a:schemeClr val="bg1"/>
            </a:solidFill>
          </a:endParaRPr>
        </a:p>
      </dgm:t>
    </dgm:pt>
    <dgm:pt modelId="{3DD6AB4E-E24E-40D4-8096-8F1549C06F2E}">
      <dgm:prSet phldrT="[Text]"/>
      <dgm:spPr>
        <a:solidFill>
          <a:schemeClr val="tx1">
            <a:lumMod val="65000"/>
            <a:lumOff val="35000"/>
          </a:schemeClr>
        </a:solidFill>
      </dgm:spPr>
      <dgm:t>
        <a:bodyPr/>
        <a:lstStyle/>
        <a:p>
          <a:r>
            <a:rPr lang="en-US"/>
            <a:t>Resources</a:t>
          </a:r>
        </a:p>
      </dgm:t>
    </dgm:pt>
    <dgm:pt modelId="{2D487B24-7A56-4983-98BA-14E00A664A1E}" type="parTrans" cxnId="{005AA112-2FF8-4757-BE04-F11F431E4B71}">
      <dgm:prSet/>
      <dgm:spPr/>
      <dgm:t>
        <a:bodyPr/>
        <a:lstStyle/>
        <a:p>
          <a:endParaRPr lang="en-US">
            <a:solidFill>
              <a:schemeClr val="bg1"/>
            </a:solidFill>
          </a:endParaRPr>
        </a:p>
      </dgm:t>
    </dgm:pt>
    <dgm:pt modelId="{BD5AD52F-2AD0-4656-BE74-ED17120FDC5C}" type="sibTrans" cxnId="{005AA112-2FF8-4757-BE04-F11F431E4B71}">
      <dgm:prSet/>
      <dgm:spPr/>
      <dgm:t>
        <a:bodyPr/>
        <a:lstStyle/>
        <a:p>
          <a:endParaRPr lang="en-US">
            <a:solidFill>
              <a:schemeClr val="bg1"/>
            </a:solidFill>
          </a:endParaRPr>
        </a:p>
      </dgm:t>
    </dgm:pt>
    <dgm:pt modelId="{D69E91BC-E93E-43BD-8084-E72FD646880B}">
      <dgm:prSet phldrT="[Text]"/>
      <dgm:spPr/>
      <dgm:t>
        <a:bodyPr/>
        <a:lstStyle/>
        <a:p>
          <a:r>
            <a:rPr lang="en-US"/>
            <a:t>Life Events</a:t>
          </a:r>
        </a:p>
      </dgm:t>
    </dgm:pt>
    <dgm:pt modelId="{BF42940E-AFE4-433A-8DE2-7C194DBD27C1}" type="parTrans" cxnId="{4E368AEB-AF1F-497D-9B05-0745BF01E1B9}">
      <dgm:prSet/>
      <dgm:spPr/>
      <dgm:t>
        <a:bodyPr/>
        <a:lstStyle/>
        <a:p>
          <a:endParaRPr lang="en-US">
            <a:solidFill>
              <a:schemeClr val="bg1"/>
            </a:solidFill>
          </a:endParaRPr>
        </a:p>
      </dgm:t>
    </dgm:pt>
    <dgm:pt modelId="{AB6E5C33-FCE9-45EE-938F-2E70B2FCFA7F}" type="sibTrans" cxnId="{4E368AEB-AF1F-497D-9B05-0745BF01E1B9}">
      <dgm:prSet/>
      <dgm:spPr/>
      <dgm:t>
        <a:bodyPr/>
        <a:lstStyle/>
        <a:p>
          <a:endParaRPr lang="en-US">
            <a:solidFill>
              <a:schemeClr val="bg1"/>
            </a:solidFill>
          </a:endParaRPr>
        </a:p>
      </dgm:t>
    </dgm:pt>
    <dgm:pt modelId="{599FA5D6-A003-4968-83ED-F2615C29A627}">
      <dgm:prSet phldrT="[Text]"/>
      <dgm:spPr/>
      <dgm:t>
        <a:bodyPr/>
        <a:lstStyle/>
        <a:p>
          <a:r>
            <a:rPr lang="en-US"/>
            <a:t>New Hire</a:t>
          </a:r>
        </a:p>
      </dgm:t>
    </dgm:pt>
    <dgm:pt modelId="{8AAFAA74-70E4-4C7E-B8DE-7E817C3AF76E}" type="parTrans" cxnId="{3C691962-C8A7-4190-8C6B-D2ABAB55157A}">
      <dgm:prSet/>
      <dgm:spPr/>
      <dgm:t>
        <a:bodyPr/>
        <a:lstStyle/>
        <a:p>
          <a:endParaRPr lang="en-US">
            <a:solidFill>
              <a:schemeClr val="bg1"/>
            </a:solidFill>
          </a:endParaRPr>
        </a:p>
      </dgm:t>
    </dgm:pt>
    <dgm:pt modelId="{CBD1107C-6132-4083-8D81-5A9FFF2EF329}" type="sibTrans" cxnId="{3C691962-C8A7-4190-8C6B-D2ABAB55157A}">
      <dgm:prSet/>
      <dgm:spPr/>
      <dgm:t>
        <a:bodyPr/>
        <a:lstStyle/>
        <a:p>
          <a:endParaRPr lang="en-US">
            <a:solidFill>
              <a:schemeClr val="bg1"/>
            </a:solidFill>
          </a:endParaRPr>
        </a:p>
      </dgm:t>
    </dgm:pt>
    <dgm:pt modelId="{EA3424B7-B4C3-41D1-8ED6-18A09447BB11}">
      <dgm:prSet phldrT="[Text]"/>
      <dgm:spPr/>
      <dgm:t>
        <a:bodyPr/>
        <a:lstStyle/>
        <a:p>
          <a:r>
            <a:rPr lang="en-US"/>
            <a:t>Open Enrollment (What's new)</a:t>
          </a:r>
        </a:p>
      </dgm:t>
    </dgm:pt>
    <dgm:pt modelId="{48EC83BA-0EC6-4E99-9621-534B5772D6C7}" type="parTrans" cxnId="{22B6E789-A614-445E-A746-663BDBE80250}">
      <dgm:prSet/>
      <dgm:spPr/>
      <dgm:t>
        <a:bodyPr/>
        <a:lstStyle/>
        <a:p>
          <a:endParaRPr lang="en-US">
            <a:solidFill>
              <a:schemeClr val="bg1"/>
            </a:solidFill>
          </a:endParaRPr>
        </a:p>
      </dgm:t>
    </dgm:pt>
    <dgm:pt modelId="{1710903D-1D5B-406E-BC06-9F71BD3EE069}" type="sibTrans" cxnId="{22B6E789-A614-445E-A746-663BDBE80250}">
      <dgm:prSet/>
      <dgm:spPr/>
      <dgm:t>
        <a:bodyPr/>
        <a:lstStyle/>
        <a:p>
          <a:endParaRPr lang="en-US">
            <a:solidFill>
              <a:schemeClr val="bg1"/>
            </a:solidFill>
          </a:endParaRPr>
        </a:p>
      </dgm:t>
    </dgm:pt>
    <dgm:pt modelId="{5DC7777B-1436-41DD-B8E3-7A6985A2A857}">
      <dgm:prSet phldrT="[Text]"/>
      <dgm:spPr/>
      <dgm:t>
        <a:bodyPr/>
        <a:lstStyle/>
        <a:p>
          <a:r>
            <a:rPr lang="en-US"/>
            <a:t>Medical &amp; Rx</a:t>
          </a:r>
        </a:p>
      </dgm:t>
    </dgm:pt>
    <dgm:pt modelId="{DD8C6581-B91C-49C6-BA69-C7BB4F032E2A}" type="parTrans" cxnId="{9CE8A9C2-ED5F-4D69-9345-053A423E18D8}">
      <dgm:prSet/>
      <dgm:spPr/>
      <dgm:t>
        <a:bodyPr/>
        <a:lstStyle/>
        <a:p>
          <a:endParaRPr lang="en-US">
            <a:solidFill>
              <a:schemeClr val="bg1"/>
            </a:solidFill>
          </a:endParaRPr>
        </a:p>
      </dgm:t>
    </dgm:pt>
    <dgm:pt modelId="{EEC2BB70-7DB4-4E24-AF58-E69D77D8E867}" type="sibTrans" cxnId="{9CE8A9C2-ED5F-4D69-9345-053A423E18D8}">
      <dgm:prSet/>
      <dgm:spPr/>
      <dgm:t>
        <a:bodyPr/>
        <a:lstStyle/>
        <a:p>
          <a:endParaRPr lang="en-US">
            <a:solidFill>
              <a:schemeClr val="bg1"/>
            </a:solidFill>
          </a:endParaRPr>
        </a:p>
      </dgm:t>
    </dgm:pt>
    <dgm:pt modelId="{8A91E8BE-F8F9-4968-B15E-D0B72454AD3E}">
      <dgm:prSet phldrT="[Text]"/>
      <dgm:spPr/>
      <dgm:t>
        <a:bodyPr/>
        <a:lstStyle/>
        <a:p>
          <a:r>
            <a:rPr lang="en-US"/>
            <a:t>Medical Resources</a:t>
          </a:r>
        </a:p>
      </dgm:t>
    </dgm:pt>
    <dgm:pt modelId="{7CC21CB4-017F-4103-B0A4-136D6A2463C4}" type="parTrans" cxnId="{B7A74B2B-BE5F-4AB2-B1C5-8F639625D8FA}">
      <dgm:prSet/>
      <dgm:spPr/>
      <dgm:t>
        <a:bodyPr/>
        <a:lstStyle/>
        <a:p>
          <a:endParaRPr lang="en-US">
            <a:solidFill>
              <a:schemeClr val="bg1"/>
            </a:solidFill>
          </a:endParaRPr>
        </a:p>
      </dgm:t>
    </dgm:pt>
    <dgm:pt modelId="{F26B073E-7868-4FE1-B6D7-AD0BFD73D7EE}" type="sibTrans" cxnId="{B7A74B2B-BE5F-4AB2-B1C5-8F639625D8FA}">
      <dgm:prSet/>
      <dgm:spPr/>
      <dgm:t>
        <a:bodyPr/>
        <a:lstStyle/>
        <a:p>
          <a:endParaRPr lang="en-US">
            <a:solidFill>
              <a:schemeClr val="bg1"/>
            </a:solidFill>
          </a:endParaRPr>
        </a:p>
      </dgm:t>
    </dgm:pt>
    <dgm:pt modelId="{102792A6-93BF-4A56-9F43-F8E1F9503F8F}">
      <dgm:prSet phldrT="[Text]"/>
      <dgm:spPr/>
      <dgm:t>
        <a:bodyPr/>
        <a:lstStyle/>
        <a:p>
          <a:r>
            <a:rPr lang="en-US"/>
            <a:t>Vision</a:t>
          </a:r>
        </a:p>
      </dgm:t>
    </dgm:pt>
    <dgm:pt modelId="{CB0F6966-1E34-4491-8755-C41DA0EF3F6F}" type="parTrans" cxnId="{98AC106C-3133-4116-9F2D-7279C3D326C6}">
      <dgm:prSet/>
      <dgm:spPr/>
      <dgm:t>
        <a:bodyPr/>
        <a:lstStyle/>
        <a:p>
          <a:endParaRPr lang="en-US">
            <a:solidFill>
              <a:schemeClr val="bg1"/>
            </a:solidFill>
          </a:endParaRPr>
        </a:p>
      </dgm:t>
    </dgm:pt>
    <dgm:pt modelId="{920631A1-50CF-446F-BC84-5643B234B74F}" type="sibTrans" cxnId="{98AC106C-3133-4116-9F2D-7279C3D326C6}">
      <dgm:prSet/>
      <dgm:spPr/>
      <dgm:t>
        <a:bodyPr/>
        <a:lstStyle/>
        <a:p>
          <a:endParaRPr lang="en-US">
            <a:solidFill>
              <a:schemeClr val="bg1"/>
            </a:solidFill>
          </a:endParaRPr>
        </a:p>
      </dgm:t>
    </dgm:pt>
    <dgm:pt modelId="{EC838D28-0DBE-4A26-967D-4E9B9AA2D40B}">
      <dgm:prSet phldrT="[Text]"/>
      <dgm:spPr/>
      <dgm:t>
        <a:bodyPr/>
        <a:lstStyle/>
        <a:p>
          <a:r>
            <a:rPr lang="en-US"/>
            <a:t>Tax-advantaged accounts</a:t>
          </a:r>
        </a:p>
      </dgm:t>
    </dgm:pt>
    <dgm:pt modelId="{E80FECBC-546E-4C0C-8250-85C236824988}" type="parTrans" cxnId="{A84618B2-11EC-4E5E-88D3-4CA6194B3A00}">
      <dgm:prSet/>
      <dgm:spPr/>
      <dgm:t>
        <a:bodyPr/>
        <a:lstStyle/>
        <a:p>
          <a:endParaRPr lang="en-US">
            <a:solidFill>
              <a:schemeClr val="bg1"/>
            </a:solidFill>
          </a:endParaRPr>
        </a:p>
      </dgm:t>
    </dgm:pt>
    <dgm:pt modelId="{0665FEDE-4C4A-4AFB-9BD8-9F12EDA69CA5}" type="sibTrans" cxnId="{A84618B2-11EC-4E5E-88D3-4CA6194B3A00}">
      <dgm:prSet/>
      <dgm:spPr/>
      <dgm:t>
        <a:bodyPr/>
        <a:lstStyle/>
        <a:p>
          <a:endParaRPr lang="en-US">
            <a:solidFill>
              <a:schemeClr val="bg1"/>
            </a:solidFill>
          </a:endParaRPr>
        </a:p>
      </dgm:t>
    </dgm:pt>
    <dgm:pt modelId="{3E5F1737-7F6B-4353-82FE-C4438E8CF29E}">
      <dgm:prSet phldrT="[Text]"/>
      <dgm:spPr/>
      <dgm:t>
        <a:bodyPr/>
        <a:lstStyle/>
        <a:p>
          <a:r>
            <a:rPr lang="en-US"/>
            <a:t>401(k)</a:t>
          </a:r>
        </a:p>
      </dgm:t>
    </dgm:pt>
    <dgm:pt modelId="{29F7AA3D-C71E-4270-8EB1-BC808B77E205}" type="parTrans" cxnId="{EC4F5422-6E2A-4721-B4EF-02BD2C71BD40}">
      <dgm:prSet/>
      <dgm:spPr/>
      <dgm:t>
        <a:bodyPr/>
        <a:lstStyle/>
        <a:p>
          <a:endParaRPr lang="en-US">
            <a:solidFill>
              <a:schemeClr val="bg1"/>
            </a:solidFill>
          </a:endParaRPr>
        </a:p>
      </dgm:t>
    </dgm:pt>
    <dgm:pt modelId="{B8811562-D9CA-418E-93F3-4E5E88FDFF9A}" type="sibTrans" cxnId="{EC4F5422-6E2A-4721-B4EF-02BD2C71BD40}">
      <dgm:prSet/>
      <dgm:spPr/>
      <dgm:t>
        <a:bodyPr/>
        <a:lstStyle/>
        <a:p>
          <a:endParaRPr lang="en-US">
            <a:solidFill>
              <a:schemeClr val="bg1"/>
            </a:solidFill>
          </a:endParaRPr>
        </a:p>
      </dgm:t>
    </dgm:pt>
    <dgm:pt modelId="{9CC67960-A7FF-4780-988B-370D03722FCB}">
      <dgm:prSet phldrT="[Text]"/>
      <dgm:spPr/>
      <dgm:t>
        <a:bodyPr/>
        <a:lstStyle/>
        <a:p>
          <a:r>
            <a:rPr lang="en-US"/>
            <a:t>Disability</a:t>
          </a:r>
        </a:p>
      </dgm:t>
    </dgm:pt>
    <dgm:pt modelId="{6EABBB21-6725-4C5F-B814-B4173A14958F}" type="parTrans" cxnId="{B1E93650-4291-4E70-9B07-95C1EFC7E7BF}">
      <dgm:prSet/>
      <dgm:spPr/>
      <dgm:t>
        <a:bodyPr/>
        <a:lstStyle/>
        <a:p>
          <a:endParaRPr lang="en-US">
            <a:solidFill>
              <a:schemeClr val="bg1"/>
            </a:solidFill>
          </a:endParaRPr>
        </a:p>
      </dgm:t>
    </dgm:pt>
    <dgm:pt modelId="{5B19EED8-0042-431A-A9BB-93F08DBE6C46}" type="sibTrans" cxnId="{B1E93650-4291-4E70-9B07-95C1EFC7E7BF}">
      <dgm:prSet/>
      <dgm:spPr/>
      <dgm:t>
        <a:bodyPr/>
        <a:lstStyle/>
        <a:p>
          <a:endParaRPr lang="en-US">
            <a:solidFill>
              <a:schemeClr val="bg1"/>
            </a:solidFill>
          </a:endParaRPr>
        </a:p>
      </dgm:t>
    </dgm:pt>
    <dgm:pt modelId="{2517FC1A-77FE-478E-91CD-D364767C5333}">
      <dgm:prSet phldrT="[Text]"/>
      <dgm:spPr/>
      <dgm:t>
        <a:bodyPr/>
        <a:lstStyle/>
        <a:p>
          <a:r>
            <a:rPr lang="en-US"/>
            <a:t>Life Insurance &amp; AD&amp;D</a:t>
          </a:r>
        </a:p>
      </dgm:t>
    </dgm:pt>
    <dgm:pt modelId="{16B02AAA-E739-4FB3-BD5E-C0E06DD57BFC}" type="parTrans" cxnId="{1F7D5B16-252B-4CF4-A45F-D014D43C7833}">
      <dgm:prSet/>
      <dgm:spPr/>
      <dgm:t>
        <a:bodyPr/>
        <a:lstStyle/>
        <a:p>
          <a:endParaRPr lang="en-US">
            <a:solidFill>
              <a:schemeClr val="bg1"/>
            </a:solidFill>
          </a:endParaRPr>
        </a:p>
      </dgm:t>
    </dgm:pt>
    <dgm:pt modelId="{51EB68C9-CF4D-429D-820D-00EE773B5603}" type="sibTrans" cxnId="{1F7D5B16-252B-4CF4-A45F-D014D43C7833}">
      <dgm:prSet/>
      <dgm:spPr/>
      <dgm:t>
        <a:bodyPr/>
        <a:lstStyle/>
        <a:p>
          <a:endParaRPr lang="en-US">
            <a:solidFill>
              <a:schemeClr val="bg1"/>
            </a:solidFill>
          </a:endParaRPr>
        </a:p>
      </dgm:t>
    </dgm:pt>
    <dgm:pt modelId="{9FA70477-3D47-44A3-B4B0-26C604D5725F}">
      <dgm:prSet phldrT="[Text]"/>
      <dgm:spPr/>
      <dgm:t>
        <a:bodyPr/>
        <a:lstStyle/>
        <a:p>
          <a:r>
            <a:rPr lang="en-US"/>
            <a:t>Auto, Home, &amp; Pet Insurance</a:t>
          </a:r>
        </a:p>
      </dgm:t>
    </dgm:pt>
    <dgm:pt modelId="{59C16A73-DD14-47AD-BB11-D183B5B53951}" type="parTrans" cxnId="{3B26F35B-8091-44AE-9ED8-B6FD8EF1141A}">
      <dgm:prSet/>
      <dgm:spPr/>
      <dgm:t>
        <a:bodyPr/>
        <a:lstStyle/>
        <a:p>
          <a:endParaRPr lang="en-US">
            <a:solidFill>
              <a:schemeClr val="bg1"/>
            </a:solidFill>
          </a:endParaRPr>
        </a:p>
      </dgm:t>
    </dgm:pt>
    <dgm:pt modelId="{67584F77-DE4D-4CC3-B27B-0467DA3F0DED}" type="sibTrans" cxnId="{3B26F35B-8091-44AE-9ED8-B6FD8EF1141A}">
      <dgm:prSet/>
      <dgm:spPr/>
      <dgm:t>
        <a:bodyPr/>
        <a:lstStyle/>
        <a:p>
          <a:endParaRPr lang="en-US">
            <a:solidFill>
              <a:schemeClr val="bg1"/>
            </a:solidFill>
          </a:endParaRPr>
        </a:p>
      </dgm:t>
    </dgm:pt>
    <dgm:pt modelId="{CFB44A8E-1262-4EA3-9540-F16258F3426A}">
      <dgm:prSet phldrT="[Text]"/>
      <dgm:spPr/>
      <dgm:t>
        <a:bodyPr/>
        <a:lstStyle/>
        <a:p>
          <a:r>
            <a:rPr lang="en-US"/>
            <a:t>Documents </a:t>
          </a:r>
          <a:br>
            <a:rPr lang="en-US"/>
          </a:br>
          <a:r>
            <a:rPr lang="en-US"/>
            <a:t>&amp; Tools</a:t>
          </a:r>
        </a:p>
      </dgm:t>
    </dgm:pt>
    <dgm:pt modelId="{D995D1C0-5FE8-47CA-BFD7-A7EB9FC6CCB3}" type="parTrans" cxnId="{AF0495A3-EC74-44F6-A477-9BFA45EC09DF}">
      <dgm:prSet/>
      <dgm:spPr/>
      <dgm:t>
        <a:bodyPr/>
        <a:lstStyle/>
        <a:p>
          <a:endParaRPr lang="en-US">
            <a:solidFill>
              <a:schemeClr val="bg1"/>
            </a:solidFill>
          </a:endParaRPr>
        </a:p>
      </dgm:t>
    </dgm:pt>
    <dgm:pt modelId="{701EF725-DD3D-45C4-BDB3-4239552654EE}" type="sibTrans" cxnId="{AF0495A3-EC74-44F6-A477-9BFA45EC09DF}">
      <dgm:prSet/>
      <dgm:spPr/>
      <dgm:t>
        <a:bodyPr/>
        <a:lstStyle/>
        <a:p>
          <a:endParaRPr lang="en-US">
            <a:solidFill>
              <a:schemeClr val="bg1"/>
            </a:solidFill>
          </a:endParaRPr>
        </a:p>
      </dgm:t>
    </dgm:pt>
    <dgm:pt modelId="{364C212F-547B-41E9-9766-88AB6E837824}">
      <dgm:prSet phldrT="[Text]"/>
      <dgm:spPr/>
      <dgm:t>
        <a:bodyPr/>
        <a:lstStyle/>
        <a:p>
          <a:r>
            <a:rPr lang="en-US"/>
            <a:t>Contacts</a:t>
          </a:r>
        </a:p>
      </dgm:t>
    </dgm:pt>
    <dgm:pt modelId="{19F8C3E3-96C6-49F4-A077-E585F1A57EBE}" type="parTrans" cxnId="{DA1F7EC9-19A5-4A24-9EF7-A26EE198F89A}">
      <dgm:prSet/>
      <dgm:spPr/>
      <dgm:t>
        <a:bodyPr/>
        <a:lstStyle/>
        <a:p>
          <a:endParaRPr lang="en-US">
            <a:solidFill>
              <a:schemeClr val="bg1"/>
            </a:solidFill>
          </a:endParaRPr>
        </a:p>
      </dgm:t>
    </dgm:pt>
    <dgm:pt modelId="{C6166019-9F26-41D6-B7DC-5AA0D990346E}" type="sibTrans" cxnId="{DA1F7EC9-19A5-4A24-9EF7-A26EE198F89A}">
      <dgm:prSet/>
      <dgm:spPr/>
      <dgm:t>
        <a:bodyPr/>
        <a:lstStyle/>
        <a:p>
          <a:endParaRPr lang="en-US">
            <a:solidFill>
              <a:schemeClr val="bg1"/>
            </a:solidFill>
          </a:endParaRPr>
        </a:p>
      </dgm:t>
    </dgm:pt>
    <dgm:pt modelId="{4B6FD026-8365-4C27-B16A-5FF9FD6BACFB}">
      <dgm:prSet phldrT="[Text]"/>
      <dgm:spPr/>
      <dgm:t>
        <a:bodyPr/>
        <a:lstStyle/>
        <a:p>
          <a:r>
            <a:rPr lang="en-US"/>
            <a:t>Glossary</a:t>
          </a:r>
        </a:p>
      </dgm:t>
    </dgm:pt>
    <dgm:pt modelId="{94A23AE5-9580-4A36-8BDF-C9F4D5234876}" type="parTrans" cxnId="{70DA513B-052E-425F-9089-C0E27933DE49}">
      <dgm:prSet/>
      <dgm:spPr/>
      <dgm:t>
        <a:bodyPr/>
        <a:lstStyle/>
        <a:p>
          <a:endParaRPr lang="en-US">
            <a:solidFill>
              <a:schemeClr val="bg1"/>
            </a:solidFill>
          </a:endParaRPr>
        </a:p>
      </dgm:t>
    </dgm:pt>
    <dgm:pt modelId="{AD175C9E-88B5-492B-8C2E-BD4ECBA53515}" type="sibTrans" cxnId="{70DA513B-052E-425F-9089-C0E27933DE49}">
      <dgm:prSet/>
      <dgm:spPr/>
      <dgm:t>
        <a:bodyPr/>
        <a:lstStyle/>
        <a:p>
          <a:endParaRPr lang="en-US">
            <a:solidFill>
              <a:schemeClr val="bg1"/>
            </a:solidFill>
          </a:endParaRPr>
        </a:p>
      </dgm:t>
    </dgm:pt>
    <dgm:pt modelId="{EF5E8189-5BE3-461F-8308-C8F5F2CEF1E3}">
      <dgm:prSet phldrT="[Text]"/>
      <dgm:spPr>
        <a:noFill/>
        <a:ln>
          <a:solidFill>
            <a:schemeClr val="accent1">
              <a:lumMod val="50000"/>
            </a:schemeClr>
          </a:solidFill>
        </a:ln>
        <a:effectLst/>
      </dgm:spPr>
      <dgm:t>
        <a:bodyPr/>
        <a:lstStyle/>
        <a:p>
          <a:r>
            <a:rPr lang="en-US">
              <a:solidFill>
                <a:schemeClr val="accent1">
                  <a:lumMod val="75000"/>
                </a:schemeClr>
              </a:solidFill>
            </a:rPr>
            <a:t>Summary, Charts, Examples, Link to Tax-advantage</a:t>
          </a:r>
        </a:p>
      </dgm:t>
    </dgm:pt>
    <dgm:pt modelId="{0D5812E7-F577-4CE5-85EC-3B7A250E37E8}" type="parTrans" cxnId="{634ABD5B-6DDC-45DD-9FF9-8935CD99709A}">
      <dgm:prSet/>
      <dgm:spPr/>
      <dgm:t>
        <a:bodyPr/>
        <a:lstStyle/>
        <a:p>
          <a:endParaRPr lang="en-US">
            <a:solidFill>
              <a:schemeClr val="bg1"/>
            </a:solidFill>
          </a:endParaRPr>
        </a:p>
      </dgm:t>
    </dgm:pt>
    <dgm:pt modelId="{46CA3AFF-3EDC-4971-80CD-B77BC5105234}" type="sibTrans" cxnId="{634ABD5B-6DDC-45DD-9FF9-8935CD99709A}">
      <dgm:prSet/>
      <dgm:spPr/>
      <dgm:t>
        <a:bodyPr/>
        <a:lstStyle/>
        <a:p>
          <a:endParaRPr lang="en-US">
            <a:solidFill>
              <a:schemeClr val="bg1"/>
            </a:solidFill>
          </a:endParaRPr>
        </a:p>
      </dgm:t>
    </dgm:pt>
    <dgm:pt modelId="{7ED9F48E-1EB3-47FA-8A48-20E3CE37DE5C}">
      <dgm:prSet phldrT="[Text]"/>
      <dgm:spPr/>
      <dgm:t>
        <a:bodyPr/>
        <a:lstStyle/>
        <a:p>
          <a:r>
            <a:rPr lang="en-US"/>
            <a:t>Dental</a:t>
          </a:r>
        </a:p>
      </dgm:t>
    </dgm:pt>
    <dgm:pt modelId="{D8B2AB96-CD51-48DA-8D56-7C3D9BB8EA36}" type="parTrans" cxnId="{69DC6BF1-7291-4CC7-BF32-B8D0A1A2A564}">
      <dgm:prSet/>
      <dgm:spPr/>
      <dgm:t>
        <a:bodyPr/>
        <a:lstStyle/>
        <a:p>
          <a:endParaRPr lang="en-US">
            <a:solidFill>
              <a:schemeClr val="bg1"/>
            </a:solidFill>
          </a:endParaRPr>
        </a:p>
      </dgm:t>
    </dgm:pt>
    <dgm:pt modelId="{A2B4EB59-5796-48E2-855A-291F88633C12}" type="sibTrans" cxnId="{69DC6BF1-7291-4CC7-BF32-B8D0A1A2A564}">
      <dgm:prSet/>
      <dgm:spPr/>
      <dgm:t>
        <a:bodyPr/>
        <a:lstStyle/>
        <a:p>
          <a:endParaRPr lang="en-US">
            <a:solidFill>
              <a:schemeClr val="bg1"/>
            </a:solidFill>
          </a:endParaRPr>
        </a:p>
      </dgm:t>
    </dgm:pt>
    <dgm:pt modelId="{B8B079D2-69E2-49DD-AC98-6D32E044B24D}">
      <dgm:prSet phldrT="[Text]"/>
      <dgm:spPr/>
      <dgm:t>
        <a:bodyPr/>
        <a:lstStyle/>
        <a:p>
          <a:r>
            <a:rPr lang="en-US"/>
            <a:t>Legal Plan</a:t>
          </a:r>
        </a:p>
      </dgm:t>
    </dgm:pt>
    <dgm:pt modelId="{1A1259DE-994A-4663-B79B-E9E269425D72}" type="parTrans" cxnId="{F07860CC-B4AB-4BD6-AE51-19F5401B373B}">
      <dgm:prSet/>
      <dgm:spPr/>
      <dgm:t>
        <a:bodyPr/>
        <a:lstStyle/>
        <a:p>
          <a:endParaRPr lang="en-US">
            <a:solidFill>
              <a:schemeClr val="bg1"/>
            </a:solidFill>
          </a:endParaRPr>
        </a:p>
      </dgm:t>
    </dgm:pt>
    <dgm:pt modelId="{C3C67043-5036-4ABA-88F2-BEDDA7AE9CF5}" type="sibTrans" cxnId="{F07860CC-B4AB-4BD6-AE51-19F5401B373B}">
      <dgm:prSet/>
      <dgm:spPr/>
      <dgm:t>
        <a:bodyPr/>
        <a:lstStyle/>
        <a:p>
          <a:endParaRPr lang="en-US">
            <a:solidFill>
              <a:schemeClr val="bg1"/>
            </a:solidFill>
          </a:endParaRPr>
        </a:p>
      </dgm:t>
    </dgm:pt>
    <dgm:pt modelId="{F29B19EE-1A65-4A70-BA85-054B206835DE}">
      <dgm:prSet phldrT="[Text]"/>
      <dgm:spPr/>
      <dgm:t>
        <a:bodyPr/>
        <a:lstStyle/>
        <a:p>
          <a:r>
            <a:rPr lang="en-US"/>
            <a:t>Child &amp; Family</a:t>
          </a:r>
        </a:p>
      </dgm:t>
    </dgm:pt>
    <dgm:pt modelId="{7F8587E4-770B-41B8-BAEA-49FEA7C5CCF9}" type="parTrans" cxnId="{F1DE72FB-6FF9-41D6-B763-9486CB14C7BB}">
      <dgm:prSet/>
      <dgm:spPr/>
      <dgm:t>
        <a:bodyPr/>
        <a:lstStyle/>
        <a:p>
          <a:endParaRPr lang="en-US">
            <a:solidFill>
              <a:schemeClr val="bg1"/>
            </a:solidFill>
          </a:endParaRPr>
        </a:p>
      </dgm:t>
    </dgm:pt>
    <dgm:pt modelId="{8229FD1A-C4ED-483A-8571-458DAD21A0E8}" type="sibTrans" cxnId="{F1DE72FB-6FF9-41D6-B763-9486CB14C7BB}">
      <dgm:prSet/>
      <dgm:spPr/>
      <dgm:t>
        <a:bodyPr/>
        <a:lstStyle/>
        <a:p>
          <a:endParaRPr lang="en-US">
            <a:solidFill>
              <a:schemeClr val="bg1"/>
            </a:solidFill>
          </a:endParaRPr>
        </a:p>
      </dgm:t>
    </dgm:pt>
    <dgm:pt modelId="{7ECC9079-9342-49D7-A3F3-D0B82FBD7C82}">
      <dgm:prSet phldrT="[Text]"/>
      <dgm:spPr/>
      <dgm:t>
        <a:bodyPr/>
        <a:lstStyle/>
        <a:p>
          <a:r>
            <a:rPr lang="en-US"/>
            <a:t>Identity Theft</a:t>
          </a:r>
        </a:p>
      </dgm:t>
    </dgm:pt>
    <dgm:pt modelId="{287BE5FD-4679-4096-923B-03557C1F7B78}" type="parTrans" cxnId="{516A8046-F7A3-4FE1-A558-694CADBF2374}">
      <dgm:prSet/>
      <dgm:spPr/>
      <dgm:t>
        <a:bodyPr/>
        <a:lstStyle/>
        <a:p>
          <a:endParaRPr lang="en-US">
            <a:solidFill>
              <a:schemeClr val="bg1"/>
            </a:solidFill>
          </a:endParaRPr>
        </a:p>
      </dgm:t>
    </dgm:pt>
    <dgm:pt modelId="{F5E6BCB7-C354-4E3F-BECE-4E173566D900}" type="sibTrans" cxnId="{516A8046-F7A3-4FE1-A558-694CADBF2374}">
      <dgm:prSet/>
      <dgm:spPr/>
      <dgm:t>
        <a:bodyPr/>
        <a:lstStyle/>
        <a:p>
          <a:endParaRPr lang="en-US">
            <a:solidFill>
              <a:schemeClr val="bg1"/>
            </a:solidFill>
          </a:endParaRPr>
        </a:p>
      </dgm:t>
    </dgm:pt>
    <dgm:pt modelId="{68A1CD2C-C163-4EBE-B9E5-C1E8635E0BA9}">
      <dgm:prSet phldrT="[Text]"/>
      <dgm:spPr>
        <a:noFill/>
        <a:ln>
          <a:solidFill>
            <a:schemeClr val="accent1">
              <a:lumMod val="75000"/>
            </a:schemeClr>
          </a:solidFill>
        </a:ln>
        <a:effectLst/>
      </dgm:spPr>
      <dgm:t>
        <a:bodyPr/>
        <a:lstStyle/>
        <a:p>
          <a:r>
            <a:rPr lang="en-US">
              <a:solidFill>
                <a:schemeClr val="accent1">
                  <a:lumMod val="75000"/>
                </a:schemeClr>
              </a:solidFill>
            </a:rPr>
            <a:t>EAP</a:t>
          </a:r>
        </a:p>
      </dgm:t>
    </dgm:pt>
    <dgm:pt modelId="{FDE8C389-A073-40F5-B722-91ED8D9F71F7}" type="parTrans" cxnId="{B4F871ED-1256-4D2D-A252-A0641D93D921}">
      <dgm:prSet/>
      <dgm:spPr/>
      <dgm:t>
        <a:bodyPr/>
        <a:lstStyle/>
        <a:p>
          <a:endParaRPr lang="en-US">
            <a:solidFill>
              <a:schemeClr val="bg1"/>
            </a:solidFill>
          </a:endParaRPr>
        </a:p>
      </dgm:t>
    </dgm:pt>
    <dgm:pt modelId="{C8E438F2-7D64-46A2-86F0-B3C0BD8B501B}" type="sibTrans" cxnId="{B4F871ED-1256-4D2D-A252-A0641D93D921}">
      <dgm:prSet/>
      <dgm:spPr/>
      <dgm:t>
        <a:bodyPr/>
        <a:lstStyle/>
        <a:p>
          <a:endParaRPr lang="en-US">
            <a:solidFill>
              <a:schemeClr val="bg1"/>
            </a:solidFill>
          </a:endParaRPr>
        </a:p>
      </dgm:t>
    </dgm:pt>
    <dgm:pt modelId="{293F9733-FE04-4FDE-B70D-84CD7D80616D}">
      <dgm:prSet phldrT="[Text]"/>
      <dgm:spPr/>
      <dgm:t>
        <a:bodyPr/>
        <a:lstStyle/>
        <a:p>
          <a:r>
            <a:rPr lang="en-US"/>
            <a:t>Wellness Coach</a:t>
          </a:r>
        </a:p>
      </dgm:t>
    </dgm:pt>
    <dgm:pt modelId="{4ED5021D-ACEE-4D44-BE17-3090B5F781D9}" type="parTrans" cxnId="{E8ECE572-BD8A-4E8C-9A15-BDD0E6BF41CC}">
      <dgm:prSet/>
      <dgm:spPr/>
      <dgm:t>
        <a:bodyPr/>
        <a:lstStyle/>
        <a:p>
          <a:endParaRPr lang="en-US">
            <a:solidFill>
              <a:schemeClr val="bg1"/>
            </a:solidFill>
          </a:endParaRPr>
        </a:p>
      </dgm:t>
    </dgm:pt>
    <dgm:pt modelId="{AE35957A-8DC3-4F02-BA22-BCB1A69EFA9D}" type="sibTrans" cxnId="{E8ECE572-BD8A-4E8C-9A15-BDD0E6BF41CC}">
      <dgm:prSet/>
      <dgm:spPr/>
      <dgm:t>
        <a:bodyPr/>
        <a:lstStyle/>
        <a:p>
          <a:endParaRPr lang="en-US">
            <a:solidFill>
              <a:schemeClr val="bg1"/>
            </a:solidFill>
          </a:endParaRPr>
        </a:p>
      </dgm:t>
    </dgm:pt>
    <dgm:pt modelId="{E0A6056C-486E-4DAA-B4FF-513E5973618B}">
      <dgm:prSet phldrT="[Text]"/>
      <dgm:spPr>
        <a:noFill/>
        <a:ln>
          <a:solidFill>
            <a:schemeClr val="accent1">
              <a:lumMod val="75000"/>
            </a:schemeClr>
          </a:solidFill>
        </a:ln>
        <a:effectLst/>
      </dgm:spPr>
      <dgm:t>
        <a:bodyPr/>
        <a:lstStyle/>
        <a:p>
          <a:r>
            <a:rPr lang="en-US">
              <a:solidFill>
                <a:schemeClr val="accent1">
                  <a:lumMod val="75000"/>
                </a:schemeClr>
              </a:solidFill>
            </a:rPr>
            <a:t>Health</a:t>
          </a:r>
        </a:p>
        <a:p>
          <a:r>
            <a:rPr lang="en-US">
              <a:solidFill>
                <a:schemeClr val="accent1">
                  <a:lumMod val="75000"/>
                </a:schemeClr>
              </a:solidFill>
            </a:rPr>
            <a:t> Advocate</a:t>
          </a:r>
        </a:p>
      </dgm:t>
    </dgm:pt>
    <dgm:pt modelId="{C0EE835D-F47D-4378-9113-6947233156FC}" type="parTrans" cxnId="{1281CACC-ECCC-4F5D-B6A6-5CAA1572AFB8}">
      <dgm:prSet/>
      <dgm:spPr/>
      <dgm:t>
        <a:bodyPr/>
        <a:lstStyle/>
        <a:p>
          <a:endParaRPr lang="en-US">
            <a:solidFill>
              <a:schemeClr val="bg1"/>
            </a:solidFill>
          </a:endParaRPr>
        </a:p>
      </dgm:t>
    </dgm:pt>
    <dgm:pt modelId="{6B9CF01D-E9E6-4018-B59A-EA805285B6BC}" type="sibTrans" cxnId="{1281CACC-ECCC-4F5D-B6A6-5CAA1572AFB8}">
      <dgm:prSet/>
      <dgm:spPr/>
      <dgm:t>
        <a:bodyPr/>
        <a:lstStyle/>
        <a:p>
          <a:endParaRPr lang="en-US">
            <a:solidFill>
              <a:schemeClr val="bg1"/>
            </a:solidFill>
          </a:endParaRPr>
        </a:p>
      </dgm:t>
    </dgm:pt>
    <dgm:pt modelId="{14A7A714-2A2E-4F8B-B749-3DD9B375D519}">
      <dgm:prSet phldrT="[Text]"/>
      <dgm:spPr>
        <a:noFill/>
        <a:ln>
          <a:solidFill>
            <a:schemeClr val="accent1">
              <a:lumMod val="75000"/>
            </a:schemeClr>
          </a:solidFill>
        </a:ln>
        <a:effectLst/>
      </dgm:spPr>
      <dgm:t>
        <a:bodyPr/>
        <a:lstStyle/>
        <a:p>
          <a:r>
            <a:rPr lang="en-US">
              <a:solidFill>
                <a:schemeClr val="accent1">
                  <a:lumMod val="75000"/>
                </a:schemeClr>
              </a:solidFill>
            </a:rPr>
            <a:t>MSK Direct </a:t>
          </a:r>
          <a:br>
            <a:rPr lang="en-US">
              <a:solidFill>
                <a:schemeClr val="accent1">
                  <a:lumMod val="75000"/>
                </a:schemeClr>
              </a:solidFill>
            </a:rPr>
          </a:br>
          <a:r>
            <a:rPr lang="en-US">
              <a:solidFill>
                <a:schemeClr val="accent1">
                  <a:lumMod val="75000"/>
                </a:schemeClr>
              </a:solidFill>
            </a:rPr>
            <a:t>Cancer Care</a:t>
          </a:r>
        </a:p>
      </dgm:t>
    </dgm:pt>
    <dgm:pt modelId="{8F8000AF-3214-4823-BEAB-BDFD11B5E318}" type="parTrans" cxnId="{94DA06D8-1FC4-4562-A6A1-D99DC32E4D2C}">
      <dgm:prSet/>
      <dgm:spPr/>
      <dgm:t>
        <a:bodyPr/>
        <a:lstStyle/>
        <a:p>
          <a:endParaRPr lang="en-US">
            <a:solidFill>
              <a:schemeClr val="bg1"/>
            </a:solidFill>
          </a:endParaRPr>
        </a:p>
      </dgm:t>
    </dgm:pt>
    <dgm:pt modelId="{9694277A-8323-492C-9A08-E3A59629573B}" type="sibTrans" cxnId="{94DA06D8-1FC4-4562-A6A1-D99DC32E4D2C}">
      <dgm:prSet/>
      <dgm:spPr/>
      <dgm:t>
        <a:bodyPr/>
        <a:lstStyle/>
        <a:p>
          <a:endParaRPr lang="en-US">
            <a:solidFill>
              <a:schemeClr val="bg1"/>
            </a:solidFill>
          </a:endParaRPr>
        </a:p>
      </dgm:t>
    </dgm:pt>
    <dgm:pt modelId="{1F5BBDC5-EC82-4E29-9B03-10416952D169}">
      <dgm:prSet phldrT="[Text]"/>
      <dgm:spPr/>
      <dgm:t>
        <a:bodyPr/>
        <a:lstStyle/>
        <a:p>
          <a:r>
            <a:rPr lang="en-US"/>
            <a:t>Time-off</a:t>
          </a:r>
        </a:p>
      </dgm:t>
    </dgm:pt>
    <dgm:pt modelId="{E9871031-B9D7-4321-8344-E58B3C465981}" type="parTrans" cxnId="{355AF691-4718-4AA4-B7C9-DA972BB200E2}">
      <dgm:prSet/>
      <dgm:spPr/>
      <dgm:t>
        <a:bodyPr/>
        <a:lstStyle/>
        <a:p>
          <a:endParaRPr lang="en-US">
            <a:solidFill>
              <a:schemeClr val="bg1"/>
            </a:solidFill>
          </a:endParaRPr>
        </a:p>
      </dgm:t>
    </dgm:pt>
    <dgm:pt modelId="{AEDC5F7E-B675-4C5B-9936-5F84598863A5}" type="sibTrans" cxnId="{355AF691-4718-4AA4-B7C9-DA972BB200E2}">
      <dgm:prSet/>
      <dgm:spPr/>
      <dgm:t>
        <a:bodyPr/>
        <a:lstStyle/>
        <a:p>
          <a:endParaRPr lang="en-US">
            <a:solidFill>
              <a:schemeClr val="bg1"/>
            </a:solidFill>
          </a:endParaRPr>
        </a:p>
      </dgm:t>
    </dgm:pt>
    <dgm:pt modelId="{108D848A-A154-419E-8D90-2D00AACD38F4}">
      <dgm:prSet phldrT="[Text]"/>
      <dgm:spPr>
        <a:noFill/>
        <a:ln>
          <a:solidFill>
            <a:schemeClr val="accent1">
              <a:lumMod val="75000"/>
            </a:schemeClr>
          </a:solidFill>
        </a:ln>
        <a:effectLst/>
      </dgm:spPr>
      <dgm:t>
        <a:bodyPr/>
        <a:lstStyle/>
        <a:p>
          <a:r>
            <a:rPr lang="en-US">
              <a:solidFill>
                <a:schemeClr val="accent1">
                  <a:lumMod val="75000"/>
                </a:schemeClr>
              </a:solidFill>
            </a:rPr>
            <a:t>Virtual </a:t>
          </a:r>
        </a:p>
        <a:p>
          <a:r>
            <a:rPr lang="en-US">
              <a:solidFill>
                <a:schemeClr val="accent1">
                  <a:lumMod val="75000"/>
                </a:schemeClr>
              </a:solidFill>
            </a:rPr>
            <a:t>Visits</a:t>
          </a:r>
        </a:p>
      </dgm:t>
    </dgm:pt>
    <dgm:pt modelId="{74E97839-7E71-41C3-853D-9E06A49BB218}" type="parTrans" cxnId="{314C8394-413E-4361-8054-16D4FA4770E9}">
      <dgm:prSet/>
      <dgm:spPr/>
      <dgm:t>
        <a:bodyPr/>
        <a:lstStyle/>
        <a:p>
          <a:endParaRPr lang="en-US"/>
        </a:p>
      </dgm:t>
    </dgm:pt>
    <dgm:pt modelId="{91BF5C98-70D5-4607-942E-B2E6E5B87163}" type="sibTrans" cxnId="{314C8394-413E-4361-8054-16D4FA4770E9}">
      <dgm:prSet/>
      <dgm:spPr/>
      <dgm:t>
        <a:bodyPr/>
        <a:lstStyle/>
        <a:p>
          <a:endParaRPr lang="en-US"/>
        </a:p>
      </dgm:t>
    </dgm:pt>
    <dgm:pt modelId="{7745DB70-279B-4040-BB87-814227BD0CDE}">
      <dgm:prSet/>
      <dgm:spPr>
        <a:noFill/>
        <a:ln>
          <a:solidFill>
            <a:schemeClr val="accent1">
              <a:lumMod val="75000"/>
            </a:schemeClr>
          </a:solidFill>
        </a:ln>
        <a:effectLst/>
      </dgm:spPr>
      <dgm:t>
        <a:bodyPr/>
        <a:lstStyle/>
        <a:p>
          <a:r>
            <a:rPr lang="en-US">
              <a:solidFill>
                <a:schemeClr val="accent1">
                  <a:lumMod val="75000"/>
                </a:schemeClr>
              </a:solidFill>
            </a:rPr>
            <a:t>HSA, HCFSA, DCFSA, Transit</a:t>
          </a:r>
        </a:p>
      </dgm:t>
    </dgm:pt>
    <dgm:pt modelId="{94A6FBA6-7E2C-45F2-9311-84325D61CA73}" type="parTrans" cxnId="{AC67EE43-1119-4A48-A8C9-6E2E33A3E592}">
      <dgm:prSet/>
      <dgm:spPr/>
      <dgm:t>
        <a:bodyPr/>
        <a:lstStyle/>
        <a:p>
          <a:endParaRPr lang="en-US"/>
        </a:p>
      </dgm:t>
    </dgm:pt>
    <dgm:pt modelId="{AD829A07-B75A-48AF-A95A-E35A8F33A45E}" type="sibTrans" cxnId="{AC67EE43-1119-4A48-A8C9-6E2E33A3E592}">
      <dgm:prSet/>
      <dgm:spPr/>
      <dgm:t>
        <a:bodyPr/>
        <a:lstStyle/>
        <a:p>
          <a:endParaRPr lang="en-US"/>
        </a:p>
      </dgm:t>
    </dgm:pt>
    <dgm:pt modelId="{38B66A0C-9AB3-4552-A137-2A1967318782}">
      <dgm:prSet phldrT="[Text]"/>
      <dgm:spPr/>
      <dgm:t>
        <a:bodyPr/>
        <a:lstStyle/>
        <a:p>
          <a:r>
            <a:rPr lang="en-US"/>
            <a:t>Eligibility</a:t>
          </a:r>
        </a:p>
      </dgm:t>
    </dgm:pt>
    <dgm:pt modelId="{B00227AF-450D-4369-BDBE-DFD97A54A2A0}" type="parTrans" cxnId="{20EBF9B3-1D2E-4B1F-942C-1C5FF62B0458}">
      <dgm:prSet/>
      <dgm:spPr/>
      <dgm:t>
        <a:bodyPr/>
        <a:lstStyle/>
        <a:p>
          <a:endParaRPr lang="en-US"/>
        </a:p>
      </dgm:t>
    </dgm:pt>
    <dgm:pt modelId="{B316F33A-4ECB-4A08-ADDA-6A2AED13E193}" type="sibTrans" cxnId="{20EBF9B3-1D2E-4B1F-942C-1C5FF62B0458}">
      <dgm:prSet/>
      <dgm:spPr/>
      <dgm:t>
        <a:bodyPr/>
        <a:lstStyle/>
        <a:p>
          <a:endParaRPr lang="en-US"/>
        </a:p>
      </dgm:t>
    </dgm:pt>
    <dgm:pt modelId="{A4050B0A-6734-42F6-A6B2-BCCE2F88A8AC}">
      <dgm:prSet phldrT="[Text]"/>
      <dgm:spPr/>
      <dgm:t>
        <a:bodyPr/>
        <a:lstStyle/>
        <a:p>
          <a:r>
            <a:rPr lang="en-US"/>
            <a:t>Employee Contributions</a:t>
          </a:r>
        </a:p>
      </dgm:t>
    </dgm:pt>
    <dgm:pt modelId="{2740D182-0666-41FF-880E-39C695E5484B}" type="parTrans" cxnId="{0E6B4290-E464-4871-BCE8-C0A2D266D9C7}">
      <dgm:prSet/>
      <dgm:spPr/>
      <dgm:t>
        <a:bodyPr/>
        <a:lstStyle/>
        <a:p>
          <a:endParaRPr lang="en-US"/>
        </a:p>
      </dgm:t>
    </dgm:pt>
    <dgm:pt modelId="{99E241CD-97A6-4933-A1FD-01DCE312AEE6}" type="sibTrans" cxnId="{0E6B4290-E464-4871-BCE8-C0A2D266D9C7}">
      <dgm:prSet/>
      <dgm:spPr/>
      <dgm:t>
        <a:bodyPr/>
        <a:lstStyle/>
        <a:p>
          <a:endParaRPr lang="en-US"/>
        </a:p>
      </dgm:t>
    </dgm:pt>
    <dgm:pt modelId="{A6113850-A0C3-462C-AD25-9271A4F8BF76}">
      <dgm:prSet phldrT="[Text]"/>
      <dgm:spPr>
        <a:noFill/>
        <a:ln>
          <a:solidFill>
            <a:schemeClr val="accent1">
              <a:lumMod val="75000"/>
            </a:schemeClr>
          </a:solidFill>
        </a:ln>
        <a:effectLst/>
      </dgm:spPr>
      <dgm:t>
        <a:bodyPr/>
        <a:lstStyle/>
        <a:p>
          <a:r>
            <a:rPr lang="en-US">
              <a:solidFill>
                <a:schemeClr val="accent1">
                  <a:lumMod val="75000"/>
                </a:schemeClr>
              </a:solidFill>
            </a:rPr>
            <a:t>Fertility Solutions</a:t>
          </a:r>
        </a:p>
      </dgm:t>
    </dgm:pt>
    <dgm:pt modelId="{31BE6ECA-343D-4848-B690-C4EE688305AA}" type="parTrans" cxnId="{A657AED6-CB13-4941-8839-27F62980068E}">
      <dgm:prSet/>
      <dgm:spPr/>
      <dgm:t>
        <a:bodyPr/>
        <a:lstStyle/>
        <a:p>
          <a:endParaRPr lang="en-US"/>
        </a:p>
      </dgm:t>
    </dgm:pt>
    <dgm:pt modelId="{58451C1E-39ED-4FD4-A10A-079BD3D4A7DA}" type="sibTrans" cxnId="{A657AED6-CB13-4941-8839-27F62980068E}">
      <dgm:prSet/>
      <dgm:spPr/>
      <dgm:t>
        <a:bodyPr/>
        <a:lstStyle/>
        <a:p>
          <a:endParaRPr lang="en-US"/>
        </a:p>
      </dgm:t>
    </dgm:pt>
    <dgm:pt modelId="{B086A726-7311-4B1A-9A28-04FE9DD440BC}">
      <dgm:prSet phldrT="[Text]"/>
      <dgm:spPr>
        <a:noFill/>
        <a:ln>
          <a:solidFill>
            <a:schemeClr val="accent1">
              <a:lumMod val="75000"/>
            </a:schemeClr>
          </a:solidFill>
        </a:ln>
        <a:effectLst/>
      </dgm:spPr>
      <dgm:t>
        <a:bodyPr/>
        <a:lstStyle/>
        <a:p>
          <a:r>
            <a:rPr lang="en-US">
              <a:solidFill>
                <a:schemeClr val="accent1">
                  <a:lumMod val="75000"/>
                </a:schemeClr>
              </a:solidFill>
            </a:rPr>
            <a:t>Hinge Health</a:t>
          </a:r>
        </a:p>
      </dgm:t>
    </dgm:pt>
    <dgm:pt modelId="{A287C03C-6B0D-47A9-B47C-010F2404A7A8}" type="parTrans" cxnId="{F66EE5B1-D2E7-473C-9383-894184A97A30}">
      <dgm:prSet/>
      <dgm:spPr/>
      <dgm:t>
        <a:bodyPr/>
        <a:lstStyle/>
        <a:p>
          <a:endParaRPr lang="en-US"/>
        </a:p>
      </dgm:t>
    </dgm:pt>
    <dgm:pt modelId="{34B11202-AD1A-4990-A0F9-CD0CCB7CDB13}" type="sibTrans" cxnId="{F66EE5B1-D2E7-473C-9383-894184A97A30}">
      <dgm:prSet/>
      <dgm:spPr/>
      <dgm:t>
        <a:bodyPr/>
        <a:lstStyle/>
        <a:p>
          <a:endParaRPr lang="en-US"/>
        </a:p>
      </dgm:t>
    </dgm:pt>
    <dgm:pt modelId="{EEAC7023-D08C-4310-9FE2-4039BC239E19}">
      <dgm:prSet phldrT="[Text]"/>
      <dgm:spPr>
        <a:noFill/>
        <a:ln>
          <a:solidFill>
            <a:schemeClr val="accent1">
              <a:lumMod val="75000"/>
            </a:schemeClr>
          </a:solidFill>
        </a:ln>
        <a:effectLst/>
      </dgm:spPr>
      <dgm:t>
        <a:bodyPr/>
        <a:lstStyle/>
        <a:p>
          <a:r>
            <a:rPr lang="en-US">
              <a:solidFill>
                <a:schemeClr val="accent1">
                  <a:lumMod val="75000"/>
                </a:schemeClr>
              </a:solidFill>
            </a:rPr>
            <a:t>LGBTQ Care</a:t>
          </a:r>
        </a:p>
      </dgm:t>
    </dgm:pt>
    <dgm:pt modelId="{2468A52C-505F-4796-8714-C5CB9265FD71}" type="parTrans" cxnId="{BD1CA399-A799-438C-B780-D17910833F5F}">
      <dgm:prSet/>
      <dgm:spPr/>
      <dgm:t>
        <a:bodyPr/>
        <a:lstStyle/>
        <a:p>
          <a:endParaRPr lang="en-US"/>
        </a:p>
      </dgm:t>
    </dgm:pt>
    <dgm:pt modelId="{2D56F974-AE09-4320-90A2-4AF2313F1C0F}" type="sibTrans" cxnId="{BD1CA399-A799-438C-B780-D17910833F5F}">
      <dgm:prSet/>
      <dgm:spPr/>
      <dgm:t>
        <a:bodyPr/>
        <a:lstStyle/>
        <a:p>
          <a:endParaRPr lang="en-US"/>
        </a:p>
      </dgm:t>
    </dgm:pt>
    <dgm:pt modelId="{7E0A6FA2-6839-404B-89D9-050ADCF66FEF}">
      <dgm:prSet phldrT="[Text]"/>
      <dgm:spPr>
        <a:noFill/>
        <a:ln>
          <a:solidFill>
            <a:schemeClr val="accent1">
              <a:lumMod val="75000"/>
            </a:schemeClr>
          </a:solidFill>
        </a:ln>
        <a:effectLst/>
      </dgm:spPr>
      <dgm:t>
        <a:bodyPr/>
        <a:lstStyle/>
        <a:p>
          <a:r>
            <a:rPr lang="en-US">
              <a:solidFill>
                <a:schemeClr val="accent1">
                  <a:lumMod val="75000"/>
                </a:schemeClr>
              </a:solidFill>
            </a:rPr>
            <a:t>STD, LTD</a:t>
          </a:r>
        </a:p>
      </dgm:t>
    </dgm:pt>
    <dgm:pt modelId="{DE2040D9-0250-4A5A-8521-DFD2BD396A20}" type="parTrans" cxnId="{E8779E50-B4D9-44B2-B69B-13C4C4C00F29}">
      <dgm:prSet/>
      <dgm:spPr/>
      <dgm:t>
        <a:bodyPr/>
        <a:lstStyle/>
        <a:p>
          <a:endParaRPr lang="en-US"/>
        </a:p>
      </dgm:t>
    </dgm:pt>
    <dgm:pt modelId="{E0974CE0-16E1-479F-A251-5EB1F504F153}" type="sibTrans" cxnId="{E8779E50-B4D9-44B2-B69B-13C4C4C00F29}">
      <dgm:prSet/>
      <dgm:spPr/>
      <dgm:t>
        <a:bodyPr/>
        <a:lstStyle/>
        <a:p>
          <a:endParaRPr lang="en-US"/>
        </a:p>
      </dgm:t>
    </dgm:pt>
    <dgm:pt modelId="{D91DAEB5-729C-4231-AEFA-EFD9B9B78280}">
      <dgm:prSet phldrT="[Text]"/>
      <dgm:spPr/>
      <dgm:t>
        <a:bodyPr/>
        <a:lstStyle/>
        <a:p>
          <a:r>
            <a:rPr lang="en-US"/>
            <a:t>Income Protection</a:t>
          </a:r>
        </a:p>
      </dgm:t>
    </dgm:pt>
    <dgm:pt modelId="{85C4F86B-3AEF-42FA-99C0-5240C6719E37}" type="parTrans" cxnId="{BC02FB9F-BE01-44B7-BB07-F8B0447FB69C}">
      <dgm:prSet/>
      <dgm:spPr/>
      <dgm:t>
        <a:bodyPr/>
        <a:lstStyle/>
        <a:p>
          <a:endParaRPr lang="en-US"/>
        </a:p>
      </dgm:t>
    </dgm:pt>
    <dgm:pt modelId="{98049DFC-77E0-4650-B175-E5E630580E7E}" type="sibTrans" cxnId="{BC02FB9F-BE01-44B7-BB07-F8B0447FB69C}">
      <dgm:prSet/>
      <dgm:spPr/>
      <dgm:t>
        <a:bodyPr/>
        <a:lstStyle/>
        <a:p>
          <a:endParaRPr lang="en-US"/>
        </a:p>
      </dgm:t>
    </dgm:pt>
    <dgm:pt modelId="{2D719DAA-4B61-43AA-B67A-A489767656B1}">
      <dgm:prSet phldrT="[Text]"/>
      <dgm:spPr>
        <a:noFill/>
        <a:ln>
          <a:solidFill>
            <a:schemeClr val="accent1">
              <a:lumMod val="75000"/>
            </a:schemeClr>
          </a:solidFill>
        </a:ln>
        <a:effectLst/>
      </dgm:spPr>
      <dgm:t>
        <a:bodyPr/>
        <a:lstStyle/>
        <a:p>
          <a:r>
            <a:rPr lang="en-US">
              <a:solidFill>
                <a:schemeClr val="accent1">
                  <a:lumMod val="75000"/>
                </a:schemeClr>
              </a:solidFill>
            </a:rPr>
            <a:t>Accident, Critical Illness, Hospital Idemnity</a:t>
          </a:r>
        </a:p>
      </dgm:t>
    </dgm:pt>
    <dgm:pt modelId="{F0E2D837-66D6-402B-B48C-BA847F8AC651}" type="parTrans" cxnId="{EFC22EBE-C732-40E0-A77A-A7EB7AE293D2}">
      <dgm:prSet/>
      <dgm:spPr/>
      <dgm:t>
        <a:bodyPr/>
        <a:lstStyle/>
        <a:p>
          <a:endParaRPr lang="en-US"/>
        </a:p>
      </dgm:t>
    </dgm:pt>
    <dgm:pt modelId="{64BEB7F6-1C0C-4BCB-9023-3B0CBA2EA385}" type="sibTrans" cxnId="{EFC22EBE-C732-40E0-A77A-A7EB7AE293D2}">
      <dgm:prSet/>
      <dgm:spPr/>
      <dgm:t>
        <a:bodyPr/>
        <a:lstStyle/>
        <a:p>
          <a:endParaRPr lang="en-US"/>
        </a:p>
      </dgm:t>
    </dgm:pt>
    <dgm:pt modelId="{3A12258B-F009-46AF-AB9E-97224A74416F}">
      <dgm:prSet phldrT="[Text]"/>
      <dgm:spPr>
        <a:solidFill>
          <a:schemeClr val="lt1"/>
        </a:solidFill>
        <a:ln>
          <a:solidFill>
            <a:schemeClr val="accent1">
              <a:lumMod val="75000"/>
            </a:schemeClr>
          </a:solidFill>
        </a:ln>
        <a:effectLst/>
      </dgm:spPr>
      <dgm:t>
        <a:bodyPr/>
        <a:lstStyle/>
        <a:p>
          <a:r>
            <a:rPr lang="en-US">
              <a:ln>
                <a:noFill/>
              </a:ln>
              <a:solidFill>
                <a:schemeClr val="accent1">
                  <a:lumMod val="75000"/>
                </a:schemeClr>
              </a:solidFill>
            </a:rPr>
            <a:t>Basic, Supp, Dependent</a:t>
          </a:r>
        </a:p>
      </dgm:t>
    </dgm:pt>
    <dgm:pt modelId="{325C28C9-25B3-43FF-A6E9-1FE08D3962B0}" type="parTrans" cxnId="{A9002115-6033-49DE-978E-EC9BCF2750CF}">
      <dgm:prSet/>
      <dgm:spPr/>
      <dgm:t>
        <a:bodyPr/>
        <a:lstStyle/>
        <a:p>
          <a:endParaRPr lang="en-US"/>
        </a:p>
      </dgm:t>
    </dgm:pt>
    <dgm:pt modelId="{A88A61D7-FF0A-4250-BD1B-17FE81B3ECED}" type="sibTrans" cxnId="{A9002115-6033-49DE-978E-EC9BCF2750CF}">
      <dgm:prSet/>
      <dgm:spPr/>
      <dgm:t>
        <a:bodyPr/>
        <a:lstStyle/>
        <a:p>
          <a:endParaRPr lang="en-US"/>
        </a:p>
      </dgm:t>
    </dgm:pt>
    <dgm:pt modelId="{5BF157D2-43C0-49A3-B2FB-BF8A5A2C7C55}">
      <dgm:prSet phldrT="[Text]"/>
      <dgm:spPr/>
      <dgm:t>
        <a:bodyPr/>
        <a:lstStyle/>
        <a:p>
          <a:r>
            <a:rPr lang="en-US"/>
            <a:t>Family/Parental Leave</a:t>
          </a:r>
        </a:p>
      </dgm:t>
    </dgm:pt>
    <dgm:pt modelId="{D6845E7B-B4C6-45E3-A7C9-52ACCA2F0467}" type="parTrans" cxnId="{E2943F81-A5A7-4269-BCAF-396F3F57ECA4}">
      <dgm:prSet/>
      <dgm:spPr/>
      <dgm:t>
        <a:bodyPr/>
        <a:lstStyle/>
        <a:p>
          <a:endParaRPr lang="en-US"/>
        </a:p>
      </dgm:t>
    </dgm:pt>
    <dgm:pt modelId="{487D1559-5BF9-4272-A7FC-DE5922814F36}" type="sibTrans" cxnId="{E2943F81-A5A7-4269-BCAF-396F3F57ECA4}">
      <dgm:prSet/>
      <dgm:spPr/>
      <dgm:t>
        <a:bodyPr/>
        <a:lstStyle/>
        <a:p>
          <a:endParaRPr lang="en-US"/>
        </a:p>
      </dgm:t>
    </dgm:pt>
    <dgm:pt modelId="{8DB40268-106C-40DA-9F73-78D099D92BB9}">
      <dgm:prSet phldrT="[Text]"/>
      <dgm:spPr/>
      <dgm:t>
        <a:bodyPr/>
        <a:lstStyle/>
        <a:p>
          <a:r>
            <a:rPr lang="en-US"/>
            <a:t>Working Advantage</a:t>
          </a:r>
        </a:p>
      </dgm:t>
    </dgm:pt>
    <dgm:pt modelId="{54C7FE79-6008-426B-B032-627AAFA28A8E}" type="parTrans" cxnId="{49313D26-B285-44CA-8EC0-E234CB9696BE}">
      <dgm:prSet/>
      <dgm:spPr/>
      <dgm:t>
        <a:bodyPr/>
        <a:lstStyle/>
        <a:p>
          <a:endParaRPr lang="en-US"/>
        </a:p>
      </dgm:t>
    </dgm:pt>
    <dgm:pt modelId="{24BFB42C-BC10-4968-9087-50423F324EC4}" type="sibTrans" cxnId="{49313D26-B285-44CA-8EC0-E234CB9696BE}">
      <dgm:prSet/>
      <dgm:spPr/>
      <dgm:t>
        <a:bodyPr/>
        <a:lstStyle/>
        <a:p>
          <a:endParaRPr lang="en-US"/>
        </a:p>
      </dgm:t>
    </dgm:pt>
    <dgm:pt modelId="{E97F5CE1-1838-483B-99EB-409B23336183}">
      <dgm:prSet/>
      <dgm:spPr>
        <a:noFill/>
        <a:ln>
          <a:solidFill>
            <a:schemeClr val="accent1">
              <a:lumMod val="75000"/>
            </a:schemeClr>
          </a:solidFill>
        </a:ln>
        <a:effectLst/>
      </dgm:spPr>
      <dgm:t>
        <a:bodyPr/>
        <a:lstStyle/>
        <a:p>
          <a:r>
            <a:rPr lang="en-US">
              <a:solidFill>
                <a:schemeClr val="accent1">
                  <a:lumMod val="75000"/>
                </a:schemeClr>
              </a:solidFill>
            </a:rPr>
            <a:t>Rethink</a:t>
          </a:r>
        </a:p>
      </dgm:t>
    </dgm:pt>
    <dgm:pt modelId="{1C53FE6A-A6FB-4536-AC81-5CA8A77B99BA}" type="parTrans" cxnId="{C04D7108-CC09-4FC0-9F77-A49AEEDE7220}">
      <dgm:prSet/>
      <dgm:spPr/>
      <dgm:t>
        <a:bodyPr/>
        <a:lstStyle/>
        <a:p>
          <a:endParaRPr lang="en-US"/>
        </a:p>
      </dgm:t>
    </dgm:pt>
    <dgm:pt modelId="{83D7CB6F-2186-4DA1-B9AC-668992C5E014}" type="sibTrans" cxnId="{C04D7108-CC09-4FC0-9F77-A49AEEDE7220}">
      <dgm:prSet/>
      <dgm:spPr/>
      <dgm:t>
        <a:bodyPr/>
        <a:lstStyle/>
        <a:p>
          <a:endParaRPr lang="en-US"/>
        </a:p>
      </dgm:t>
    </dgm:pt>
    <dgm:pt modelId="{69546566-DBA6-4F5E-A42D-9F6A09124C92}">
      <dgm:prSet/>
      <dgm:spPr>
        <a:noFill/>
        <a:ln>
          <a:solidFill>
            <a:schemeClr val="accent1">
              <a:lumMod val="75000"/>
            </a:schemeClr>
          </a:solidFill>
        </a:ln>
        <a:effectLst/>
      </dgm:spPr>
      <dgm:t>
        <a:bodyPr/>
        <a:lstStyle/>
        <a:p>
          <a:r>
            <a:rPr lang="en-US">
              <a:solidFill>
                <a:schemeClr val="accent1">
                  <a:lumMod val="75000"/>
                </a:schemeClr>
              </a:solidFill>
            </a:rPr>
            <a:t>Bright Horizons</a:t>
          </a:r>
        </a:p>
      </dgm:t>
    </dgm:pt>
    <dgm:pt modelId="{D5F11F06-05E2-405A-B191-99526F950000}" type="parTrans" cxnId="{5FFB17C4-63BB-4FBC-A2DB-6917599B4A43}">
      <dgm:prSet/>
      <dgm:spPr/>
      <dgm:t>
        <a:bodyPr/>
        <a:lstStyle/>
        <a:p>
          <a:endParaRPr lang="en-US"/>
        </a:p>
      </dgm:t>
    </dgm:pt>
    <dgm:pt modelId="{D0581048-8CD5-4F5F-8EBF-BA2516D81EA4}" type="sibTrans" cxnId="{5FFB17C4-63BB-4FBC-A2DB-6917599B4A43}">
      <dgm:prSet/>
      <dgm:spPr/>
      <dgm:t>
        <a:bodyPr/>
        <a:lstStyle/>
        <a:p>
          <a:endParaRPr lang="en-US"/>
        </a:p>
      </dgm:t>
    </dgm:pt>
    <dgm:pt modelId="{2B51A574-A29E-42DC-B29C-85AFFFDEE73D}">
      <dgm:prSet/>
      <dgm:spPr>
        <a:noFill/>
        <a:ln>
          <a:solidFill>
            <a:schemeClr val="accent1">
              <a:lumMod val="75000"/>
            </a:schemeClr>
          </a:solidFill>
        </a:ln>
        <a:effectLst/>
      </dgm:spPr>
      <dgm:t>
        <a:bodyPr/>
        <a:lstStyle/>
        <a:p>
          <a:r>
            <a:rPr lang="en-US">
              <a:solidFill>
                <a:schemeClr val="accent1">
                  <a:lumMod val="75000"/>
                </a:schemeClr>
              </a:solidFill>
            </a:rPr>
            <a:t>Adoption assistance</a:t>
          </a:r>
        </a:p>
      </dgm:t>
    </dgm:pt>
    <dgm:pt modelId="{2270D1DB-9EA9-4BB1-B0B8-CEBB798C8468}" type="parTrans" cxnId="{F52C0719-BC97-4F8E-AB37-EB19ECF0657F}">
      <dgm:prSet/>
      <dgm:spPr/>
      <dgm:t>
        <a:bodyPr/>
        <a:lstStyle/>
        <a:p>
          <a:endParaRPr lang="en-US"/>
        </a:p>
      </dgm:t>
    </dgm:pt>
    <dgm:pt modelId="{DD96DB6B-16E8-42F8-ACA2-BA793D4404B7}" type="sibTrans" cxnId="{F52C0719-BC97-4F8E-AB37-EB19ECF0657F}">
      <dgm:prSet/>
      <dgm:spPr/>
      <dgm:t>
        <a:bodyPr/>
        <a:lstStyle/>
        <a:p>
          <a:endParaRPr lang="en-US"/>
        </a:p>
      </dgm:t>
    </dgm:pt>
    <dgm:pt modelId="{A25768F7-8326-443B-AF47-9215B12318DE}">
      <dgm:prSet/>
      <dgm:spPr/>
      <dgm:t>
        <a:bodyPr/>
        <a:lstStyle/>
        <a:p>
          <a:r>
            <a:rPr lang="en-US"/>
            <a:t>Behavioral health</a:t>
          </a:r>
        </a:p>
      </dgm:t>
    </dgm:pt>
    <dgm:pt modelId="{40DA0051-1228-4E5D-9CEB-ECC070D08942}" type="parTrans" cxnId="{6B7D6988-258E-49F3-90ED-CE18718BCFF1}">
      <dgm:prSet/>
      <dgm:spPr/>
      <dgm:t>
        <a:bodyPr/>
        <a:lstStyle/>
        <a:p>
          <a:endParaRPr lang="en-US"/>
        </a:p>
      </dgm:t>
    </dgm:pt>
    <dgm:pt modelId="{AD690A2B-6BB2-4A92-B0DA-844CACD55FB7}" type="sibTrans" cxnId="{6B7D6988-258E-49F3-90ED-CE18718BCFF1}">
      <dgm:prSet/>
      <dgm:spPr/>
      <dgm:t>
        <a:bodyPr/>
        <a:lstStyle/>
        <a:p>
          <a:endParaRPr lang="en-US"/>
        </a:p>
      </dgm:t>
    </dgm:pt>
    <dgm:pt modelId="{C1B2E55A-2D3E-4400-BED5-FE559D6750B9}">
      <dgm:prSet/>
      <dgm:spPr>
        <a:noFill/>
        <a:ln>
          <a:solidFill>
            <a:schemeClr val="accent1">
              <a:lumMod val="75000"/>
            </a:schemeClr>
          </a:solidFill>
        </a:ln>
        <a:effectLst/>
      </dgm:spPr>
      <dgm:t>
        <a:bodyPr/>
        <a:lstStyle/>
        <a:p>
          <a:r>
            <a:rPr lang="en-US">
              <a:solidFill>
                <a:schemeClr val="accent1">
                  <a:lumMod val="75000"/>
                </a:schemeClr>
              </a:solidFill>
            </a:rPr>
            <a:t>Talkspace</a:t>
          </a:r>
        </a:p>
      </dgm:t>
    </dgm:pt>
    <dgm:pt modelId="{B0BE812B-75D2-4C6D-AFCA-3734C49E3F03}" type="parTrans" cxnId="{AEE02045-2A09-43D6-A0A6-DDF2E7E949FD}">
      <dgm:prSet/>
      <dgm:spPr/>
      <dgm:t>
        <a:bodyPr/>
        <a:lstStyle/>
        <a:p>
          <a:endParaRPr lang="en-US"/>
        </a:p>
      </dgm:t>
    </dgm:pt>
    <dgm:pt modelId="{2B0EBE90-877E-4D04-A1D9-3285A73A091C}" type="sibTrans" cxnId="{AEE02045-2A09-43D6-A0A6-DDF2E7E949FD}">
      <dgm:prSet/>
      <dgm:spPr/>
      <dgm:t>
        <a:bodyPr/>
        <a:lstStyle/>
        <a:p>
          <a:endParaRPr lang="en-US"/>
        </a:p>
      </dgm:t>
    </dgm:pt>
    <dgm:pt modelId="{5449C5DC-1686-4494-AA96-282AAB1EC0A4}">
      <dgm:prSet/>
      <dgm:spPr>
        <a:noFill/>
        <a:ln>
          <a:solidFill>
            <a:schemeClr val="accent1">
              <a:lumMod val="75000"/>
            </a:schemeClr>
          </a:solidFill>
        </a:ln>
        <a:effectLst/>
      </dgm:spPr>
      <dgm:t>
        <a:bodyPr/>
        <a:lstStyle/>
        <a:p>
          <a:r>
            <a:rPr lang="en-US">
              <a:solidFill>
                <a:schemeClr val="accent1">
                  <a:lumMod val="75000"/>
                </a:schemeClr>
              </a:solidFill>
            </a:rPr>
            <a:t>AbleTo</a:t>
          </a:r>
        </a:p>
      </dgm:t>
    </dgm:pt>
    <dgm:pt modelId="{C853A959-7FBF-4DD4-919E-1E91235F4445}" type="parTrans" cxnId="{B0E29694-E304-45C2-8A65-F547D621AB34}">
      <dgm:prSet/>
      <dgm:spPr/>
      <dgm:t>
        <a:bodyPr/>
        <a:lstStyle/>
        <a:p>
          <a:endParaRPr lang="en-US"/>
        </a:p>
      </dgm:t>
    </dgm:pt>
    <dgm:pt modelId="{0563853B-534A-4E9F-B79A-30635D7E99ED}" type="sibTrans" cxnId="{B0E29694-E304-45C2-8A65-F547D621AB34}">
      <dgm:prSet/>
      <dgm:spPr/>
      <dgm:t>
        <a:bodyPr/>
        <a:lstStyle/>
        <a:p>
          <a:endParaRPr lang="en-US"/>
        </a:p>
      </dgm:t>
    </dgm:pt>
    <dgm:pt modelId="{ADDCF96C-604C-475D-A086-DE14772D37C9}">
      <dgm:prSet/>
      <dgm:spPr/>
      <dgm:t>
        <a:bodyPr/>
        <a:lstStyle/>
        <a:p>
          <a:r>
            <a:rPr lang="en-US"/>
            <a:t>Legal Notices</a:t>
          </a:r>
        </a:p>
      </dgm:t>
    </dgm:pt>
    <dgm:pt modelId="{5CEBB57E-B92C-4835-98CE-50FF92144DF1}" type="parTrans" cxnId="{59DC90DC-5A5A-4975-A038-1E7016E6A1C6}">
      <dgm:prSet/>
      <dgm:spPr/>
      <dgm:t>
        <a:bodyPr/>
        <a:lstStyle/>
        <a:p>
          <a:endParaRPr lang="en-US"/>
        </a:p>
      </dgm:t>
    </dgm:pt>
    <dgm:pt modelId="{C9B9D222-693F-4E8A-9C38-C2DFDD4ADA64}" type="sibTrans" cxnId="{59DC90DC-5A5A-4975-A038-1E7016E6A1C6}">
      <dgm:prSet/>
      <dgm:spPr/>
      <dgm:t>
        <a:bodyPr/>
        <a:lstStyle/>
        <a:p>
          <a:endParaRPr lang="en-US"/>
        </a:p>
      </dgm:t>
    </dgm:pt>
    <dgm:pt modelId="{C01E799F-29EA-4EB5-8BA8-0BAC38E74AB9}">
      <dgm:prSet/>
      <dgm:spPr>
        <a:noFill/>
        <a:ln w="9525">
          <a:solidFill>
            <a:schemeClr val="accent1">
              <a:lumMod val="75000"/>
            </a:schemeClr>
          </a:solidFill>
        </a:ln>
        <a:effectLst/>
      </dgm:spPr>
      <dgm:t>
        <a:bodyPr/>
        <a:lstStyle/>
        <a:p>
          <a:r>
            <a:rPr lang="en-US">
              <a:solidFill>
                <a:schemeClr val="accent1">
                  <a:lumMod val="75000"/>
                </a:schemeClr>
              </a:solidFill>
            </a:rPr>
            <a:t>Real Appeal</a:t>
          </a:r>
        </a:p>
      </dgm:t>
    </dgm:pt>
    <dgm:pt modelId="{D48DB2DD-D49D-4ACB-A94F-E13092D19DC8}" type="parTrans" cxnId="{C6CCB11E-4B57-449E-A7A6-78508C39B64B}">
      <dgm:prSet/>
      <dgm:spPr/>
      <dgm:t>
        <a:bodyPr/>
        <a:lstStyle/>
        <a:p>
          <a:endParaRPr lang="en-US"/>
        </a:p>
      </dgm:t>
    </dgm:pt>
    <dgm:pt modelId="{9684E147-5E7C-4E18-AC9D-11FC7A9162E6}" type="sibTrans" cxnId="{C6CCB11E-4B57-449E-A7A6-78508C39B64B}">
      <dgm:prSet/>
      <dgm:spPr/>
      <dgm:t>
        <a:bodyPr/>
        <a:lstStyle/>
        <a:p>
          <a:endParaRPr lang="en-US"/>
        </a:p>
      </dgm:t>
    </dgm:pt>
    <dgm:pt modelId="{C64D5D33-C70A-4BCE-A006-5B14E8075750}">
      <dgm:prSet/>
      <dgm:spPr/>
      <dgm:t>
        <a:bodyPr/>
        <a:lstStyle/>
        <a:p>
          <a:r>
            <a:rPr lang="en-US"/>
            <a:t>Fitness</a:t>
          </a:r>
        </a:p>
      </dgm:t>
    </dgm:pt>
    <dgm:pt modelId="{456BF986-D4D0-4E10-8E08-B13FBFE1472D}" type="parTrans" cxnId="{DD5A23F7-D300-470C-A71F-F30FCC6C300B}">
      <dgm:prSet/>
      <dgm:spPr/>
      <dgm:t>
        <a:bodyPr/>
        <a:lstStyle/>
        <a:p>
          <a:endParaRPr lang="en-US"/>
        </a:p>
      </dgm:t>
    </dgm:pt>
    <dgm:pt modelId="{BA781B0F-2385-413C-9304-9B6267F1149A}" type="sibTrans" cxnId="{DD5A23F7-D300-470C-A71F-F30FCC6C300B}">
      <dgm:prSet/>
      <dgm:spPr/>
      <dgm:t>
        <a:bodyPr/>
        <a:lstStyle/>
        <a:p>
          <a:endParaRPr lang="en-US"/>
        </a:p>
      </dgm:t>
    </dgm:pt>
    <dgm:pt modelId="{89F4D5C5-3F2B-4E06-85A4-619A27685DDA}" type="pres">
      <dgm:prSet presAssocID="{60862F5B-D202-4BF2-8FF2-B3792EC401C0}" presName="hierChild1" presStyleCnt="0">
        <dgm:presLayoutVars>
          <dgm:orgChart val="1"/>
          <dgm:chPref val="1"/>
          <dgm:dir/>
          <dgm:animOne val="branch"/>
          <dgm:animLvl val="lvl"/>
          <dgm:resizeHandles/>
        </dgm:presLayoutVars>
      </dgm:prSet>
      <dgm:spPr/>
    </dgm:pt>
    <dgm:pt modelId="{B4B1C785-7BCD-4696-B037-72F11ED1EF3E}" type="pres">
      <dgm:prSet presAssocID="{A5E99EDB-197A-4005-A1EA-90A498784BF2}" presName="hierRoot1" presStyleCnt="0">
        <dgm:presLayoutVars>
          <dgm:hierBranch val="init"/>
        </dgm:presLayoutVars>
      </dgm:prSet>
      <dgm:spPr/>
    </dgm:pt>
    <dgm:pt modelId="{0FE10302-9DD1-41F5-AFB7-65DA95CF67F6}" type="pres">
      <dgm:prSet presAssocID="{A5E99EDB-197A-4005-A1EA-90A498784BF2}" presName="rootComposite1" presStyleCnt="0"/>
      <dgm:spPr/>
    </dgm:pt>
    <dgm:pt modelId="{E7824CF4-B928-41D0-9D24-FDADA67B8947}" type="pres">
      <dgm:prSet presAssocID="{A5E99EDB-197A-4005-A1EA-90A498784BF2}" presName="rootText1" presStyleLbl="node0" presStyleIdx="0" presStyleCnt="1">
        <dgm:presLayoutVars>
          <dgm:chPref val="3"/>
        </dgm:presLayoutVars>
      </dgm:prSet>
      <dgm:spPr/>
    </dgm:pt>
    <dgm:pt modelId="{29C5311B-6839-4467-905B-9C71BB6FC7D3}" type="pres">
      <dgm:prSet presAssocID="{A5E99EDB-197A-4005-A1EA-90A498784BF2}" presName="rootConnector1" presStyleLbl="node1" presStyleIdx="0" presStyleCnt="0"/>
      <dgm:spPr/>
    </dgm:pt>
    <dgm:pt modelId="{9071154A-B7B8-44B2-B9D8-8EECAC0E2153}" type="pres">
      <dgm:prSet presAssocID="{A5E99EDB-197A-4005-A1EA-90A498784BF2}" presName="hierChild2" presStyleCnt="0"/>
      <dgm:spPr/>
    </dgm:pt>
    <dgm:pt modelId="{61FA9F62-16F5-4A78-87B0-683AB63CB706}" type="pres">
      <dgm:prSet presAssocID="{9D82514B-4FD2-4F45-9194-8AB74DE430A9}" presName="Name37" presStyleLbl="parChTrans1D2" presStyleIdx="0" presStyleCnt="6"/>
      <dgm:spPr/>
    </dgm:pt>
    <dgm:pt modelId="{9EACFA63-F785-4438-9062-5A141259F1C6}" type="pres">
      <dgm:prSet presAssocID="{67B228DC-5106-46D2-9455-0A738BB8C91B}" presName="hierRoot2" presStyleCnt="0">
        <dgm:presLayoutVars>
          <dgm:hierBranch val="r"/>
        </dgm:presLayoutVars>
      </dgm:prSet>
      <dgm:spPr/>
    </dgm:pt>
    <dgm:pt modelId="{DD21A89D-6589-48BC-AE1F-3881B628F68B}" type="pres">
      <dgm:prSet presAssocID="{67B228DC-5106-46D2-9455-0A738BB8C91B}" presName="rootComposite" presStyleCnt="0"/>
      <dgm:spPr/>
    </dgm:pt>
    <dgm:pt modelId="{88F3ECBB-3314-4D5D-9104-2BCB35713815}" type="pres">
      <dgm:prSet presAssocID="{67B228DC-5106-46D2-9455-0A738BB8C91B}" presName="rootText" presStyleLbl="node2" presStyleIdx="0" presStyleCnt="6">
        <dgm:presLayoutVars>
          <dgm:chPref val="3"/>
        </dgm:presLayoutVars>
      </dgm:prSet>
      <dgm:spPr/>
    </dgm:pt>
    <dgm:pt modelId="{D6446C6D-E88C-4B61-90C4-7513783C37B1}" type="pres">
      <dgm:prSet presAssocID="{67B228DC-5106-46D2-9455-0A738BB8C91B}" presName="rootConnector" presStyleLbl="node2" presStyleIdx="0" presStyleCnt="6"/>
      <dgm:spPr/>
    </dgm:pt>
    <dgm:pt modelId="{C662B1A3-72E5-4CD3-A15A-24D2B2122399}" type="pres">
      <dgm:prSet presAssocID="{67B228DC-5106-46D2-9455-0A738BB8C91B}" presName="hierChild4" presStyleCnt="0"/>
      <dgm:spPr/>
    </dgm:pt>
    <dgm:pt modelId="{7622FBDE-68F5-49A1-8E5A-C037E3246B20}" type="pres">
      <dgm:prSet presAssocID="{B00227AF-450D-4369-BDBE-DFD97A54A2A0}" presName="Name50" presStyleLbl="parChTrans1D3" presStyleIdx="0" presStyleCnt="28"/>
      <dgm:spPr/>
    </dgm:pt>
    <dgm:pt modelId="{E9E72200-B336-457C-9AC0-90CF7C71D39C}" type="pres">
      <dgm:prSet presAssocID="{38B66A0C-9AB3-4552-A137-2A1967318782}" presName="hierRoot2" presStyleCnt="0">
        <dgm:presLayoutVars>
          <dgm:hierBranch val="init"/>
        </dgm:presLayoutVars>
      </dgm:prSet>
      <dgm:spPr/>
    </dgm:pt>
    <dgm:pt modelId="{A172634F-875E-4712-98F6-CFF3A7DABBFD}" type="pres">
      <dgm:prSet presAssocID="{38B66A0C-9AB3-4552-A137-2A1967318782}" presName="rootComposite" presStyleCnt="0"/>
      <dgm:spPr/>
    </dgm:pt>
    <dgm:pt modelId="{6D62004B-8CFB-45B5-924A-E302E11EF45B}" type="pres">
      <dgm:prSet presAssocID="{38B66A0C-9AB3-4552-A137-2A1967318782}" presName="rootText" presStyleLbl="node3" presStyleIdx="0" presStyleCnt="28">
        <dgm:presLayoutVars>
          <dgm:chPref val="3"/>
        </dgm:presLayoutVars>
      </dgm:prSet>
      <dgm:spPr/>
    </dgm:pt>
    <dgm:pt modelId="{CE2A83C6-15DC-439A-BFB3-6089F22B7164}" type="pres">
      <dgm:prSet presAssocID="{38B66A0C-9AB3-4552-A137-2A1967318782}" presName="rootConnector" presStyleLbl="node3" presStyleIdx="0" presStyleCnt="28"/>
      <dgm:spPr/>
    </dgm:pt>
    <dgm:pt modelId="{6C26FDF0-DAD7-41D4-94CF-D5BCAB51DDBA}" type="pres">
      <dgm:prSet presAssocID="{38B66A0C-9AB3-4552-A137-2A1967318782}" presName="hierChild4" presStyleCnt="0"/>
      <dgm:spPr/>
    </dgm:pt>
    <dgm:pt modelId="{B250700F-096F-4C53-B264-43E4C247B222}" type="pres">
      <dgm:prSet presAssocID="{38B66A0C-9AB3-4552-A137-2A1967318782}" presName="hierChild5" presStyleCnt="0"/>
      <dgm:spPr/>
    </dgm:pt>
    <dgm:pt modelId="{71E65CFF-B0BB-433A-B576-E0621826D77E}" type="pres">
      <dgm:prSet presAssocID="{8AAFAA74-70E4-4C7E-B8DE-7E817C3AF76E}" presName="Name50" presStyleLbl="parChTrans1D3" presStyleIdx="1" presStyleCnt="28"/>
      <dgm:spPr/>
    </dgm:pt>
    <dgm:pt modelId="{65485AF0-22D6-4179-90AF-112CC5088914}" type="pres">
      <dgm:prSet presAssocID="{599FA5D6-A003-4968-83ED-F2615C29A627}" presName="hierRoot2" presStyleCnt="0">
        <dgm:presLayoutVars>
          <dgm:hierBranch val="init"/>
        </dgm:presLayoutVars>
      </dgm:prSet>
      <dgm:spPr/>
    </dgm:pt>
    <dgm:pt modelId="{5104A9AA-49FB-4C39-AC70-AEB3137B7D13}" type="pres">
      <dgm:prSet presAssocID="{599FA5D6-A003-4968-83ED-F2615C29A627}" presName="rootComposite" presStyleCnt="0"/>
      <dgm:spPr/>
    </dgm:pt>
    <dgm:pt modelId="{885DEC79-471A-499C-ABB1-76CED427E71F}" type="pres">
      <dgm:prSet presAssocID="{599FA5D6-A003-4968-83ED-F2615C29A627}" presName="rootText" presStyleLbl="node3" presStyleIdx="1" presStyleCnt="28">
        <dgm:presLayoutVars>
          <dgm:chPref val="3"/>
        </dgm:presLayoutVars>
      </dgm:prSet>
      <dgm:spPr/>
    </dgm:pt>
    <dgm:pt modelId="{F24D19FB-DEAB-4249-838D-E790CCEDEB43}" type="pres">
      <dgm:prSet presAssocID="{599FA5D6-A003-4968-83ED-F2615C29A627}" presName="rootConnector" presStyleLbl="node3" presStyleIdx="1" presStyleCnt="28"/>
      <dgm:spPr/>
    </dgm:pt>
    <dgm:pt modelId="{53D69239-7DC9-4FDF-B64E-B003C5BCB372}" type="pres">
      <dgm:prSet presAssocID="{599FA5D6-A003-4968-83ED-F2615C29A627}" presName="hierChild4" presStyleCnt="0"/>
      <dgm:spPr/>
    </dgm:pt>
    <dgm:pt modelId="{8DDB2820-DBE6-45AC-BB12-F6C8B6285642}" type="pres">
      <dgm:prSet presAssocID="{599FA5D6-A003-4968-83ED-F2615C29A627}" presName="hierChild5" presStyleCnt="0"/>
      <dgm:spPr/>
    </dgm:pt>
    <dgm:pt modelId="{3A0BE5AE-7B4B-461A-A6FE-5D30F6B5B315}" type="pres">
      <dgm:prSet presAssocID="{2740D182-0666-41FF-880E-39C695E5484B}" presName="Name50" presStyleLbl="parChTrans1D3" presStyleIdx="2" presStyleCnt="28"/>
      <dgm:spPr/>
    </dgm:pt>
    <dgm:pt modelId="{5B559C2A-E89E-4A72-BCCB-78E9DE9AF7A7}" type="pres">
      <dgm:prSet presAssocID="{A4050B0A-6734-42F6-A6B2-BCCE2F88A8AC}" presName="hierRoot2" presStyleCnt="0">
        <dgm:presLayoutVars>
          <dgm:hierBranch val="init"/>
        </dgm:presLayoutVars>
      </dgm:prSet>
      <dgm:spPr/>
    </dgm:pt>
    <dgm:pt modelId="{48A8BD6A-4157-40E3-80B5-8D1408E95B43}" type="pres">
      <dgm:prSet presAssocID="{A4050B0A-6734-42F6-A6B2-BCCE2F88A8AC}" presName="rootComposite" presStyleCnt="0"/>
      <dgm:spPr/>
    </dgm:pt>
    <dgm:pt modelId="{248A1690-5FE8-454D-8ED0-340778E5AF1F}" type="pres">
      <dgm:prSet presAssocID="{A4050B0A-6734-42F6-A6B2-BCCE2F88A8AC}" presName="rootText" presStyleLbl="node3" presStyleIdx="2" presStyleCnt="28">
        <dgm:presLayoutVars>
          <dgm:chPref val="3"/>
        </dgm:presLayoutVars>
      </dgm:prSet>
      <dgm:spPr/>
    </dgm:pt>
    <dgm:pt modelId="{03B03789-EEB3-44D2-A92E-349BF193B014}" type="pres">
      <dgm:prSet presAssocID="{A4050B0A-6734-42F6-A6B2-BCCE2F88A8AC}" presName="rootConnector" presStyleLbl="node3" presStyleIdx="2" presStyleCnt="28"/>
      <dgm:spPr/>
    </dgm:pt>
    <dgm:pt modelId="{81C1615E-428C-46D0-B586-059B9CF9E58E}" type="pres">
      <dgm:prSet presAssocID="{A4050B0A-6734-42F6-A6B2-BCCE2F88A8AC}" presName="hierChild4" presStyleCnt="0"/>
      <dgm:spPr/>
    </dgm:pt>
    <dgm:pt modelId="{26E24AA5-9DA7-4842-848C-231E695B3640}" type="pres">
      <dgm:prSet presAssocID="{A4050B0A-6734-42F6-A6B2-BCCE2F88A8AC}" presName="hierChild5" presStyleCnt="0"/>
      <dgm:spPr/>
    </dgm:pt>
    <dgm:pt modelId="{59255C5A-2B65-47CF-A6AC-6C96C2457E85}" type="pres">
      <dgm:prSet presAssocID="{BF42940E-AFE4-433A-8DE2-7C194DBD27C1}" presName="Name50" presStyleLbl="parChTrans1D3" presStyleIdx="3" presStyleCnt="28"/>
      <dgm:spPr/>
    </dgm:pt>
    <dgm:pt modelId="{739ADCF2-1C66-409E-BE86-F610A8F9DD32}" type="pres">
      <dgm:prSet presAssocID="{D69E91BC-E93E-43BD-8084-E72FD646880B}" presName="hierRoot2" presStyleCnt="0">
        <dgm:presLayoutVars>
          <dgm:hierBranch val="init"/>
        </dgm:presLayoutVars>
      </dgm:prSet>
      <dgm:spPr/>
    </dgm:pt>
    <dgm:pt modelId="{984E0BA3-8DB2-4D3E-A0C1-8EF1012115A9}" type="pres">
      <dgm:prSet presAssocID="{D69E91BC-E93E-43BD-8084-E72FD646880B}" presName="rootComposite" presStyleCnt="0"/>
      <dgm:spPr/>
    </dgm:pt>
    <dgm:pt modelId="{936EF44E-FDF2-4B17-8639-E2DF43B7BD85}" type="pres">
      <dgm:prSet presAssocID="{D69E91BC-E93E-43BD-8084-E72FD646880B}" presName="rootText" presStyleLbl="node3" presStyleIdx="3" presStyleCnt="28">
        <dgm:presLayoutVars>
          <dgm:chPref val="3"/>
        </dgm:presLayoutVars>
      </dgm:prSet>
      <dgm:spPr/>
    </dgm:pt>
    <dgm:pt modelId="{35819B8D-AB41-479D-8B79-D1763CBEDC20}" type="pres">
      <dgm:prSet presAssocID="{D69E91BC-E93E-43BD-8084-E72FD646880B}" presName="rootConnector" presStyleLbl="node3" presStyleIdx="3" presStyleCnt="28"/>
      <dgm:spPr/>
    </dgm:pt>
    <dgm:pt modelId="{BB7BFAB7-580A-44D9-BB99-B8D4A32C278E}" type="pres">
      <dgm:prSet presAssocID="{D69E91BC-E93E-43BD-8084-E72FD646880B}" presName="hierChild4" presStyleCnt="0"/>
      <dgm:spPr/>
    </dgm:pt>
    <dgm:pt modelId="{7401D19B-ED2C-428E-AA72-AA0D9D7EA8C5}" type="pres">
      <dgm:prSet presAssocID="{D69E91BC-E93E-43BD-8084-E72FD646880B}" presName="hierChild5" presStyleCnt="0"/>
      <dgm:spPr/>
    </dgm:pt>
    <dgm:pt modelId="{0114141A-62A8-4109-9C71-DB21EACDE4B1}" type="pres">
      <dgm:prSet presAssocID="{48EC83BA-0EC6-4E99-9621-534B5772D6C7}" presName="Name50" presStyleLbl="parChTrans1D3" presStyleIdx="4" presStyleCnt="28"/>
      <dgm:spPr/>
    </dgm:pt>
    <dgm:pt modelId="{81C371B8-62AB-4D56-A396-95139C6ACD99}" type="pres">
      <dgm:prSet presAssocID="{EA3424B7-B4C3-41D1-8ED6-18A09447BB11}" presName="hierRoot2" presStyleCnt="0">
        <dgm:presLayoutVars>
          <dgm:hierBranch val="init"/>
        </dgm:presLayoutVars>
      </dgm:prSet>
      <dgm:spPr/>
    </dgm:pt>
    <dgm:pt modelId="{3AAE8E06-2783-4EB3-B1F6-EEFDD29061F7}" type="pres">
      <dgm:prSet presAssocID="{EA3424B7-B4C3-41D1-8ED6-18A09447BB11}" presName="rootComposite" presStyleCnt="0"/>
      <dgm:spPr/>
    </dgm:pt>
    <dgm:pt modelId="{C2F6BFFC-F487-42F2-9E6A-2D091DF51B73}" type="pres">
      <dgm:prSet presAssocID="{EA3424B7-B4C3-41D1-8ED6-18A09447BB11}" presName="rootText" presStyleLbl="node3" presStyleIdx="4" presStyleCnt="28">
        <dgm:presLayoutVars>
          <dgm:chPref val="3"/>
        </dgm:presLayoutVars>
      </dgm:prSet>
      <dgm:spPr/>
    </dgm:pt>
    <dgm:pt modelId="{4C3C9673-7C56-42AE-9487-046FD0C07D2C}" type="pres">
      <dgm:prSet presAssocID="{EA3424B7-B4C3-41D1-8ED6-18A09447BB11}" presName="rootConnector" presStyleLbl="node3" presStyleIdx="4" presStyleCnt="28"/>
      <dgm:spPr/>
    </dgm:pt>
    <dgm:pt modelId="{59E4E79E-724A-4C7D-95DB-B7919B858CEE}" type="pres">
      <dgm:prSet presAssocID="{EA3424B7-B4C3-41D1-8ED6-18A09447BB11}" presName="hierChild4" presStyleCnt="0"/>
      <dgm:spPr/>
    </dgm:pt>
    <dgm:pt modelId="{FC4D5DD8-F53B-4526-965D-C9EC62DB4411}" type="pres">
      <dgm:prSet presAssocID="{EA3424B7-B4C3-41D1-8ED6-18A09447BB11}" presName="hierChild5" presStyleCnt="0"/>
      <dgm:spPr/>
    </dgm:pt>
    <dgm:pt modelId="{DD561078-1683-4B60-9615-2632E496B183}" type="pres">
      <dgm:prSet presAssocID="{67B228DC-5106-46D2-9455-0A738BB8C91B}" presName="hierChild5" presStyleCnt="0"/>
      <dgm:spPr/>
    </dgm:pt>
    <dgm:pt modelId="{66961A28-D7D5-410A-9FE1-41C3A0ECE06E}" type="pres">
      <dgm:prSet presAssocID="{8915FBED-09DD-4C6C-B683-A4688CD3E4F6}" presName="Name37" presStyleLbl="parChTrans1D2" presStyleIdx="1" presStyleCnt="6"/>
      <dgm:spPr/>
    </dgm:pt>
    <dgm:pt modelId="{F4E141B0-C88B-4614-A74C-134D91C1F410}" type="pres">
      <dgm:prSet presAssocID="{B2D61DB4-FD24-4DFD-B48E-3A5D1AD128FB}" presName="hierRoot2" presStyleCnt="0">
        <dgm:presLayoutVars>
          <dgm:hierBranch val="init"/>
        </dgm:presLayoutVars>
      </dgm:prSet>
      <dgm:spPr/>
    </dgm:pt>
    <dgm:pt modelId="{93FBBF08-B950-49F1-910B-7ACBD22CCAEB}" type="pres">
      <dgm:prSet presAssocID="{B2D61DB4-FD24-4DFD-B48E-3A5D1AD128FB}" presName="rootComposite" presStyleCnt="0"/>
      <dgm:spPr/>
    </dgm:pt>
    <dgm:pt modelId="{A1F50BC2-4E3B-44EC-9B9F-8FB6A0279129}" type="pres">
      <dgm:prSet presAssocID="{B2D61DB4-FD24-4DFD-B48E-3A5D1AD128FB}" presName="rootText" presStyleLbl="node2" presStyleIdx="1" presStyleCnt="6">
        <dgm:presLayoutVars>
          <dgm:chPref val="3"/>
        </dgm:presLayoutVars>
      </dgm:prSet>
      <dgm:spPr/>
    </dgm:pt>
    <dgm:pt modelId="{561015DF-52C2-494F-8DFF-4A2325A0CA17}" type="pres">
      <dgm:prSet presAssocID="{B2D61DB4-FD24-4DFD-B48E-3A5D1AD128FB}" presName="rootConnector" presStyleLbl="node2" presStyleIdx="1" presStyleCnt="6"/>
      <dgm:spPr/>
    </dgm:pt>
    <dgm:pt modelId="{85AA5EBE-0C80-43D0-8D38-3D2EBC0D223C}" type="pres">
      <dgm:prSet presAssocID="{B2D61DB4-FD24-4DFD-B48E-3A5D1AD128FB}" presName="hierChild4" presStyleCnt="0"/>
      <dgm:spPr/>
    </dgm:pt>
    <dgm:pt modelId="{9A1984A3-2EA0-4990-8BDE-D641DA0EA8A1}" type="pres">
      <dgm:prSet presAssocID="{DD8C6581-B91C-49C6-BA69-C7BB4F032E2A}" presName="Name37" presStyleLbl="parChTrans1D3" presStyleIdx="5" presStyleCnt="28"/>
      <dgm:spPr/>
    </dgm:pt>
    <dgm:pt modelId="{C71541B5-8EB2-4B65-93B2-0546210F455C}" type="pres">
      <dgm:prSet presAssocID="{5DC7777B-1436-41DD-B8E3-7A6985A2A857}" presName="hierRoot2" presStyleCnt="0">
        <dgm:presLayoutVars>
          <dgm:hierBranch val="init"/>
        </dgm:presLayoutVars>
      </dgm:prSet>
      <dgm:spPr/>
    </dgm:pt>
    <dgm:pt modelId="{1AFD0E4D-8BB9-4DEA-AB23-A3772E762B4F}" type="pres">
      <dgm:prSet presAssocID="{5DC7777B-1436-41DD-B8E3-7A6985A2A857}" presName="rootComposite" presStyleCnt="0"/>
      <dgm:spPr/>
    </dgm:pt>
    <dgm:pt modelId="{0E16E255-1BB0-4749-B56D-263F99A6FC72}" type="pres">
      <dgm:prSet presAssocID="{5DC7777B-1436-41DD-B8E3-7A6985A2A857}" presName="rootText" presStyleLbl="node3" presStyleIdx="5" presStyleCnt="28">
        <dgm:presLayoutVars>
          <dgm:chPref val="3"/>
        </dgm:presLayoutVars>
      </dgm:prSet>
      <dgm:spPr/>
    </dgm:pt>
    <dgm:pt modelId="{2E23014F-D3BB-4EB9-A65D-8CB99D06DA60}" type="pres">
      <dgm:prSet presAssocID="{5DC7777B-1436-41DD-B8E3-7A6985A2A857}" presName="rootConnector" presStyleLbl="node3" presStyleIdx="5" presStyleCnt="28"/>
      <dgm:spPr/>
    </dgm:pt>
    <dgm:pt modelId="{BF58F034-C635-4532-8810-8F3DFB8492A8}" type="pres">
      <dgm:prSet presAssocID="{5DC7777B-1436-41DD-B8E3-7A6985A2A857}" presName="hierChild4" presStyleCnt="0"/>
      <dgm:spPr/>
    </dgm:pt>
    <dgm:pt modelId="{284807D7-2775-478D-A3FE-9DE281A48981}" type="pres">
      <dgm:prSet presAssocID="{0D5812E7-F577-4CE5-85EC-3B7A250E37E8}" presName="Name37" presStyleLbl="parChTrans1D4" presStyleIdx="0" presStyleCnt="18"/>
      <dgm:spPr/>
    </dgm:pt>
    <dgm:pt modelId="{28291AC9-1F73-46E2-9AD4-39A383575A6A}" type="pres">
      <dgm:prSet presAssocID="{EF5E8189-5BE3-461F-8308-C8F5F2CEF1E3}" presName="hierRoot2" presStyleCnt="0">
        <dgm:presLayoutVars>
          <dgm:hierBranch val="init"/>
        </dgm:presLayoutVars>
      </dgm:prSet>
      <dgm:spPr/>
    </dgm:pt>
    <dgm:pt modelId="{12B19362-EADD-4310-AFF5-21000E570360}" type="pres">
      <dgm:prSet presAssocID="{EF5E8189-5BE3-461F-8308-C8F5F2CEF1E3}" presName="rootComposite" presStyleCnt="0"/>
      <dgm:spPr/>
    </dgm:pt>
    <dgm:pt modelId="{B12CAEA1-E1EC-498F-9E49-D3627C7C2303}" type="pres">
      <dgm:prSet presAssocID="{EF5E8189-5BE3-461F-8308-C8F5F2CEF1E3}" presName="rootText" presStyleLbl="node4" presStyleIdx="0" presStyleCnt="18" custScaleX="94730" custScaleY="151569">
        <dgm:presLayoutVars>
          <dgm:chPref val="3"/>
        </dgm:presLayoutVars>
      </dgm:prSet>
      <dgm:spPr/>
    </dgm:pt>
    <dgm:pt modelId="{8238257E-0C1E-461C-BFB2-3342762D8611}" type="pres">
      <dgm:prSet presAssocID="{EF5E8189-5BE3-461F-8308-C8F5F2CEF1E3}" presName="rootConnector" presStyleLbl="node4" presStyleIdx="0" presStyleCnt="18"/>
      <dgm:spPr/>
    </dgm:pt>
    <dgm:pt modelId="{7A1BDF0D-223A-40AE-B0B4-447ABB96A79D}" type="pres">
      <dgm:prSet presAssocID="{EF5E8189-5BE3-461F-8308-C8F5F2CEF1E3}" presName="hierChild4" presStyleCnt="0"/>
      <dgm:spPr/>
    </dgm:pt>
    <dgm:pt modelId="{B323BFAF-4C14-420D-A8ED-806C97B5A4A2}" type="pres">
      <dgm:prSet presAssocID="{EF5E8189-5BE3-461F-8308-C8F5F2CEF1E3}" presName="hierChild5" presStyleCnt="0"/>
      <dgm:spPr/>
    </dgm:pt>
    <dgm:pt modelId="{C90E6B4F-3748-409F-82B3-7B8998EAECDD}" type="pres">
      <dgm:prSet presAssocID="{5DC7777B-1436-41DD-B8E3-7A6985A2A857}" presName="hierChild5" presStyleCnt="0"/>
      <dgm:spPr/>
    </dgm:pt>
    <dgm:pt modelId="{CEFC23C1-B2DE-44D5-8712-252B18901925}" type="pres">
      <dgm:prSet presAssocID="{7CC21CB4-017F-4103-B0A4-136D6A2463C4}" presName="Name37" presStyleLbl="parChTrans1D3" presStyleIdx="6" presStyleCnt="28"/>
      <dgm:spPr/>
    </dgm:pt>
    <dgm:pt modelId="{F25CD67F-B3D8-431F-A034-A6A33002CB55}" type="pres">
      <dgm:prSet presAssocID="{8A91E8BE-F8F9-4968-B15E-D0B72454AD3E}" presName="hierRoot2" presStyleCnt="0">
        <dgm:presLayoutVars>
          <dgm:hierBranch val="init"/>
        </dgm:presLayoutVars>
      </dgm:prSet>
      <dgm:spPr/>
    </dgm:pt>
    <dgm:pt modelId="{C6246C92-94FC-4B40-B9E8-93C14CFB1A2A}" type="pres">
      <dgm:prSet presAssocID="{8A91E8BE-F8F9-4968-B15E-D0B72454AD3E}" presName="rootComposite" presStyleCnt="0"/>
      <dgm:spPr/>
    </dgm:pt>
    <dgm:pt modelId="{1ADA7ACA-9086-4FBC-BD97-05B35ACDCB01}" type="pres">
      <dgm:prSet presAssocID="{8A91E8BE-F8F9-4968-B15E-D0B72454AD3E}" presName="rootText" presStyleLbl="node3" presStyleIdx="6" presStyleCnt="28">
        <dgm:presLayoutVars>
          <dgm:chPref val="3"/>
        </dgm:presLayoutVars>
      </dgm:prSet>
      <dgm:spPr/>
    </dgm:pt>
    <dgm:pt modelId="{2486D95D-0A6C-4D87-8BCA-10B4468D8F65}" type="pres">
      <dgm:prSet presAssocID="{8A91E8BE-F8F9-4968-B15E-D0B72454AD3E}" presName="rootConnector" presStyleLbl="node3" presStyleIdx="6" presStyleCnt="28"/>
      <dgm:spPr/>
    </dgm:pt>
    <dgm:pt modelId="{70F09777-E3B1-4E9A-AFB0-0AE00E8580E5}" type="pres">
      <dgm:prSet presAssocID="{8A91E8BE-F8F9-4968-B15E-D0B72454AD3E}" presName="hierChild4" presStyleCnt="0"/>
      <dgm:spPr/>
    </dgm:pt>
    <dgm:pt modelId="{DA8C7B3B-7B29-4721-BE27-3EE354073FE2}" type="pres">
      <dgm:prSet presAssocID="{74E97839-7E71-41C3-853D-9E06A49BB218}" presName="Name37" presStyleLbl="parChTrans1D4" presStyleIdx="1" presStyleCnt="18"/>
      <dgm:spPr/>
    </dgm:pt>
    <dgm:pt modelId="{AE86CAF8-F9F8-4A9F-9152-510116A2068C}" type="pres">
      <dgm:prSet presAssocID="{108D848A-A154-419E-8D90-2D00AACD38F4}" presName="hierRoot2" presStyleCnt="0">
        <dgm:presLayoutVars>
          <dgm:hierBranch val="init"/>
        </dgm:presLayoutVars>
      </dgm:prSet>
      <dgm:spPr/>
    </dgm:pt>
    <dgm:pt modelId="{BB79AE0C-0DCE-4889-BD62-8840C544EB21}" type="pres">
      <dgm:prSet presAssocID="{108D848A-A154-419E-8D90-2D00AACD38F4}" presName="rootComposite" presStyleCnt="0"/>
      <dgm:spPr/>
    </dgm:pt>
    <dgm:pt modelId="{645F2BD2-0CA6-4344-8BC2-2B08B8E48EC3}" type="pres">
      <dgm:prSet presAssocID="{108D848A-A154-419E-8D90-2D00AACD38F4}" presName="rootText" presStyleLbl="node4" presStyleIdx="1" presStyleCnt="18">
        <dgm:presLayoutVars>
          <dgm:chPref val="3"/>
        </dgm:presLayoutVars>
      </dgm:prSet>
      <dgm:spPr/>
    </dgm:pt>
    <dgm:pt modelId="{A76B76F0-E7E7-4522-87CE-BAB7971D5125}" type="pres">
      <dgm:prSet presAssocID="{108D848A-A154-419E-8D90-2D00AACD38F4}" presName="rootConnector" presStyleLbl="node4" presStyleIdx="1" presStyleCnt="18"/>
      <dgm:spPr/>
    </dgm:pt>
    <dgm:pt modelId="{F77C925E-E3FC-421A-8C81-ED784837F821}" type="pres">
      <dgm:prSet presAssocID="{108D848A-A154-419E-8D90-2D00AACD38F4}" presName="hierChild4" presStyleCnt="0"/>
      <dgm:spPr/>
    </dgm:pt>
    <dgm:pt modelId="{5D0242CF-50A1-429D-BC29-60B9B76661E3}" type="pres">
      <dgm:prSet presAssocID="{108D848A-A154-419E-8D90-2D00AACD38F4}" presName="hierChild5" presStyleCnt="0"/>
      <dgm:spPr/>
    </dgm:pt>
    <dgm:pt modelId="{CD7283DC-26C4-4BE7-8DCB-8203C860AD76}" type="pres">
      <dgm:prSet presAssocID="{C0EE835D-F47D-4378-9113-6947233156FC}" presName="Name37" presStyleLbl="parChTrans1D4" presStyleIdx="2" presStyleCnt="18"/>
      <dgm:spPr/>
    </dgm:pt>
    <dgm:pt modelId="{4CBD2AD3-BE0C-422A-A98C-B252C2E934B8}" type="pres">
      <dgm:prSet presAssocID="{E0A6056C-486E-4DAA-B4FF-513E5973618B}" presName="hierRoot2" presStyleCnt="0">
        <dgm:presLayoutVars>
          <dgm:hierBranch val="init"/>
        </dgm:presLayoutVars>
      </dgm:prSet>
      <dgm:spPr/>
    </dgm:pt>
    <dgm:pt modelId="{EED867A4-4638-4152-918D-C2970A90F10E}" type="pres">
      <dgm:prSet presAssocID="{E0A6056C-486E-4DAA-B4FF-513E5973618B}" presName="rootComposite" presStyleCnt="0"/>
      <dgm:spPr/>
    </dgm:pt>
    <dgm:pt modelId="{E703F883-6EB0-4619-9B83-F1028098CFA5}" type="pres">
      <dgm:prSet presAssocID="{E0A6056C-486E-4DAA-B4FF-513E5973618B}" presName="rootText" presStyleLbl="node4" presStyleIdx="2" presStyleCnt="18">
        <dgm:presLayoutVars>
          <dgm:chPref val="3"/>
        </dgm:presLayoutVars>
      </dgm:prSet>
      <dgm:spPr/>
    </dgm:pt>
    <dgm:pt modelId="{7C9216C8-79AD-4971-8E6E-91F800F48B57}" type="pres">
      <dgm:prSet presAssocID="{E0A6056C-486E-4DAA-B4FF-513E5973618B}" presName="rootConnector" presStyleLbl="node4" presStyleIdx="2" presStyleCnt="18"/>
      <dgm:spPr/>
    </dgm:pt>
    <dgm:pt modelId="{2C79A7D8-299C-4ED0-B10F-8474B54668A7}" type="pres">
      <dgm:prSet presAssocID="{E0A6056C-486E-4DAA-B4FF-513E5973618B}" presName="hierChild4" presStyleCnt="0"/>
      <dgm:spPr/>
    </dgm:pt>
    <dgm:pt modelId="{3B5FD428-FD25-475E-9660-9252378B6DD0}" type="pres">
      <dgm:prSet presAssocID="{E0A6056C-486E-4DAA-B4FF-513E5973618B}" presName="hierChild5" presStyleCnt="0"/>
      <dgm:spPr/>
    </dgm:pt>
    <dgm:pt modelId="{20D71E09-33AA-4683-A333-CD5A364E519B}" type="pres">
      <dgm:prSet presAssocID="{8F8000AF-3214-4823-BEAB-BDFD11B5E318}" presName="Name37" presStyleLbl="parChTrans1D4" presStyleIdx="3" presStyleCnt="18"/>
      <dgm:spPr/>
    </dgm:pt>
    <dgm:pt modelId="{710D68FC-BACA-405D-890E-EC24B85AFBA1}" type="pres">
      <dgm:prSet presAssocID="{14A7A714-2A2E-4F8B-B749-3DD9B375D519}" presName="hierRoot2" presStyleCnt="0">
        <dgm:presLayoutVars>
          <dgm:hierBranch val="init"/>
        </dgm:presLayoutVars>
      </dgm:prSet>
      <dgm:spPr/>
    </dgm:pt>
    <dgm:pt modelId="{DFC760E2-44D9-45CA-966B-0EAC73FA0B4B}" type="pres">
      <dgm:prSet presAssocID="{14A7A714-2A2E-4F8B-B749-3DD9B375D519}" presName="rootComposite" presStyleCnt="0"/>
      <dgm:spPr/>
    </dgm:pt>
    <dgm:pt modelId="{8A31AC37-532C-450F-96A2-6B4371E2DE12}" type="pres">
      <dgm:prSet presAssocID="{14A7A714-2A2E-4F8B-B749-3DD9B375D519}" presName="rootText" presStyleLbl="node4" presStyleIdx="3" presStyleCnt="18">
        <dgm:presLayoutVars>
          <dgm:chPref val="3"/>
        </dgm:presLayoutVars>
      </dgm:prSet>
      <dgm:spPr/>
    </dgm:pt>
    <dgm:pt modelId="{40F9BF9D-7603-454E-BC79-C12BCE7C99F6}" type="pres">
      <dgm:prSet presAssocID="{14A7A714-2A2E-4F8B-B749-3DD9B375D519}" presName="rootConnector" presStyleLbl="node4" presStyleIdx="3" presStyleCnt="18"/>
      <dgm:spPr/>
    </dgm:pt>
    <dgm:pt modelId="{EE5B5E8C-6448-4580-B9BC-6CDDD8A3B1E5}" type="pres">
      <dgm:prSet presAssocID="{14A7A714-2A2E-4F8B-B749-3DD9B375D519}" presName="hierChild4" presStyleCnt="0"/>
      <dgm:spPr/>
    </dgm:pt>
    <dgm:pt modelId="{7F2E1E22-6339-49E1-A9A1-FC891835F87E}" type="pres">
      <dgm:prSet presAssocID="{14A7A714-2A2E-4F8B-B749-3DD9B375D519}" presName="hierChild5" presStyleCnt="0"/>
      <dgm:spPr/>
    </dgm:pt>
    <dgm:pt modelId="{4B28E0AC-9B27-4561-A4C1-D7E8A295C29F}" type="pres">
      <dgm:prSet presAssocID="{31BE6ECA-343D-4848-B690-C4EE688305AA}" presName="Name37" presStyleLbl="parChTrans1D4" presStyleIdx="4" presStyleCnt="18"/>
      <dgm:spPr/>
    </dgm:pt>
    <dgm:pt modelId="{9BA2D891-22B5-4FBB-B130-BD58534CE3A1}" type="pres">
      <dgm:prSet presAssocID="{A6113850-A0C3-462C-AD25-9271A4F8BF76}" presName="hierRoot2" presStyleCnt="0">
        <dgm:presLayoutVars>
          <dgm:hierBranch val="init"/>
        </dgm:presLayoutVars>
      </dgm:prSet>
      <dgm:spPr/>
    </dgm:pt>
    <dgm:pt modelId="{7C982DF9-C6F6-4A8D-A972-E760E00D414E}" type="pres">
      <dgm:prSet presAssocID="{A6113850-A0C3-462C-AD25-9271A4F8BF76}" presName="rootComposite" presStyleCnt="0"/>
      <dgm:spPr/>
    </dgm:pt>
    <dgm:pt modelId="{75033DD5-7416-4CDA-84D9-30B096433EA9}" type="pres">
      <dgm:prSet presAssocID="{A6113850-A0C3-462C-AD25-9271A4F8BF76}" presName="rootText" presStyleLbl="node4" presStyleIdx="4" presStyleCnt="18">
        <dgm:presLayoutVars>
          <dgm:chPref val="3"/>
        </dgm:presLayoutVars>
      </dgm:prSet>
      <dgm:spPr/>
    </dgm:pt>
    <dgm:pt modelId="{80B69B2A-B2BA-4543-B816-2F6144E9489C}" type="pres">
      <dgm:prSet presAssocID="{A6113850-A0C3-462C-AD25-9271A4F8BF76}" presName="rootConnector" presStyleLbl="node4" presStyleIdx="4" presStyleCnt="18"/>
      <dgm:spPr/>
    </dgm:pt>
    <dgm:pt modelId="{5B263439-FAE2-461E-8C75-6F70B8B8A8EF}" type="pres">
      <dgm:prSet presAssocID="{A6113850-A0C3-462C-AD25-9271A4F8BF76}" presName="hierChild4" presStyleCnt="0"/>
      <dgm:spPr/>
    </dgm:pt>
    <dgm:pt modelId="{721F0DC3-56D1-4727-9F3A-5B4A257B324D}" type="pres">
      <dgm:prSet presAssocID="{A6113850-A0C3-462C-AD25-9271A4F8BF76}" presName="hierChild5" presStyleCnt="0"/>
      <dgm:spPr/>
    </dgm:pt>
    <dgm:pt modelId="{6C72D9DC-F883-48B0-B215-06682843EB00}" type="pres">
      <dgm:prSet presAssocID="{A287C03C-6B0D-47A9-B47C-010F2404A7A8}" presName="Name37" presStyleLbl="parChTrans1D4" presStyleIdx="5" presStyleCnt="18"/>
      <dgm:spPr/>
    </dgm:pt>
    <dgm:pt modelId="{D24D3231-74A2-423C-87BB-E55EFE23F446}" type="pres">
      <dgm:prSet presAssocID="{B086A726-7311-4B1A-9A28-04FE9DD440BC}" presName="hierRoot2" presStyleCnt="0">
        <dgm:presLayoutVars>
          <dgm:hierBranch val="init"/>
        </dgm:presLayoutVars>
      </dgm:prSet>
      <dgm:spPr/>
    </dgm:pt>
    <dgm:pt modelId="{22061AC5-7B8A-4707-B7E7-B5F549555429}" type="pres">
      <dgm:prSet presAssocID="{B086A726-7311-4B1A-9A28-04FE9DD440BC}" presName="rootComposite" presStyleCnt="0"/>
      <dgm:spPr/>
    </dgm:pt>
    <dgm:pt modelId="{BCA45AC8-7DEB-475C-8872-6A828ED21831}" type="pres">
      <dgm:prSet presAssocID="{B086A726-7311-4B1A-9A28-04FE9DD440BC}" presName="rootText" presStyleLbl="node4" presStyleIdx="5" presStyleCnt="18">
        <dgm:presLayoutVars>
          <dgm:chPref val="3"/>
        </dgm:presLayoutVars>
      </dgm:prSet>
      <dgm:spPr/>
    </dgm:pt>
    <dgm:pt modelId="{227F6BFB-88AC-4CED-BE32-6188F235A05A}" type="pres">
      <dgm:prSet presAssocID="{B086A726-7311-4B1A-9A28-04FE9DD440BC}" presName="rootConnector" presStyleLbl="node4" presStyleIdx="5" presStyleCnt="18"/>
      <dgm:spPr/>
    </dgm:pt>
    <dgm:pt modelId="{C41CF597-C286-4E43-878D-2C549291EBEA}" type="pres">
      <dgm:prSet presAssocID="{B086A726-7311-4B1A-9A28-04FE9DD440BC}" presName="hierChild4" presStyleCnt="0"/>
      <dgm:spPr/>
    </dgm:pt>
    <dgm:pt modelId="{5CCE5B68-73F8-4F0E-AF5A-C48C878E34EA}" type="pres">
      <dgm:prSet presAssocID="{B086A726-7311-4B1A-9A28-04FE9DD440BC}" presName="hierChild5" presStyleCnt="0"/>
      <dgm:spPr/>
    </dgm:pt>
    <dgm:pt modelId="{22E88769-01FB-478D-A600-06A3F175DEF7}" type="pres">
      <dgm:prSet presAssocID="{D48DB2DD-D49D-4ACB-A94F-E13092D19DC8}" presName="Name37" presStyleLbl="parChTrans1D4" presStyleIdx="6" presStyleCnt="18"/>
      <dgm:spPr/>
    </dgm:pt>
    <dgm:pt modelId="{C26C5108-77A6-408E-9980-B2CBECB587CF}" type="pres">
      <dgm:prSet presAssocID="{C01E799F-29EA-4EB5-8BA8-0BAC38E74AB9}" presName="hierRoot2" presStyleCnt="0">
        <dgm:presLayoutVars>
          <dgm:hierBranch val="init"/>
        </dgm:presLayoutVars>
      </dgm:prSet>
      <dgm:spPr/>
    </dgm:pt>
    <dgm:pt modelId="{3477B7F0-C86F-47F2-86A4-F4F411A487E1}" type="pres">
      <dgm:prSet presAssocID="{C01E799F-29EA-4EB5-8BA8-0BAC38E74AB9}" presName="rootComposite" presStyleCnt="0"/>
      <dgm:spPr/>
    </dgm:pt>
    <dgm:pt modelId="{FB257136-8FB5-4FD2-843A-22FFCF225641}" type="pres">
      <dgm:prSet presAssocID="{C01E799F-29EA-4EB5-8BA8-0BAC38E74AB9}" presName="rootText" presStyleLbl="node4" presStyleIdx="6" presStyleCnt="18">
        <dgm:presLayoutVars>
          <dgm:chPref val="3"/>
        </dgm:presLayoutVars>
      </dgm:prSet>
      <dgm:spPr/>
    </dgm:pt>
    <dgm:pt modelId="{53CD0D15-F938-4A38-A47E-B951133C30AA}" type="pres">
      <dgm:prSet presAssocID="{C01E799F-29EA-4EB5-8BA8-0BAC38E74AB9}" presName="rootConnector" presStyleLbl="node4" presStyleIdx="6" presStyleCnt="18"/>
      <dgm:spPr/>
    </dgm:pt>
    <dgm:pt modelId="{F83BDA19-62CF-4BF3-ABC9-1FD7F1B0CF98}" type="pres">
      <dgm:prSet presAssocID="{C01E799F-29EA-4EB5-8BA8-0BAC38E74AB9}" presName="hierChild4" presStyleCnt="0"/>
      <dgm:spPr/>
    </dgm:pt>
    <dgm:pt modelId="{05FA5DF0-4E2C-4842-9890-6A40C674AB01}" type="pres">
      <dgm:prSet presAssocID="{C01E799F-29EA-4EB5-8BA8-0BAC38E74AB9}" presName="hierChild5" presStyleCnt="0"/>
      <dgm:spPr/>
    </dgm:pt>
    <dgm:pt modelId="{2F339DEC-6DE6-4EF8-AB24-F11413A4EE4F}" type="pres">
      <dgm:prSet presAssocID="{2468A52C-505F-4796-8714-C5CB9265FD71}" presName="Name37" presStyleLbl="parChTrans1D4" presStyleIdx="7" presStyleCnt="18"/>
      <dgm:spPr/>
    </dgm:pt>
    <dgm:pt modelId="{A11E4719-AD2D-40DF-A14D-CE4F438B3A81}" type="pres">
      <dgm:prSet presAssocID="{EEAC7023-D08C-4310-9FE2-4039BC239E19}" presName="hierRoot2" presStyleCnt="0">
        <dgm:presLayoutVars>
          <dgm:hierBranch val="init"/>
        </dgm:presLayoutVars>
      </dgm:prSet>
      <dgm:spPr/>
    </dgm:pt>
    <dgm:pt modelId="{B26AAF1B-B935-465C-B941-C9F3D7A63B0F}" type="pres">
      <dgm:prSet presAssocID="{EEAC7023-D08C-4310-9FE2-4039BC239E19}" presName="rootComposite" presStyleCnt="0"/>
      <dgm:spPr/>
    </dgm:pt>
    <dgm:pt modelId="{95387060-17D3-4994-BEE1-630608D8E081}" type="pres">
      <dgm:prSet presAssocID="{EEAC7023-D08C-4310-9FE2-4039BC239E19}" presName="rootText" presStyleLbl="node4" presStyleIdx="7" presStyleCnt="18">
        <dgm:presLayoutVars>
          <dgm:chPref val="3"/>
        </dgm:presLayoutVars>
      </dgm:prSet>
      <dgm:spPr/>
    </dgm:pt>
    <dgm:pt modelId="{17557A59-6D60-4F5D-B471-BC6AB12D6001}" type="pres">
      <dgm:prSet presAssocID="{EEAC7023-D08C-4310-9FE2-4039BC239E19}" presName="rootConnector" presStyleLbl="node4" presStyleIdx="7" presStyleCnt="18"/>
      <dgm:spPr/>
    </dgm:pt>
    <dgm:pt modelId="{D34345DE-6685-4226-8D03-C2247D43D40A}" type="pres">
      <dgm:prSet presAssocID="{EEAC7023-D08C-4310-9FE2-4039BC239E19}" presName="hierChild4" presStyleCnt="0"/>
      <dgm:spPr/>
    </dgm:pt>
    <dgm:pt modelId="{1FFAEAE4-82E6-42FA-B84A-4A846367A2A4}" type="pres">
      <dgm:prSet presAssocID="{EEAC7023-D08C-4310-9FE2-4039BC239E19}" presName="hierChild5" presStyleCnt="0"/>
      <dgm:spPr/>
    </dgm:pt>
    <dgm:pt modelId="{3B75441A-FC08-43C3-8717-24BC05D4EB5F}" type="pres">
      <dgm:prSet presAssocID="{8A91E8BE-F8F9-4968-B15E-D0B72454AD3E}" presName="hierChild5" presStyleCnt="0"/>
      <dgm:spPr/>
    </dgm:pt>
    <dgm:pt modelId="{B69573BC-96AA-4347-ADAA-6C509CF46C68}" type="pres">
      <dgm:prSet presAssocID="{D8B2AB96-CD51-48DA-8D56-7C3D9BB8EA36}" presName="Name37" presStyleLbl="parChTrans1D3" presStyleIdx="7" presStyleCnt="28"/>
      <dgm:spPr/>
    </dgm:pt>
    <dgm:pt modelId="{16F8F688-F027-4B7F-A6EE-0B6A0801A431}" type="pres">
      <dgm:prSet presAssocID="{7ED9F48E-1EB3-47FA-8A48-20E3CE37DE5C}" presName="hierRoot2" presStyleCnt="0">
        <dgm:presLayoutVars>
          <dgm:hierBranch val="init"/>
        </dgm:presLayoutVars>
      </dgm:prSet>
      <dgm:spPr/>
    </dgm:pt>
    <dgm:pt modelId="{408C7248-E21A-43DB-BF64-290F198A07C8}" type="pres">
      <dgm:prSet presAssocID="{7ED9F48E-1EB3-47FA-8A48-20E3CE37DE5C}" presName="rootComposite" presStyleCnt="0"/>
      <dgm:spPr/>
    </dgm:pt>
    <dgm:pt modelId="{68376139-3C32-4234-9CD9-067BED28A561}" type="pres">
      <dgm:prSet presAssocID="{7ED9F48E-1EB3-47FA-8A48-20E3CE37DE5C}" presName="rootText" presStyleLbl="node3" presStyleIdx="7" presStyleCnt="28">
        <dgm:presLayoutVars>
          <dgm:chPref val="3"/>
        </dgm:presLayoutVars>
      </dgm:prSet>
      <dgm:spPr/>
    </dgm:pt>
    <dgm:pt modelId="{50E12EF9-4581-4C5F-93D2-83C1361B948D}" type="pres">
      <dgm:prSet presAssocID="{7ED9F48E-1EB3-47FA-8A48-20E3CE37DE5C}" presName="rootConnector" presStyleLbl="node3" presStyleIdx="7" presStyleCnt="28"/>
      <dgm:spPr/>
    </dgm:pt>
    <dgm:pt modelId="{5BCD09B7-F212-4441-977A-BB29815FF25E}" type="pres">
      <dgm:prSet presAssocID="{7ED9F48E-1EB3-47FA-8A48-20E3CE37DE5C}" presName="hierChild4" presStyleCnt="0"/>
      <dgm:spPr/>
    </dgm:pt>
    <dgm:pt modelId="{1C762815-7205-47DF-AC7F-620CD52B2B14}" type="pres">
      <dgm:prSet presAssocID="{7ED9F48E-1EB3-47FA-8A48-20E3CE37DE5C}" presName="hierChild5" presStyleCnt="0"/>
      <dgm:spPr/>
    </dgm:pt>
    <dgm:pt modelId="{8D1D8B97-9525-46D3-9DB9-0389BE3D016D}" type="pres">
      <dgm:prSet presAssocID="{CB0F6966-1E34-4491-8755-C41DA0EF3F6F}" presName="Name37" presStyleLbl="parChTrans1D3" presStyleIdx="8" presStyleCnt="28"/>
      <dgm:spPr/>
    </dgm:pt>
    <dgm:pt modelId="{0587DA37-D2D8-44A9-8E01-D3D3E0190731}" type="pres">
      <dgm:prSet presAssocID="{102792A6-93BF-4A56-9F43-F8E1F9503F8F}" presName="hierRoot2" presStyleCnt="0">
        <dgm:presLayoutVars>
          <dgm:hierBranch val="init"/>
        </dgm:presLayoutVars>
      </dgm:prSet>
      <dgm:spPr/>
    </dgm:pt>
    <dgm:pt modelId="{3D3BAE88-CC61-44BC-B9F3-0837364B5D56}" type="pres">
      <dgm:prSet presAssocID="{102792A6-93BF-4A56-9F43-F8E1F9503F8F}" presName="rootComposite" presStyleCnt="0"/>
      <dgm:spPr/>
    </dgm:pt>
    <dgm:pt modelId="{471B1B0A-A7E4-4B22-A90A-31E9CF828FF7}" type="pres">
      <dgm:prSet presAssocID="{102792A6-93BF-4A56-9F43-F8E1F9503F8F}" presName="rootText" presStyleLbl="node3" presStyleIdx="8" presStyleCnt="28">
        <dgm:presLayoutVars>
          <dgm:chPref val="3"/>
        </dgm:presLayoutVars>
      </dgm:prSet>
      <dgm:spPr/>
    </dgm:pt>
    <dgm:pt modelId="{74457B13-D149-4090-96AA-DFE58F8D72F5}" type="pres">
      <dgm:prSet presAssocID="{102792A6-93BF-4A56-9F43-F8E1F9503F8F}" presName="rootConnector" presStyleLbl="node3" presStyleIdx="8" presStyleCnt="28"/>
      <dgm:spPr/>
    </dgm:pt>
    <dgm:pt modelId="{6282DD04-A05A-4A7B-AE3E-9E2B7DD7B4B4}" type="pres">
      <dgm:prSet presAssocID="{102792A6-93BF-4A56-9F43-F8E1F9503F8F}" presName="hierChild4" presStyleCnt="0"/>
      <dgm:spPr/>
    </dgm:pt>
    <dgm:pt modelId="{CED298FE-299F-4A95-9A4B-5E1979121C56}" type="pres">
      <dgm:prSet presAssocID="{102792A6-93BF-4A56-9F43-F8E1F9503F8F}" presName="hierChild5" presStyleCnt="0"/>
      <dgm:spPr/>
    </dgm:pt>
    <dgm:pt modelId="{30C814AF-AEE4-4B8B-818B-16FFC560EE56}" type="pres">
      <dgm:prSet presAssocID="{B2D61DB4-FD24-4DFD-B48E-3A5D1AD128FB}" presName="hierChild5" presStyleCnt="0"/>
      <dgm:spPr/>
    </dgm:pt>
    <dgm:pt modelId="{309A0FD4-8900-4E44-AA9A-DF987B2EA1E3}" type="pres">
      <dgm:prSet presAssocID="{CDFDFE18-DA93-4BDC-B251-08E1A0609677}" presName="Name37" presStyleLbl="parChTrans1D2" presStyleIdx="2" presStyleCnt="6"/>
      <dgm:spPr/>
    </dgm:pt>
    <dgm:pt modelId="{7FB2C59C-5408-48D9-85D8-2C8A18D45BDC}" type="pres">
      <dgm:prSet presAssocID="{C11354F7-4531-4D64-93FF-319CBA5BCB36}" presName="hierRoot2" presStyleCnt="0">
        <dgm:presLayoutVars>
          <dgm:hierBranch val="r"/>
        </dgm:presLayoutVars>
      </dgm:prSet>
      <dgm:spPr/>
    </dgm:pt>
    <dgm:pt modelId="{A1311C07-4391-4A46-BDCE-3FFD62E7559B}" type="pres">
      <dgm:prSet presAssocID="{C11354F7-4531-4D64-93FF-319CBA5BCB36}" presName="rootComposite" presStyleCnt="0"/>
      <dgm:spPr/>
    </dgm:pt>
    <dgm:pt modelId="{D5193958-0420-461A-A76F-45E4FF6A4ED7}" type="pres">
      <dgm:prSet presAssocID="{C11354F7-4531-4D64-93FF-319CBA5BCB36}" presName="rootText" presStyleLbl="node2" presStyleIdx="2" presStyleCnt="6">
        <dgm:presLayoutVars>
          <dgm:chPref val="3"/>
        </dgm:presLayoutVars>
      </dgm:prSet>
      <dgm:spPr/>
    </dgm:pt>
    <dgm:pt modelId="{5B7BB9C5-34A3-4B08-AFDB-A5F1AC59C91F}" type="pres">
      <dgm:prSet presAssocID="{C11354F7-4531-4D64-93FF-319CBA5BCB36}" presName="rootConnector" presStyleLbl="node2" presStyleIdx="2" presStyleCnt="6"/>
      <dgm:spPr/>
    </dgm:pt>
    <dgm:pt modelId="{0AAB848C-2E4C-4D2C-8D8B-E36BFFC86F49}" type="pres">
      <dgm:prSet presAssocID="{C11354F7-4531-4D64-93FF-319CBA5BCB36}" presName="hierChild4" presStyleCnt="0"/>
      <dgm:spPr/>
    </dgm:pt>
    <dgm:pt modelId="{01F40EBA-DCC9-4E0F-8FA5-D3D6B795909F}" type="pres">
      <dgm:prSet presAssocID="{E80FECBC-546E-4C0C-8250-85C236824988}" presName="Name50" presStyleLbl="parChTrans1D3" presStyleIdx="9" presStyleCnt="28"/>
      <dgm:spPr/>
    </dgm:pt>
    <dgm:pt modelId="{3E211C72-01B2-40EE-A9C9-CE7CE197C2F9}" type="pres">
      <dgm:prSet presAssocID="{EC838D28-0DBE-4A26-967D-4E9B9AA2D40B}" presName="hierRoot2" presStyleCnt="0">
        <dgm:presLayoutVars>
          <dgm:hierBranch val="init"/>
        </dgm:presLayoutVars>
      </dgm:prSet>
      <dgm:spPr/>
    </dgm:pt>
    <dgm:pt modelId="{E73D8029-3DAC-4A51-8F71-FAF0FAFDAD66}" type="pres">
      <dgm:prSet presAssocID="{EC838D28-0DBE-4A26-967D-4E9B9AA2D40B}" presName="rootComposite" presStyleCnt="0"/>
      <dgm:spPr/>
    </dgm:pt>
    <dgm:pt modelId="{42D987D3-57AD-48B9-91D2-879F550F4ECB}" type="pres">
      <dgm:prSet presAssocID="{EC838D28-0DBE-4A26-967D-4E9B9AA2D40B}" presName="rootText" presStyleLbl="node3" presStyleIdx="9" presStyleCnt="28">
        <dgm:presLayoutVars>
          <dgm:chPref val="3"/>
        </dgm:presLayoutVars>
      </dgm:prSet>
      <dgm:spPr/>
    </dgm:pt>
    <dgm:pt modelId="{7D4ABE1B-8004-4B17-A02F-9CB7A8686CEB}" type="pres">
      <dgm:prSet presAssocID="{EC838D28-0DBE-4A26-967D-4E9B9AA2D40B}" presName="rootConnector" presStyleLbl="node3" presStyleIdx="9" presStyleCnt="28"/>
      <dgm:spPr/>
    </dgm:pt>
    <dgm:pt modelId="{C5ACFE7F-6C09-4796-89FB-12BC38FA38FF}" type="pres">
      <dgm:prSet presAssocID="{EC838D28-0DBE-4A26-967D-4E9B9AA2D40B}" presName="hierChild4" presStyleCnt="0"/>
      <dgm:spPr/>
    </dgm:pt>
    <dgm:pt modelId="{3C2A8C0A-11EE-4FCF-9079-DA141CE792B2}" type="pres">
      <dgm:prSet presAssocID="{94A6FBA6-7E2C-45F2-9311-84325D61CA73}" presName="Name37" presStyleLbl="parChTrans1D4" presStyleIdx="8" presStyleCnt="18"/>
      <dgm:spPr/>
    </dgm:pt>
    <dgm:pt modelId="{DCC13088-C7BC-4930-BC98-517C138A0E20}" type="pres">
      <dgm:prSet presAssocID="{7745DB70-279B-4040-BB87-814227BD0CDE}" presName="hierRoot2" presStyleCnt="0">
        <dgm:presLayoutVars>
          <dgm:hierBranch val="init"/>
        </dgm:presLayoutVars>
      </dgm:prSet>
      <dgm:spPr/>
    </dgm:pt>
    <dgm:pt modelId="{31CF3CAE-0E8D-41D2-8452-EC77BAF04F66}" type="pres">
      <dgm:prSet presAssocID="{7745DB70-279B-4040-BB87-814227BD0CDE}" presName="rootComposite" presStyleCnt="0"/>
      <dgm:spPr/>
    </dgm:pt>
    <dgm:pt modelId="{49E9DC56-9377-40F9-A980-AA78D37A3945}" type="pres">
      <dgm:prSet presAssocID="{7745DB70-279B-4040-BB87-814227BD0CDE}" presName="rootText" presStyleLbl="node4" presStyleIdx="8" presStyleCnt="18" custScaleX="94730">
        <dgm:presLayoutVars>
          <dgm:chPref val="3"/>
        </dgm:presLayoutVars>
      </dgm:prSet>
      <dgm:spPr/>
    </dgm:pt>
    <dgm:pt modelId="{857E2E8D-7513-4FEE-A8E0-E901AE5FDEF8}" type="pres">
      <dgm:prSet presAssocID="{7745DB70-279B-4040-BB87-814227BD0CDE}" presName="rootConnector" presStyleLbl="node4" presStyleIdx="8" presStyleCnt="18"/>
      <dgm:spPr/>
    </dgm:pt>
    <dgm:pt modelId="{3AB21ECB-B720-41C9-998C-C74D602E9E65}" type="pres">
      <dgm:prSet presAssocID="{7745DB70-279B-4040-BB87-814227BD0CDE}" presName="hierChild4" presStyleCnt="0"/>
      <dgm:spPr/>
    </dgm:pt>
    <dgm:pt modelId="{08175093-A3FA-4063-8E08-06DDB79C7F77}" type="pres">
      <dgm:prSet presAssocID="{7745DB70-279B-4040-BB87-814227BD0CDE}" presName="hierChild5" presStyleCnt="0"/>
      <dgm:spPr/>
    </dgm:pt>
    <dgm:pt modelId="{6ED7B4C0-DE0C-4F0D-9910-38F47C3B9AC3}" type="pres">
      <dgm:prSet presAssocID="{EC838D28-0DBE-4A26-967D-4E9B9AA2D40B}" presName="hierChild5" presStyleCnt="0"/>
      <dgm:spPr/>
    </dgm:pt>
    <dgm:pt modelId="{BD40EA91-5388-4B58-B8BA-8DA619C8217F}" type="pres">
      <dgm:prSet presAssocID="{29F7AA3D-C71E-4270-8EB1-BC808B77E205}" presName="Name50" presStyleLbl="parChTrans1D3" presStyleIdx="10" presStyleCnt="28"/>
      <dgm:spPr/>
    </dgm:pt>
    <dgm:pt modelId="{85B417C4-AAEA-4AA6-95B0-EF9D774B2F9A}" type="pres">
      <dgm:prSet presAssocID="{3E5F1737-7F6B-4353-82FE-C4438E8CF29E}" presName="hierRoot2" presStyleCnt="0">
        <dgm:presLayoutVars>
          <dgm:hierBranch val="init"/>
        </dgm:presLayoutVars>
      </dgm:prSet>
      <dgm:spPr/>
    </dgm:pt>
    <dgm:pt modelId="{87E5A88D-31D7-4954-90FF-00E55A550A13}" type="pres">
      <dgm:prSet presAssocID="{3E5F1737-7F6B-4353-82FE-C4438E8CF29E}" presName="rootComposite" presStyleCnt="0"/>
      <dgm:spPr/>
    </dgm:pt>
    <dgm:pt modelId="{CC33A5FD-FC5F-4DBF-9D8C-D9994C90E118}" type="pres">
      <dgm:prSet presAssocID="{3E5F1737-7F6B-4353-82FE-C4438E8CF29E}" presName="rootText" presStyleLbl="node3" presStyleIdx="10" presStyleCnt="28">
        <dgm:presLayoutVars>
          <dgm:chPref val="3"/>
        </dgm:presLayoutVars>
      </dgm:prSet>
      <dgm:spPr/>
    </dgm:pt>
    <dgm:pt modelId="{27E34D12-BAFF-4095-B64D-CF77059068FC}" type="pres">
      <dgm:prSet presAssocID="{3E5F1737-7F6B-4353-82FE-C4438E8CF29E}" presName="rootConnector" presStyleLbl="node3" presStyleIdx="10" presStyleCnt="28"/>
      <dgm:spPr/>
    </dgm:pt>
    <dgm:pt modelId="{B5C98D5B-3797-47DD-A639-AC13489F64FC}" type="pres">
      <dgm:prSet presAssocID="{3E5F1737-7F6B-4353-82FE-C4438E8CF29E}" presName="hierChild4" presStyleCnt="0"/>
      <dgm:spPr/>
    </dgm:pt>
    <dgm:pt modelId="{900F219D-CB6E-43BF-9A9A-82BCE564BF62}" type="pres">
      <dgm:prSet presAssocID="{3E5F1737-7F6B-4353-82FE-C4438E8CF29E}" presName="hierChild5" presStyleCnt="0"/>
      <dgm:spPr/>
    </dgm:pt>
    <dgm:pt modelId="{78BACB8C-5E8C-4AC4-AF2C-80876C36F9AF}" type="pres">
      <dgm:prSet presAssocID="{85C4F86B-3AEF-42FA-99C0-5240C6719E37}" presName="Name50" presStyleLbl="parChTrans1D3" presStyleIdx="11" presStyleCnt="28"/>
      <dgm:spPr/>
    </dgm:pt>
    <dgm:pt modelId="{EE5845AE-A85C-4C58-8604-CFA7875DE62C}" type="pres">
      <dgm:prSet presAssocID="{D91DAEB5-729C-4231-AEFA-EFD9B9B78280}" presName="hierRoot2" presStyleCnt="0">
        <dgm:presLayoutVars>
          <dgm:hierBranch val="init"/>
        </dgm:presLayoutVars>
      </dgm:prSet>
      <dgm:spPr/>
    </dgm:pt>
    <dgm:pt modelId="{EC00FE6D-6AC2-42D2-AD8C-EDC90B590915}" type="pres">
      <dgm:prSet presAssocID="{D91DAEB5-729C-4231-AEFA-EFD9B9B78280}" presName="rootComposite" presStyleCnt="0"/>
      <dgm:spPr/>
    </dgm:pt>
    <dgm:pt modelId="{7614E951-E91E-46F1-B61F-E65FB8895116}" type="pres">
      <dgm:prSet presAssocID="{D91DAEB5-729C-4231-AEFA-EFD9B9B78280}" presName="rootText" presStyleLbl="node3" presStyleIdx="11" presStyleCnt="28">
        <dgm:presLayoutVars>
          <dgm:chPref val="3"/>
        </dgm:presLayoutVars>
      </dgm:prSet>
      <dgm:spPr/>
    </dgm:pt>
    <dgm:pt modelId="{9AE1243B-A529-4DE2-BCA7-C220AD4519F8}" type="pres">
      <dgm:prSet presAssocID="{D91DAEB5-729C-4231-AEFA-EFD9B9B78280}" presName="rootConnector" presStyleLbl="node3" presStyleIdx="11" presStyleCnt="28"/>
      <dgm:spPr/>
    </dgm:pt>
    <dgm:pt modelId="{A85FE557-D42D-4946-BEB1-0AB13D2EB24D}" type="pres">
      <dgm:prSet presAssocID="{D91DAEB5-729C-4231-AEFA-EFD9B9B78280}" presName="hierChild4" presStyleCnt="0"/>
      <dgm:spPr/>
    </dgm:pt>
    <dgm:pt modelId="{56AF0989-3625-4285-9219-2E4547EC2398}" type="pres">
      <dgm:prSet presAssocID="{F0E2D837-66D6-402B-B48C-BA847F8AC651}" presName="Name37" presStyleLbl="parChTrans1D4" presStyleIdx="9" presStyleCnt="18"/>
      <dgm:spPr/>
    </dgm:pt>
    <dgm:pt modelId="{70BA2321-4060-4055-8BA5-43579EB333E8}" type="pres">
      <dgm:prSet presAssocID="{2D719DAA-4B61-43AA-B67A-A489767656B1}" presName="hierRoot2" presStyleCnt="0">
        <dgm:presLayoutVars>
          <dgm:hierBranch val="init"/>
        </dgm:presLayoutVars>
      </dgm:prSet>
      <dgm:spPr/>
    </dgm:pt>
    <dgm:pt modelId="{5E23E0C7-51C6-4033-B8BE-C70034A595C7}" type="pres">
      <dgm:prSet presAssocID="{2D719DAA-4B61-43AA-B67A-A489767656B1}" presName="rootComposite" presStyleCnt="0"/>
      <dgm:spPr/>
    </dgm:pt>
    <dgm:pt modelId="{24D39084-7268-457E-B879-E428C0618EB4}" type="pres">
      <dgm:prSet presAssocID="{2D719DAA-4B61-43AA-B67A-A489767656B1}" presName="rootText" presStyleLbl="node4" presStyleIdx="9" presStyleCnt="18">
        <dgm:presLayoutVars>
          <dgm:chPref val="3"/>
        </dgm:presLayoutVars>
      </dgm:prSet>
      <dgm:spPr/>
    </dgm:pt>
    <dgm:pt modelId="{29D54B7E-A4BD-4A00-9417-D1CD17BC0ECB}" type="pres">
      <dgm:prSet presAssocID="{2D719DAA-4B61-43AA-B67A-A489767656B1}" presName="rootConnector" presStyleLbl="node4" presStyleIdx="9" presStyleCnt="18"/>
      <dgm:spPr/>
    </dgm:pt>
    <dgm:pt modelId="{8DA35295-7A65-4684-83C6-976D67F02923}" type="pres">
      <dgm:prSet presAssocID="{2D719DAA-4B61-43AA-B67A-A489767656B1}" presName="hierChild4" presStyleCnt="0"/>
      <dgm:spPr/>
    </dgm:pt>
    <dgm:pt modelId="{010DB9CD-5066-45DE-84D7-9AB5635C3388}" type="pres">
      <dgm:prSet presAssocID="{2D719DAA-4B61-43AA-B67A-A489767656B1}" presName="hierChild5" presStyleCnt="0"/>
      <dgm:spPr/>
    </dgm:pt>
    <dgm:pt modelId="{E3404C10-BB00-4B0D-B163-1023F3EB5A31}" type="pres">
      <dgm:prSet presAssocID="{D91DAEB5-729C-4231-AEFA-EFD9B9B78280}" presName="hierChild5" presStyleCnt="0"/>
      <dgm:spPr/>
    </dgm:pt>
    <dgm:pt modelId="{DB965DCC-FCC5-43C2-917D-150921DD7482}" type="pres">
      <dgm:prSet presAssocID="{6EABBB21-6725-4C5F-B814-B4173A14958F}" presName="Name50" presStyleLbl="parChTrans1D3" presStyleIdx="12" presStyleCnt="28"/>
      <dgm:spPr/>
    </dgm:pt>
    <dgm:pt modelId="{9F19C062-FB87-494D-9C70-642AC52AC2D2}" type="pres">
      <dgm:prSet presAssocID="{9CC67960-A7FF-4780-988B-370D03722FCB}" presName="hierRoot2" presStyleCnt="0">
        <dgm:presLayoutVars>
          <dgm:hierBranch val="init"/>
        </dgm:presLayoutVars>
      </dgm:prSet>
      <dgm:spPr/>
    </dgm:pt>
    <dgm:pt modelId="{7B17DD4E-92B7-49BF-8F2F-238036B9AE8D}" type="pres">
      <dgm:prSet presAssocID="{9CC67960-A7FF-4780-988B-370D03722FCB}" presName="rootComposite" presStyleCnt="0"/>
      <dgm:spPr/>
    </dgm:pt>
    <dgm:pt modelId="{EEDE45B6-9945-4481-9388-3ADFCA812B08}" type="pres">
      <dgm:prSet presAssocID="{9CC67960-A7FF-4780-988B-370D03722FCB}" presName="rootText" presStyleLbl="node3" presStyleIdx="12" presStyleCnt="28">
        <dgm:presLayoutVars>
          <dgm:chPref val="3"/>
        </dgm:presLayoutVars>
      </dgm:prSet>
      <dgm:spPr/>
    </dgm:pt>
    <dgm:pt modelId="{6FF06348-8C83-4B92-9B8C-31A04DF61FA7}" type="pres">
      <dgm:prSet presAssocID="{9CC67960-A7FF-4780-988B-370D03722FCB}" presName="rootConnector" presStyleLbl="node3" presStyleIdx="12" presStyleCnt="28"/>
      <dgm:spPr/>
    </dgm:pt>
    <dgm:pt modelId="{4A759BFA-3A49-4120-9815-F450DA19392C}" type="pres">
      <dgm:prSet presAssocID="{9CC67960-A7FF-4780-988B-370D03722FCB}" presName="hierChild4" presStyleCnt="0"/>
      <dgm:spPr/>
    </dgm:pt>
    <dgm:pt modelId="{45CDB50F-741E-46DE-AFDC-702059DDCA38}" type="pres">
      <dgm:prSet presAssocID="{DE2040D9-0250-4A5A-8521-DFD2BD396A20}" presName="Name37" presStyleLbl="parChTrans1D4" presStyleIdx="10" presStyleCnt="18"/>
      <dgm:spPr/>
    </dgm:pt>
    <dgm:pt modelId="{9F2DE012-E625-4AD2-9A9D-F8CF5B47C05C}" type="pres">
      <dgm:prSet presAssocID="{7E0A6FA2-6839-404B-89D9-050ADCF66FEF}" presName="hierRoot2" presStyleCnt="0">
        <dgm:presLayoutVars>
          <dgm:hierBranch val="init"/>
        </dgm:presLayoutVars>
      </dgm:prSet>
      <dgm:spPr/>
    </dgm:pt>
    <dgm:pt modelId="{CB1A0CD8-BFD9-4D02-8104-56116A0DEFD3}" type="pres">
      <dgm:prSet presAssocID="{7E0A6FA2-6839-404B-89D9-050ADCF66FEF}" presName="rootComposite" presStyleCnt="0"/>
      <dgm:spPr/>
    </dgm:pt>
    <dgm:pt modelId="{9B29F213-1D4E-43D5-AEC2-7B33D3C97B6B}" type="pres">
      <dgm:prSet presAssocID="{7E0A6FA2-6839-404B-89D9-050ADCF66FEF}" presName="rootText" presStyleLbl="node4" presStyleIdx="10" presStyleCnt="18">
        <dgm:presLayoutVars>
          <dgm:chPref val="3"/>
        </dgm:presLayoutVars>
      </dgm:prSet>
      <dgm:spPr/>
    </dgm:pt>
    <dgm:pt modelId="{7AD8DA0B-30ED-4AD8-81A8-E67A993CB5A8}" type="pres">
      <dgm:prSet presAssocID="{7E0A6FA2-6839-404B-89D9-050ADCF66FEF}" presName="rootConnector" presStyleLbl="node4" presStyleIdx="10" presStyleCnt="18"/>
      <dgm:spPr/>
    </dgm:pt>
    <dgm:pt modelId="{15F3D0F8-AC53-4720-8FAD-DE3C4861AE53}" type="pres">
      <dgm:prSet presAssocID="{7E0A6FA2-6839-404B-89D9-050ADCF66FEF}" presName="hierChild4" presStyleCnt="0"/>
      <dgm:spPr/>
    </dgm:pt>
    <dgm:pt modelId="{EC93F5B8-4CA1-4B42-8CF3-B6415ED743C0}" type="pres">
      <dgm:prSet presAssocID="{7E0A6FA2-6839-404B-89D9-050ADCF66FEF}" presName="hierChild5" presStyleCnt="0"/>
      <dgm:spPr/>
    </dgm:pt>
    <dgm:pt modelId="{CDE5AB23-38FB-4DAB-887C-BD20B052DAF2}" type="pres">
      <dgm:prSet presAssocID="{9CC67960-A7FF-4780-988B-370D03722FCB}" presName="hierChild5" presStyleCnt="0"/>
      <dgm:spPr/>
    </dgm:pt>
    <dgm:pt modelId="{2FE883C1-5B41-467A-9023-2FD5F1BDD132}" type="pres">
      <dgm:prSet presAssocID="{16B02AAA-E739-4FB3-BD5E-C0E06DD57BFC}" presName="Name50" presStyleLbl="parChTrans1D3" presStyleIdx="13" presStyleCnt="28"/>
      <dgm:spPr/>
    </dgm:pt>
    <dgm:pt modelId="{2F7C16E4-019D-472D-96A6-FB715F761FFE}" type="pres">
      <dgm:prSet presAssocID="{2517FC1A-77FE-478E-91CD-D364767C5333}" presName="hierRoot2" presStyleCnt="0">
        <dgm:presLayoutVars>
          <dgm:hierBranch val="init"/>
        </dgm:presLayoutVars>
      </dgm:prSet>
      <dgm:spPr/>
    </dgm:pt>
    <dgm:pt modelId="{4FF9F3F7-9067-4023-8D8F-5054E900112C}" type="pres">
      <dgm:prSet presAssocID="{2517FC1A-77FE-478E-91CD-D364767C5333}" presName="rootComposite" presStyleCnt="0"/>
      <dgm:spPr/>
    </dgm:pt>
    <dgm:pt modelId="{DA8EB9EC-DFD0-4478-8E5F-F93B3E5EEFE4}" type="pres">
      <dgm:prSet presAssocID="{2517FC1A-77FE-478E-91CD-D364767C5333}" presName="rootText" presStyleLbl="node3" presStyleIdx="13" presStyleCnt="28">
        <dgm:presLayoutVars>
          <dgm:chPref val="3"/>
        </dgm:presLayoutVars>
      </dgm:prSet>
      <dgm:spPr/>
    </dgm:pt>
    <dgm:pt modelId="{92888D25-CEFA-43F5-8C9E-A37FF0340B5E}" type="pres">
      <dgm:prSet presAssocID="{2517FC1A-77FE-478E-91CD-D364767C5333}" presName="rootConnector" presStyleLbl="node3" presStyleIdx="13" presStyleCnt="28"/>
      <dgm:spPr/>
    </dgm:pt>
    <dgm:pt modelId="{60F776AD-E451-44A8-AA7F-57FB2DF0C176}" type="pres">
      <dgm:prSet presAssocID="{2517FC1A-77FE-478E-91CD-D364767C5333}" presName="hierChild4" presStyleCnt="0"/>
      <dgm:spPr/>
    </dgm:pt>
    <dgm:pt modelId="{EDC9C9D4-6E82-4E6F-B75E-5E0C71C2C757}" type="pres">
      <dgm:prSet presAssocID="{325C28C9-25B3-43FF-A6E9-1FE08D3962B0}" presName="Name37" presStyleLbl="parChTrans1D4" presStyleIdx="11" presStyleCnt="18"/>
      <dgm:spPr/>
    </dgm:pt>
    <dgm:pt modelId="{C0695631-7308-4ED7-9858-BEE3F25073B3}" type="pres">
      <dgm:prSet presAssocID="{3A12258B-F009-46AF-AB9E-97224A74416F}" presName="hierRoot2" presStyleCnt="0">
        <dgm:presLayoutVars>
          <dgm:hierBranch val="init"/>
        </dgm:presLayoutVars>
      </dgm:prSet>
      <dgm:spPr/>
    </dgm:pt>
    <dgm:pt modelId="{2782199F-699C-429C-B752-4F4AA0AAB5C7}" type="pres">
      <dgm:prSet presAssocID="{3A12258B-F009-46AF-AB9E-97224A74416F}" presName="rootComposite" presStyleCnt="0"/>
      <dgm:spPr/>
    </dgm:pt>
    <dgm:pt modelId="{35C520C5-D22F-465F-987E-2D57927451BF}" type="pres">
      <dgm:prSet presAssocID="{3A12258B-F009-46AF-AB9E-97224A74416F}" presName="rootText" presStyleLbl="node4" presStyleIdx="11" presStyleCnt="18">
        <dgm:presLayoutVars>
          <dgm:chPref val="3"/>
        </dgm:presLayoutVars>
      </dgm:prSet>
      <dgm:spPr/>
    </dgm:pt>
    <dgm:pt modelId="{066FAE22-91FB-48A3-825F-A0004A9788F4}" type="pres">
      <dgm:prSet presAssocID="{3A12258B-F009-46AF-AB9E-97224A74416F}" presName="rootConnector" presStyleLbl="node4" presStyleIdx="11" presStyleCnt="18"/>
      <dgm:spPr/>
    </dgm:pt>
    <dgm:pt modelId="{89FD9F13-A8B4-4BDD-A34F-4A94B94D9AAA}" type="pres">
      <dgm:prSet presAssocID="{3A12258B-F009-46AF-AB9E-97224A74416F}" presName="hierChild4" presStyleCnt="0"/>
      <dgm:spPr/>
    </dgm:pt>
    <dgm:pt modelId="{1DCFBEA7-6828-4DA6-9C23-8F612F997593}" type="pres">
      <dgm:prSet presAssocID="{3A12258B-F009-46AF-AB9E-97224A74416F}" presName="hierChild5" presStyleCnt="0"/>
      <dgm:spPr/>
    </dgm:pt>
    <dgm:pt modelId="{6852C1CA-6788-490E-AE7A-5B7B7150BE9F}" type="pres">
      <dgm:prSet presAssocID="{2517FC1A-77FE-478E-91CD-D364767C5333}" presName="hierChild5" presStyleCnt="0"/>
      <dgm:spPr/>
    </dgm:pt>
    <dgm:pt modelId="{81C5B582-25A6-4BB3-B2C2-35F180E9016C}" type="pres">
      <dgm:prSet presAssocID="{C11354F7-4531-4D64-93FF-319CBA5BCB36}" presName="hierChild5" presStyleCnt="0"/>
      <dgm:spPr/>
    </dgm:pt>
    <dgm:pt modelId="{F03B1BCD-2453-47D4-A9DF-52819425993A}" type="pres">
      <dgm:prSet presAssocID="{E36EF008-61FB-405F-9B22-28CF32D1B390}" presName="Name37" presStyleLbl="parChTrans1D2" presStyleIdx="3" presStyleCnt="6"/>
      <dgm:spPr/>
    </dgm:pt>
    <dgm:pt modelId="{88652237-B2E0-428C-92CB-5911B3412A91}" type="pres">
      <dgm:prSet presAssocID="{D877DC1E-3D14-44CA-84EF-6A5EDE1FA2DC}" presName="hierRoot2" presStyleCnt="0">
        <dgm:presLayoutVars>
          <dgm:hierBranch val="r"/>
        </dgm:presLayoutVars>
      </dgm:prSet>
      <dgm:spPr/>
    </dgm:pt>
    <dgm:pt modelId="{F2F6E2DB-20D3-4F8B-8074-00E19BBE838D}" type="pres">
      <dgm:prSet presAssocID="{D877DC1E-3D14-44CA-84EF-6A5EDE1FA2DC}" presName="rootComposite" presStyleCnt="0"/>
      <dgm:spPr/>
    </dgm:pt>
    <dgm:pt modelId="{80C7D1C0-2C48-42A3-B8D3-7BAAEE6EEC86}" type="pres">
      <dgm:prSet presAssocID="{D877DC1E-3D14-44CA-84EF-6A5EDE1FA2DC}" presName="rootText" presStyleLbl="node2" presStyleIdx="3" presStyleCnt="6">
        <dgm:presLayoutVars>
          <dgm:chPref val="3"/>
        </dgm:presLayoutVars>
      </dgm:prSet>
      <dgm:spPr/>
    </dgm:pt>
    <dgm:pt modelId="{73FEDF51-8CD2-4252-8922-BF1B45CDF7D5}" type="pres">
      <dgm:prSet presAssocID="{D877DC1E-3D14-44CA-84EF-6A5EDE1FA2DC}" presName="rootConnector" presStyleLbl="node2" presStyleIdx="3" presStyleCnt="6"/>
      <dgm:spPr/>
    </dgm:pt>
    <dgm:pt modelId="{AE0E24D6-AFE5-4E3D-9032-9273F3F1C95E}" type="pres">
      <dgm:prSet presAssocID="{D877DC1E-3D14-44CA-84EF-6A5EDE1FA2DC}" presName="hierChild4" presStyleCnt="0"/>
      <dgm:spPr/>
    </dgm:pt>
    <dgm:pt modelId="{93C5B47A-56AE-4E36-A349-91DF2BEA362D}" type="pres">
      <dgm:prSet presAssocID="{40DA0051-1228-4E5D-9CEB-ECC070D08942}" presName="Name50" presStyleLbl="parChTrans1D3" presStyleIdx="14" presStyleCnt="28"/>
      <dgm:spPr/>
    </dgm:pt>
    <dgm:pt modelId="{B1B396C2-8028-4077-84A0-DE9787EB8DA9}" type="pres">
      <dgm:prSet presAssocID="{A25768F7-8326-443B-AF47-9215B12318DE}" presName="hierRoot2" presStyleCnt="0">
        <dgm:presLayoutVars>
          <dgm:hierBranch val="init"/>
        </dgm:presLayoutVars>
      </dgm:prSet>
      <dgm:spPr/>
    </dgm:pt>
    <dgm:pt modelId="{129D32CA-C032-484F-9BF3-9E13FBD870AC}" type="pres">
      <dgm:prSet presAssocID="{A25768F7-8326-443B-AF47-9215B12318DE}" presName="rootComposite" presStyleCnt="0"/>
      <dgm:spPr/>
    </dgm:pt>
    <dgm:pt modelId="{2E5999C2-1697-4B3F-9AAA-7426FE53C785}" type="pres">
      <dgm:prSet presAssocID="{A25768F7-8326-443B-AF47-9215B12318DE}" presName="rootText" presStyleLbl="node3" presStyleIdx="14" presStyleCnt="28">
        <dgm:presLayoutVars>
          <dgm:chPref val="3"/>
        </dgm:presLayoutVars>
      </dgm:prSet>
      <dgm:spPr/>
    </dgm:pt>
    <dgm:pt modelId="{F109598B-9EF5-4DD5-8272-F9F0EFBABD81}" type="pres">
      <dgm:prSet presAssocID="{A25768F7-8326-443B-AF47-9215B12318DE}" presName="rootConnector" presStyleLbl="node3" presStyleIdx="14" presStyleCnt="28"/>
      <dgm:spPr/>
    </dgm:pt>
    <dgm:pt modelId="{24FF4328-6BB7-47E4-ADA0-CEEAE770BACE}" type="pres">
      <dgm:prSet presAssocID="{A25768F7-8326-443B-AF47-9215B12318DE}" presName="hierChild4" presStyleCnt="0"/>
      <dgm:spPr/>
    </dgm:pt>
    <dgm:pt modelId="{1A034D01-674C-4C2C-8613-163B61F4C58E}" type="pres">
      <dgm:prSet presAssocID="{FDE8C389-A073-40F5-B722-91ED8D9F71F7}" presName="Name37" presStyleLbl="parChTrans1D4" presStyleIdx="12" presStyleCnt="18"/>
      <dgm:spPr/>
    </dgm:pt>
    <dgm:pt modelId="{7DABFB5F-DF9F-4A95-8E25-8055965BFEE9}" type="pres">
      <dgm:prSet presAssocID="{68A1CD2C-C163-4EBE-B9E5-C1E8635E0BA9}" presName="hierRoot2" presStyleCnt="0">
        <dgm:presLayoutVars>
          <dgm:hierBranch val="init"/>
        </dgm:presLayoutVars>
      </dgm:prSet>
      <dgm:spPr/>
    </dgm:pt>
    <dgm:pt modelId="{1E8C9B5D-D400-44BE-9833-414FAF4C198F}" type="pres">
      <dgm:prSet presAssocID="{68A1CD2C-C163-4EBE-B9E5-C1E8635E0BA9}" presName="rootComposite" presStyleCnt="0"/>
      <dgm:spPr/>
    </dgm:pt>
    <dgm:pt modelId="{D8170D18-8D84-4E2B-9FD1-1DEFA7FB80E6}" type="pres">
      <dgm:prSet presAssocID="{68A1CD2C-C163-4EBE-B9E5-C1E8635E0BA9}" presName="rootText" presStyleLbl="node4" presStyleIdx="12" presStyleCnt="18">
        <dgm:presLayoutVars>
          <dgm:chPref val="3"/>
        </dgm:presLayoutVars>
      </dgm:prSet>
      <dgm:spPr/>
    </dgm:pt>
    <dgm:pt modelId="{679CC692-6C48-43C8-8068-9B6F8432EDE9}" type="pres">
      <dgm:prSet presAssocID="{68A1CD2C-C163-4EBE-B9E5-C1E8635E0BA9}" presName="rootConnector" presStyleLbl="node4" presStyleIdx="12" presStyleCnt="18"/>
      <dgm:spPr/>
    </dgm:pt>
    <dgm:pt modelId="{ED8379CA-34EB-4F93-A656-8DE8DFC0C8F2}" type="pres">
      <dgm:prSet presAssocID="{68A1CD2C-C163-4EBE-B9E5-C1E8635E0BA9}" presName="hierChild4" presStyleCnt="0"/>
      <dgm:spPr/>
    </dgm:pt>
    <dgm:pt modelId="{85F169B5-D77D-46BE-8773-579A13460DAF}" type="pres">
      <dgm:prSet presAssocID="{68A1CD2C-C163-4EBE-B9E5-C1E8635E0BA9}" presName="hierChild5" presStyleCnt="0"/>
      <dgm:spPr/>
    </dgm:pt>
    <dgm:pt modelId="{93498433-8779-49C7-81A8-C7A340945BD2}" type="pres">
      <dgm:prSet presAssocID="{B0BE812B-75D2-4C6D-AFCA-3734C49E3F03}" presName="Name37" presStyleLbl="parChTrans1D4" presStyleIdx="13" presStyleCnt="18"/>
      <dgm:spPr/>
    </dgm:pt>
    <dgm:pt modelId="{0DEC9465-812F-482E-A2BE-3B092ED5CE56}" type="pres">
      <dgm:prSet presAssocID="{C1B2E55A-2D3E-4400-BED5-FE559D6750B9}" presName="hierRoot2" presStyleCnt="0">
        <dgm:presLayoutVars>
          <dgm:hierBranch val="init"/>
        </dgm:presLayoutVars>
      </dgm:prSet>
      <dgm:spPr/>
    </dgm:pt>
    <dgm:pt modelId="{08D5BFFC-A7B2-47C1-90D9-98702B88BE5B}" type="pres">
      <dgm:prSet presAssocID="{C1B2E55A-2D3E-4400-BED5-FE559D6750B9}" presName="rootComposite" presStyleCnt="0"/>
      <dgm:spPr/>
    </dgm:pt>
    <dgm:pt modelId="{E12921A1-485E-4958-86EA-F0A6BB2B844D}" type="pres">
      <dgm:prSet presAssocID="{C1B2E55A-2D3E-4400-BED5-FE559D6750B9}" presName="rootText" presStyleLbl="node4" presStyleIdx="13" presStyleCnt="18">
        <dgm:presLayoutVars>
          <dgm:chPref val="3"/>
        </dgm:presLayoutVars>
      </dgm:prSet>
      <dgm:spPr/>
    </dgm:pt>
    <dgm:pt modelId="{6463A344-5E9B-416F-A3A6-A7E2F74A71B0}" type="pres">
      <dgm:prSet presAssocID="{C1B2E55A-2D3E-4400-BED5-FE559D6750B9}" presName="rootConnector" presStyleLbl="node4" presStyleIdx="13" presStyleCnt="18"/>
      <dgm:spPr/>
    </dgm:pt>
    <dgm:pt modelId="{E8CCE59F-58F0-49A9-A7A6-F4E6BE09C3FE}" type="pres">
      <dgm:prSet presAssocID="{C1B2E55A-2D3E-4400-BED5-FE559D6750B9}" presName="hierChild4" presStyleCnt="0"/>
      <dgm:spPr/>
    </dgm:pt>
    <dgm:pt modelId="{9A9C40E6-34CC-4AB5-AB05-EE137DF27741}" type="pres">
      <dgm:prSet presAssocID="{C1B2E55A-2D3E-4400-BED5-FE559D6750B9}" presName="hierChild5" presStyleCnt="0"/>
      <dgm:spPr/>
    </dgm:pt>
    <dgm:pt modelId="{55FADB86-E745-4851-B827-C346A7BE9421}" type="pres">
      <dgm:prSet presAssocID="{C853A959-7FBF-4DD4-919E-1E91235F4445}" presName="Name37" presStyleLbl="parChTrans1D4" presStyleIdx="14" presStyleCnt="18"/>
      <dgm:spPr/>
    </dgm:pt>
    <dgm:pt modelId="{87C6B712-7906-4A61-89F9-BF8AA4DC9931}" type="pres">
      <dgm:prSet presAssocID="{5449C5DC-1686-4494-AA96-282AAB1EC0A4}" presName="hierRoot2" presStyleCnt="0">
        <dgm:presLayoutVars>
          <dgm:hierBranch val="init"/>
        </dgm:presLayoutVars>
      </dgm:prSet>
      <dgm:spPr/>
    </dgm:pt>
    <dgm:pt modelId="{29068350-B5B1-47BA-A5FC-9632D1DC596C}" type="pres">
      <dgm:prSet presAssocID="{5449C5DC-1686-4494-AA96-282AAB1EC0A4}" presName="rootComposite" presStyleCnt="0"/>
      <dgm:spPr/>
    </dgm:pt>
    <dgm:pt modelId="{140B08DA-58BE-4202-A77D-EE36844B44F9}" type="pres">
      <dgm:prSet presAssocID="{5449C5DC-1686-4494-AA96-282AAB1EC0A4}" presName="rootText" presStyleLbl="node4" presStyleIdx="14" presStyleCnt="18">
        <dgm:presLayoutVars>
          <dgm:chPref val="3"/>
        </dgm:presLayoutVars>
      </dgm:prSet>
      <dgm:spPr/>
    </dgm:pt>
    <dgm:pt modelId="{9A8609B3-0F19-4874-A98F-8D33426A7EC2}" type="pres">
      <dgm:prSet presAssocID="{5449C5DC-1686-4494-AA96-282AAB1EC0A4}" presName="rootConnector" presStyleLbl="node4" presStyleIdx="14" presStyleCnt="18"/>
      <dgm:spPr/>
    </dgm:pt>
    <dgm:pt modelId="{4E2D950A-B910-49BB-BEC7-1356DADC7FDB}" type="pres">
      <dgm:prSet presAssocID="{5449C5DC-1686-4494-AA96-282AAB1EC0A4}" presName="hierChild4" presStyleCnt="0"/>
      <dgm:spPr/>
    </dgm:pt>
    <dgm:pt modelId="{8775E045-3F5C-4184-B4C7-EFE6AFDB4973}" type="pres">
      <dgm:prSet presAssocID="{5449C5DC-1686-4494-AA96-282AAB1EC0A4}" presName="hierChild5" presStyleCnt="0"/>
      <dgm:spPr/>
    </dgm:pt>
    <dgm:pt modelId="{6E6BA1FA-11B9-4001-BB83-71324F604028}" type="pres">
      <dgm:prSet presAssocID="{A25768F7-8326-443B-AF47-9215B12318DE}" presName="hierChild5" presStyleCnt="0"/>
      <dgm:spPr/>
    </dgm:pt>
    <dgm:pt modelId="{17BE8B7E-88DF-4B04-A4F8-03B1F0CB8CEC}" type="pres">
      <dgm:prSet presAssocID="{4ED5021D-ACEE-4D44-BE17-3090B5F781D9}" presName="Name50" presStyleLbl="parChTrans1D3" presStyleIdx="15" presStyleCnt="28"/>
      <dgm:spPr/>
    </dgm:pt>
    <dgm:pt modelId="{6E7F8E7D-B581-46EC-AC82-A2AB3986B0D4}" type="pres">
      <dgm:prSet presAssocID="{293F9733-FE04-4FDE-B70D-84CD7D80616D}" presName="hierRoot2" presStyleCnt="0">
        <dgm:presLayoutVars>
          <dgm:hierBranch val="init"/>
        </dgm:presLayoutVars>
      </dgm:prSet>
      <dgm:spPr/>
    </dgm:pt>
    <dgm:pt modelId="{43A3BC90-8BE1-4C3A-846F-05A7412753D2}" type="pres">
      <dgm:prSet presAssocID="{293F9733-FE04-4FDE-B70D-84CD7D80616D}" presName="rootComposite" presStyleCnt="0"/>
      <dgm:spPr/>
    </dgm:pt>
    <dgm:pt modelId="{2A7D159A-2EF1-4601-A623-630523C1C0DF}" type="pres">
      <dgm:prSet presAssocID="{293F9733-FE04-4FDE-B70D-84CD7D80616D}" presName="rootText" presStyleLbl="node3" presStyleIdx="15" presStyleCnt="28">
        <dgm:presLayoutVars>
          <dgm:chPref val="3"/>
        </dgm:presLayoutVars>
      </dgm:prSet>
      <dgm:spPr/>
    </dgm:pt>
    <dgm:pt modelId="{70A49143-4C95-4785-90C1-726BB493ABCD}" type="pres">
      <dgm:prSet presAssocID="{293F9733-FE04-4FDE-B70D-84CD7D80616D}" presName="rootConnector" presStyleLbl="node3" presStyleIdx="15" presStyleCnt="28"/>
      <dgm:spPr/>
    </dgm:pt>
    <dgm:pt modelId="{BBFA1075-46A8-42BD-8140-CBA57E4E4BDD}" type="pres">
      <dgm:prSet presAssocID="{293F9733-FE04-4FDE-B70D-84CD7D80616D}" presName="hierChild4" presStyleCnt="0"/>
      <dgm:spPr/>
    </dgm:pt>
    <dgm:pt modelId="{B9154A30-46B5-42B6-BCBD-A1B9878E8FE8}" type="pres">
      <dgm:prSet presAssocID="{293F9733-FE04-4FDE-B70D-84CD7D80616D}" presName="hierChild5" presStyleCnt="0"/>
      <dgm:spPr/>
    </dgm:pt>
    <dgm:pt modelId="{81EAF9D8-7B26-4D94-9095-773F6D3794BC}" type="pres">
      <dgm:prSet presAssocID="{456BF986-D4D0-4E10-8E08-B13FBFE1472D}" presName="Name50" presStyleLbl="parChTrans1D3" presStyleIdx="16" presStyleCnt="28"/>
      <dgm:spPr/>
    </dgm:pt>
    <dgm:pt modelId="{F0AD4ECC-58B4-47E0-AE3B-1A6544C8D48A}" type="pres">
      <dgm:prSet presAssocID="{C64D5D33-C70A-4BCE-A006-5B14E8075750}" presName="hierRoot2" presStyleCnt="0">
        <dgm:presLayoutVars>
          <dgm:hierBranch val="init"/>
        </dgm:presLayoutVars>
      </dgm:prSet>
      <dgm:spPr/>
    </dgm:pt>
    <dgm:pt modelId="{2F85B2DC-E04F-4651-899E-51C067F8D65A}" type="pres">
      <dgm:prSet presAssocID="{C64D5D33-C70A-4BCE-A006-5B14E8075750}" presName="rootComposite" presStyleCnt="0"/>
      <dgm:spPr/>
    </dgm:pt>
    <dgm:pt modelId="{26977CDC-BC55-4C32-A412-C2002A159D5E}" type="pres">
      <dgm:prSet presAssocID="{C64D5D33-C70A-4BCE-A006-5B14E8075750}" presName="rootText" presStyleLbl="node3" presStyleIdx="16" presStyleCnt="28">
        <dgm:presLayoutVars>
          <dgm:chPref val="3"/>
        </dgm:presLayoutVars>
      </dgm:prSet>
      <dgm:spPr/>
    </dgm:pt>
    <dgm:pt modelId="{02A82F6F-0FD7-4F97-A1DB-C6C879F527C4}" type="pres">
      <dgm:prSet presAssocID="{C64D5D33-C70A-4BCE-A006-5B14E8075750}" presName="rootConnector" presStyleLbl="node3" presStyleIdx="16" presStyleCnt="28"/>
      <dgm:spPr/>
    </dgm:pt>
    <dgm:pt modelId="{67996C99-EFFE-4923-B831-DE2F789B7F1A}" type="pres">
      <dgm:prSet presAssocID="{C64D5D33-C70A-4BCE-A006-5B14E8075750}" presName="hierChild4" presStyleCnt="0"/>
      <dgm:spPr/>
    </dgm:pt>
    <dgm:pt modelId="{EBCC9EBE-B606-489B-97AD-FCCF17E91391}" type="pres">
      <dgm:prSet presAssocID="{C64D5D33-C70A-4BCE-A006-5B14E8075750}" presName="hierChild5" presStyleCnt="0"/>
      <dgm:spPr/>
    </dgm:pt>
    <dgm:pt modelId="{F2890164-6179-4437-8A85-BD10D0AD0A62}" type="pres">
      <dgm:prSet presAssocID="{E9871031-B9D7-4321-8344-E58B3C465981}" presName="Name50" presStyleLbl="parChTrans1D3" presStyleIdx="17" presStyleCnt="28"/>
      <dgm:spPr/>
    </dgm:pt>
    <dgm:pt modelId="{EC5B7121-B41B-4C20-853D-BA0B9C7068EF}" type="pres">
      <dgm:prSet presAssocID="{1F5BBDC5-EC82-4E29-9B03-10416952D169}" presName="hierRoot2" presStyleCnt="0">
        <dgm:presLayoutVars>
          <dgm:hierBranch val="init"/>
        </dgm:presLayoutVars>
      </dgm:prSet>
      <dgm:spPr/>
    </dgm:pt>
    <dgm:pt modelId="{75D8BBB4-D480-4687-B91B-693FE826F32D}" type="pres">
      <dgm:prSet presAssocID="{1F5BBDC5-EC82-4E29-9B03-10416952D169}" presName="rootComposite" presStyleCnt="0"/>
      <dgm:spPr/>
    </dgm:pt>
    <dgm:pt modelId="{395A4111-5980-4E41-A416-D7D1FAEE69F7}" type="pres">
      <dgm:prSet presAssocID="{1F5BBDC5-EC82-4E29-9B03-10416952D169}" presName="rootText" presStyleLbl="node3" presStyleIdx="17" presStyleCnt="28">
        <dgm:presLayoutVars>
          <dgm:chPref val="3"/>
        </dgm:presLayoutVars>
      </dgm:prSet>
      <dgm:spPr/>
    </dgm:pt>
    <dgm:pt modelId="{4D286838-B4F7-4B70-AB78-31EDE53B1D0C}" type="pres">
      <dgm:prSet presAssocID="{1F5BBDC5-EC82-4E29-9B03-10416952D169}" presName="rootConnector" presStyleLbl="node3" presStyleIdx="17" presStyleCnt="28"/>
      <dgm:spPr/>
    </dgm:pt>
    <dgm:pt modelId="{04103BB6-14B7-47D5-B77D-8083AA007524}" type="pres">
      <dgm:prSet presAssocID="{1F5BBDC5-EC82-4E29-9B03-10416952D169}" presName="hierChild4" presStyleCnt="0"/>
      <dgm:spPr/>
    </dgm:pt>
    <dgm:pt modelId="{696603BC-76D0-465C-967D-A9DD63BF58CA}" type="pres">
      <dgm:prSet presAssocID="{1F5BBDC5-EC82-4E29-9B03-10416952D169}" presName="hierChild5" presStyleCnt="0"/>
      <dgm:spPr/>
    </dgm:pt>
    <dgm:pt modelId="{06D7FA8B-09BE-4E9C-8979-872F10A066D0}" type="pres">
      <dgm:prSet presAssocID="{D877DC1E-3D14-44CA-84EF-6A5EDE1FA2DC}" presName="hierChild5" presStyleCnt="0"/>
      <dgm:spPr/>
    </dgm:pt>
    <dgm:pt modelId="{DADA63B5-3E08-44D8-9343-1966D0DE22F3}" type="pres">
      <dgm:prSet presAssocID="{CC516993-A3B0-4D89-B6CF-82502FEFF76B}" presName="Name37" presStyleLbl="parChTrans1D2" presStyleIdx="4" presStyleCnt="6"/>
      <dgm:spPr/>
    </dgm:pt>
    <dgm:pt modelId="{3C4B326F-AF4A-4DE2-AFF7-4961B79D1D24}" type="pres">
      <dgm:prSet presAssocID="{F55EDAA4-3354-4049-9BFE-EBDD109C365A}" presName="hierRoot2" presStyleCnt="0">
        <dgm:presLayoutVars>
          <dgm:hierBranch val="r"/>
        </dgm:presLayoutVars>
      </dgm:prSet>
      <dgm:spPr/>
    </dgm:pt>
    <dgm:pt modelId="{3980679C-B8D4-4503-9E3B-B05FC5E356DA}" type="pres">
      <dgm:prSet presAssocID="{F55EDAA4-3354-4049-9BFE-EBDD109C365A}" presName="rootComposite" presStyleCnt="0"/>
      <dgm:spPr/>
    </dgm:pt>
    <dgm:pt modelId="{2FC226DF-9663-4446-BF27-E2A52778BAD9}" type="pres">
      <dgm:prSet presAssocID="{F55EDAA4-3354-4049-9BFE-EBDD109C365A}" presName="rootText" presStyleLbl="node2" presStyleIdx="4" presStyleCnt="6">
        <dgm:presLayoutVars>
          <dgm:chPref val="3"/>
        </dgm:presLayoutVars>
      </dgm:prSet>
      <dgm:spPr/>
    </dgm:pt>
    <dgm:pt modelId="{30D57F19-6AB8-49C1-9A04-6389D512968D}" type="pres">
      <dgm:prSet presAssocID="{F55EDAA4-3354-4049-9BFE-EBDD109C365A}" presName="rootConnector" presStyleLbl="node2" presStyleIdx="4" presStyleCnt="6"/>
      <dgm:spPr/>
    </dgm:pt>
    <dgm:pt modelId="{642CAEB9-C6C3-4539-BDFA-58547ED7BEC5}" type="pres">
      <dgm:prSet presAssocID="{F55EDAA4-3354-4049-9BFE-EBDD109C365A}" presName="hierChild4" presStyleCnt="0"/>
      <dgm:spPr/>
    </dgm:pt>
    <dgm:pt modelId="{F8FA2BB6-0080-4220-96E6-5C415A5424A4}" type="pres">
      <dgm:prSet presAssocID="{1A1259DE-994A-4663-B79B-E9E269425D72}" presName="Name50" presStyleLbl="parChTrans1D3" presStyleIdx="18" presStyleCnt="28"/>
      <dgm:spPr/>
    </dgm:pt>
    <dgm:pt modelId="{49E3FBFA-5AEA-4B94-9CE3-40C5C7AE55C0}" type="pres">
      <dgm:prSet presAssocID="{B8B079D2-69E2-49DD-AC98-6D32E044B24D}" presName="hierRoot2" presStyleCnt="0">
        <dgm:presLayoutVars>
          <dgm:hierBranch val="init"/>
        </dgm:presLayoutVars>
      </dgm:prSet>
      <dgm:spPr/>
    </dgm:pt>
    <dgm:pt modelId="{2815F3FA-8295-4AAF-B06D-5AFC4C2FA69A}" type="pres">
      <dgm:prSet presAssocID="{B8B079D2-69E2-49DD-AC98-6D32E044B24D}" presName="rootComposite" presStyleCnt="0"/>
      <dgm:spPr/>
    </dgm:pt>
    <dgm:pt modelId="{94831542-52F5-4789-B881-FF0151E97BF3}" type="pres">
      <dgm:prSet presAssocID="{B8B079D2-69E2-49DD-AC98-6D32E044B24D}" presName="rootText" presStyleLbl="node3" presStyleIdx="18" presStyleCnt="28">
        <dgm:presLayoutVars>
          <dgm:chPref val="3"/>
        </dgm:presLayoutVars>
      </dgm:prSet>
      <dgm:spPr/>
    </dgm:pt>
    <dgm:pt modelId="{695DF2EF-BF9C-45FB-A77B-DBB346C007A5}" type="pres">
      <dgm:prSet presAssocID="{B8B079D2-69E2-49DD-AC98-6D32E044B24D}" presName="rootConnector" presStyleLbl="node3" presStyleIdx="18" presStyleCnt="28"/>
      <dgm:spPr/>
    </dgm:pt>
    <dgm:pt modelId="{A3CFE1B7-BF16-4447-A2E2-51081CACD31C}" type="pres">
      <dgm:prSet presAssocID="{B8B079D2-69E2-49DD-AC98-6D32E044B24D}" presName="hierChild4" presStyleCnt="0"/>
      <dgm:spPr/>
    </dgm:pt>
    <dgm:pt modelId="{496E4666-56EB-44BD-AC10-3433F650F15E}" type="pres">
      <dgm:prSet presAssocID="{B8B079D2-69E2-49DD-AC98-6D32E044B24D}" presName="hierChild5" presStyleCnt="0"/>
      <dgm:spPr/>
    </dgm:pt>
    <dgm:pt modelId="{ADC40314-EE81-47A7-A1DB-700311B52165}" type="pres">
      <dgm:prSet presAssocID="{59C16A73-DD14-47AD-BB11-D183B5B53951}" presName="Name50" presStyleLbl="parChTrans1D3" presStyleIdx="19" presStyleCnt="28"/>
      <dgm:spPr/>
    </dgm:pt>
    <dgm:pt modelId="{B49C68DE-7F0E-4C20-AFD3-54E5BC7365C3}" type="pres">
      <dgm:prSet presAssocID="{9FA70477-3D47-44A3-B4B0-26C604D5725F}" presName="hierRoot2" presStyleCnt="0">
        <dgm:presLayoutVars>
          <dgm:hierBranch val="init"/>
        </dgm:presLayoutVars>
      </dgm:prSet>
      <dgm:spPr/>
    </dgm:pt>
    <dgm:pt modelId="{C5511AB9-1CA7-4CE8-9C68-F924AD4F826D}" type="pres">
      <dgm:prSet presAssocID="{9FA70477-3D47-44A3-B4B0-26C604D5725F}" presName="rootComposite" presStyleCnt="0"/>
      <dgm:spPr/>
    </dgm:pt>
    <dgm:pt modelId="{A3FA9349-14A7-40E6-9B52-57B4ACF4E1F2}" type="pres">
      <dgm:prSet presAssocID="{9FA70477-3D47-44A3-B4B0-26C604D5725F}" presName="rootText" presStyleLbl="node3" presStyleIdx="19" presStyleCnt="28">
        <dgm:presLayoutVars>
          <dgm:chPref val="3"/>
        </dgm:presLayoutVars>
      </dgm:prSet>
      <dgm:spPr/>
    </dgm:pt>
    <dgm:pt modelId="{1D0C417D-8524-4B78-9642-DDA78D02B610}" type="pres">
      <dgm:prSet presAssocID="{9FA70477-3D47-44A3-B4B0-26C604D5725F}" presName="rootConnector" presStyleLbl="node3" presStyleIdx="19" presStyleCnt="28"/>
      <dgm:spPr/>
    </dgm:pt>
    <dgm:pt modelId="{C150D147-DA77-49E6-8B1E-25682B973A00}" type="pres">
      <dgm:prSet presAssocID="{9FA70477-3D47-44A3-B4B0-26C604D5725F}" presName="hierChild4" presStyleCnt="0"/>
      <dgm:spPr/>
    </dgm:pt>
    <dgm:pt modelId="{257836B7-BF06-45FD-9B7F-0BFE69F1FDF8}" type="pres">
      <dgm:prSet presAssocID="{9FA70477-3D47-44A3-B4B0-26C604D5725F}" presName="hierChild5" presStyleCnt="0"/>
      <dgm:spPr/>
    </dgm:pt>
    <dgm:pt modelId="{BFB9403F-34F9-473E-A026-93AC9A61C58B}" type="pres">
      <dgm:prSet presAssocID="{7F8587E4-770B-41B8-BAEA-49FEA7C5CCF9}" presName="Name50" presStyleLbl="parChTrans1D3" presStyleIdx="20" presStyleCnt="28"/>
      <dgm:spPr/>
    </dgm:pt>
    <dgm:pt modelId="{A076DCEE-2B59-4416-ABA3-7048C7A9F9B7}" type="pres">
      <dgm:prSet presAssocID="{F29B19EE-1A65-4A70-BA85-054B206835DE}" presName="hierRoot2" presStyleCnt="0">
        <dgm:presLayoutVars>
          <dgm:hierBranch val="init"/>
        </dgm:presLayoutVars>
      </dgm:prSet>
      <dgm:spPr/>
    </dgm:pt>
    <dgm:pt modelId="{56F8A1AD-BAA8-4C7D-827A-748E281699EF}" type="pres">
      <dgm:prSet presAssocID="{F29B19EE-1A65-4A70-BA85-054B206835DE}" presName="rootComposite" presStyleCnt="0"/>
      <dgm:spPr/>
    </dgm:pt>
    <dgm:pt modelId="{C7DA108B-D341-45AE-96FC-EC9312A769C9}" type="pres">
      <dgm:prSet presAssocID="{F29B19EE-1A65-4A70-BA85-054B206835DE}" presName="rootText" presStyleLbl="node3" presStyleIdx="20" presStyleCnt="28">
        <dgm:presLayoutVars>
          <dgm:chPref val="3"/>
        </dgm:presLayoutVars>
      </dgm:prSet>
      <dgm:spPr/>
    </dgm:pt>
    <dgm:pt modelId="{FAC64B37-6C70-45AA-8B72-007E78B49898}" type="pres">
      <dgm:prSet presAssocID="{F29B19EE-1A65-4A70-BA85-054B206835DE}" presName="rootConnector" presStyleLbl="node3" presStyleIdx="20" presStyleCnt="28"/>
      <dgm:spPr/>
    </dgm:pt>
    <dgm:pt modelId="{1145B5AD-92A5-4922-907D-0AF8C7EFC10B}" type="pres">
      <dgm:prSet presAssocID="{F29B19EE-1A65-4A70-BA85-054B206835DE}" presName="hierChild4" presStyleCnt="0"/>
      <dgm:spPr/>
    </dgm:pt>
    <dgm:pt modelId="{2DEE04FA-8546-492C-9BCD-2F08516CD795}" type="pres">
      <dgm:prSet presAssocID="{1C53FE6A-A6FB-4536-AC81-5CA8A77B99BA}" presName="Name37" presStyleLbl="parChTrans1D4" presStyleIdx="15" presStyleCnt="18"/>
      <dgm:spPr/>
    </dgm:pt>
    <dgm:pt modelId="{8372536A-DA5B-4B3C-B6B8-7A1BB752E6F2}" type="pres">
      <dgm:prSet presAssocID="{E97F5CE1-1838-483B-99EB-409B23336183}" presName="hierRoot2" presStyleCnt="0">
        <dgm:presLayoutVars>
          <dgm:hierBranch val="init"/>
        </dgm:presLayoutVars>
      </dgm:prSet>
      <dgm:spPr/>
    </dgm:pt>
    <dgm:pt modelId="{8236386C-7AB4-4E71-93F2-D038850CC037}" type="pres">
      <dgm:prSet presAssocID="{E97F5CE1-1838-483B-99EB-409B23336183}" presName="rootComposite" presStyleCnt="0"/>
      <dgm:spPr/>
    </dgm:pt>
    <dgm:pt modelId="{6F494A1C-3011-467B-ACAF-189B2CBA834E}" type="pres">
      <dgm:prSet presAssocID="{E97F5CE1-1838-483B-99EB-409B23336183}" presName="rootText" presStyleLbl="node4" presStyleIdx="15" presStyleCnt="18">
        <dgm:presLayoutVars>
          <dgm:chPref val="3"/>
        </dgm:presLayoutVars>
      </dgm:prSet>
      <dgm:spPr/>
    </dgm:pt>
    <dgm:pt modelId="{9BE78EDB-9617-4DBB-91C7-EFF71F375761}" type="pres">
      <dgm:prSet presAssocID="{E97F5CE1-1838-483B-99EB-409B23336183}" presName="rootConnector" presStyleLbl="node4" presStyleIdx="15" presStyleCnt="18"/>
      <dgm:spPr/>
    </dgm:pt>
    <dgm:pt modelId="{889E169E-2627-4532-84F0-3D74D3C9DD45}" type="pres">
      <dgm:prSet presAssocID="{E97F5CE1-1838-483B-99EB-409B23336183}" presName="hierChild4" presStyleCnt="0"/>
      <dgm:spPr/>
    </dgm:pt>
    <dgm:pt modelId="{E0FE2AD6-AD7F-4F02-AA1E-0DDAD2D654EB}" type="pres">
      <dgm:prSet presAssocID="{E97F5CE1-1838-483B-99EB-409B23336183}" presName="hierChild5" presStyleCnt="0"/>
      <dgm:spPr/>
    </dgm:pt>
    <dgm:pt modelId="{E4474C75-90BB-4B63-BB2A-84F312B4524C}" type="pres">
      <dgm:prSet presAssocID="{D5F11F06-05E2-405A-B191-99526F950000}" presName="Name37" presStyleLbl="parChTrans1D4" presStyleIdx="16" presStyleCnt="18"/>
      <dgm:spPr/>
    </dgm:pt>
    <dgm:pt modelId="{6EC6A167-B2B8-43AE-8B51-A34C6BAF5F8E}" type="pres">
      <dgm:prSet presAssocID="{69546566-DBA6-4F5E-A42D-9F6A09124C92}" presName="hierRoot2" presStyleCnt="0">
        <dgm:presLayoutVars>
          <dgm:hierBranch val="init"/>
        </dgm:presLayoutVars>
      </dgm:prSet>
      <dgm:spPr/>
    </dgm:pt>
    <dgm:pt modelId="{8033DE77-C91E-4821-AF35-DD554731F698}" type="pres">
      <dgm:prSet presAssocID="{69546566-DBA6-4F5E-A42D-9F6A09124C92}" presName="rootComposite" presStyleCnt="0"/>
      <dgm:spPr/>
    </dgm:pt>
    <dgm:pt modelId="{CD5F14EE-5630-4871-B31B-E5F373DA7769}" type="pres">
      <dgm:prSet presAssocID="{69546566-DBA6-4F5E-A42D-9F6A09124C92}" presName="rootText" presStyleLbl="node4" presStyleIdx="16" presStyleCnt="18">
        <dgm:presLayoutVars>
          <dgm:chPref val="3"/>
        </dgm:presLayoutVars>
      </dgm:prSet>
      <dgm:spPr/>
    </dgm:pt>
    <dgm:pt modelId="{A4140872-F74B-4B40-8866-2F2F533FC19D}" type="pres">
      <dgm:prSet presAssocID="{69546566-DBA6-4F5E-A42D-9F6A09124C92}" presName="rootConnector" presStyleLbl="node4" presStyleIdx="16" presStyleCnt="18"/>
      <dgm:spPr/>
    </dgm:pt>
    <dgm:pt modelId="{2BACF54C-6865-4290-A1C7-F9EDB5901520}" type="pres">
      <dgm:prSet presAssocID="{69546566-DBA6-4F5E-A42D-9F6A09124C92}" presName="hierChild4" presStyleCnt="0"/>
      <dgm:spPr/>
    </dgm:pt>
    <dgm:pt modelId="{232A5AE1-F0E3-4390-8B5B-BFA1D918F36F}" type="pres">
      <dgm:prSet presAssocID="{69546566-DBA6-4F5E-A42D-9F6A09124C92}" presName="hierChild5" presStyleCnt="0"/>
      <dgm:spPr/>
    </dgm:pt>
    <dgm:pt modelId="{7A17E55A-D39E-42EA-BB8D-1A4F0F13339A}" type="pres">
      <dgm:prSet presAssocID="{2270D1DB-9EA9-4BB1-B0B8-CEBB798C8468}" presName="Name37" presStyleLbl="parChTrans1D4" presStyleIdx="17" presStyleCnt="18"/>
      <dgm:spPr/>
    </dgm:pt>
    <dgm:pt modelId="{DDC6888D-7873-4441-B1C5-A034A01DF6EE}" type="pres">
      <dgm:prSet presAssocID="{2B51A574-A29E-42DC-B29C-85AFFFDEE73D}" presName="hierRoot2" presStyleCnt="0">
        <dgm:presLayoutVars>
          <dgm:hierBranch val="init"/>
        </dgm:presLayoutVars>
      </dgm:prSet>
      <dgm:spPr/>
    </dgm:pt>
    <dgm:pt modelId="{38BF2207-A71A-42FD-BC75-B6AFBB8A5E65}" type="pres">
      <dgm:prSet presAssocID="{2B51A574-A29E-42DC-B29C-85AFFFDEE73D}" presName="rootComposite" presStyleCnt="0"/>
      <dgm:spPr/>
    </dgm:pt>
    <dgm:pt modelId="{FC25E189-90F3-4730-BBF7-44F726C6410B}" type="pres">
      <dgm:prSet presAssocID="{2B51A574-A29E-42DC-B29C-85AFFFDEE73D}" presName="rootText" presStyleLbl="node4" presStyleIdx="17" presStyleCnt="18">
        <dgm:presLayoutVars>
          <dgm:chPref val="3"/>
        </dgm:presLayoutVars>
      </dgm:prSet>
      <dgm:spPr/>
    </dgm:pt>
    <dgm:pt modelId="{A562F792-0D93-4896-A998-3B5483BD681F}" type="pres">
      <dgm:prSet presAssocID="{2B51A574-A29E-42DC-B29C-85AFFFDEE73D}" presName="rootConnector" presStyleLbl="node4" presStyleIdx="17" presStyleCnt="18"/>
      <dgm:spPr/>
    </dgm:pt>
    <dgm:pt modelId="{EA604796-7E06-49A8-89CA-CDCE0F3C1A61}" type="pres">
      <dgm:prSet presAssocID="{2B51A574-A29E-42DC-B29C-85AFFFDEE73D}" presName="hierChild4" presStyleCnt="0"/>
      <dgm:spPr/>
    </dgm:pt>
    <dgm:pt modelId="{30240C94-6B3B-43CE-A79E-C8868FC21C82}" type="pres">
      <dgm:prSet presAssocID="{2B51A574-A29E-42DC-B29C-85AFFFDEE73D}" presName="hierChild5" presStyleCnt="0"/>
      <dgm:spPr/>
    </dgm:pt>
    <dgm:pt modelId="{D7A2BFDE-72B6-4034-A261-BCE30C820CAD}" type="pres">
      <dgm:prSet presAssocID="{F29B19EE-1A65-4A70-BA85-054B206835DE}" presName="hierChild5" presStyleCnt="0"/>
      <dgm:spPr/>
    </dgm:pt>
    <dgm:pt modelId="{64EF2557-DEAC-48CC-B53E-BD05605A7F71}" type="pres">
      <dgm:prSet presAssocID="{287BE5FD-4679-4096-923B-03557C1F7B78}" presName="Name50" presStyleLbl="parChTrans1D3" presStyleIdx="21" presStyleCnt="28"/>
      <dgm:spPr/>
    </dgm:pt>
    <dgm:pt modelId="{27D723C1-E834-4954-95BD-0F4DA0231E63}" type="pres">
      <dgm:prSet presAssocID="{7ECC9079-9342-49D7-A3F3-D0B82FBD7C82}" presName="hierRoot2" presStyleCnt="0">
        <dgm:presLayoutVars>
          <dgm:hierBranch val="init"/>
        </dgm:presLayoutVars>
      </dgm:prSet>
      <dgm:spPr/>
    </dgm:pt>
    <dgm:pt modelId="{AA8E00A5-6442-427B-A238-7E8AE9E0CB28}" type="pres">
      <dgm:prSet presAssocID="{7ECC9079-9342-49D7-A3F3-D0B82FBD7C82}" presName="rootComposite" presStyleCnt="0"/>
      <dgm:spPr/>
    </dgm:pt>
    <dgm:pt modelId="{12E425EC-399F-47D9-825F-867760B52022}" type="pres">
      <dgm:prSet presAssocID="{7ECC9079-9342-49D7-A3F3-D0B82FBD7C82}" presName="rootText" presStyleLbl="node3" presStyleIdx="21" presStyleCnt="28">
        <dgm:presLayoutVars>
          <dgm:chPref val="3"/>
        </dgm:presLayoutVars>
      </dgm:prSet>
      <dgm:spPr/>
    </dgm:pt>
    <dgm:pt modelId="{F87E4E68-361B-4A11-A31C-B7BC1693F923}" type="pres">
      <dgm:prSet presAssocID="{7ECC9079-9342-49D7-A3F3-D0B82FBD7C82}" presName="rootConnector" presStyleLbl="node3" presStyleIdx="21" presStyleCnt="28"/>
      <dgm:spPr/>
    </dgm:pt>
    <dgm:pt modelId="{D7A784BE-7982-4374-83FC-61E7C0B0AD5D}" type="pres">
      <dgm:prSet presAssocID="{7ECC9079-9342-49D7-A3F3-D0B82FBD7C82}" presName="hierChild4" presStyleCnt="0"/>
      <dgm:spPr/>
    </dgm:pt>
    <dgm:pt modelId="{DA2FB78B-C65E-40E3-9A12-E83D35ACB412}" type="pres">
      <dgm:prSet presAssocID="{7ECC9079-9342-49D7-A3F3-D0B82FBD7C82}" presName="hierChild5" presStyleCnt="0"/>
      <dgm:spPr/>
    </dgm:pt>
    <dgm:pt modelId="{5F011335-FA12-480A-A6FD-D0530AF8F411}" type="pres">
      <dgm:prSet presAssocID="{D6845E7B-B4C6-45E3-A7C9-52ACCA2F0467}" presName="Name50" presStyleLbl="parChTrans1D3" presStyleIdx="22" presStyleCnt="28"/>
      <dgm:spPr/>
    </dgm:pt>
    <dgm:pt modelId="{E3DB735C-37AE-49EA-AA24-B3B7294AA05C}" type="pres">
      <dgm:prSet presAssocID="{5BF157D2-43C0-49A3-B2FB-BF8A5A2C7C55}" presName="hierRoot2" presStyleCnt="0">
        <dgm:presLayoutVars>
          <dgm:hierBranch val="init"/>
        </dgm:presLayoutVars>
      </dgm:prSet>
      <dgm:spPr/>
    </dgm:pt>
    <dgm:pt modelId="{3590D77E-2EE7-49F8-B3D5-FFA9B224CFBE}" type="pres">
      <dgm:prSet presAssocID="{5BF157D2-43C0-49A3-B2FB-BF8A5A2C7C55}" presName="rootComposite" presStyleCnt="0"/>
      <dgm:spPr/>
    </dgm:pt>
    <dgm:pt modelId="{603B6404-8403-49B4-8480-9D70566FF20D}" type="pres">
      <dgm:prSet presAssocID="{5BF157D2-43C0-49A3-B2FB-BF8A5A2C7C55}" presName="rootText" presStyleLbl="node3" presStyleIdx="22" presStyleCnt="28">
        <dgm:presLayoutVars>
          <dgm:chPref val="3"/>
        </dgm:presLayoutVars>
      </dgm:prSet>
      <dgm:spPr/>
    </dgm:pt>
    <dgm:pt modelId="{218FA163-A862-47D7-9743-DCCEB719F0D0}" type="pres">
      <dgm:prSet presAssocID="{5BF157D2-43C0-49A3-B2FB-BF8A5A2C7C55}" presName="rootConnector" presStyleLbl="node3" presStyleIdx="22" presStyleCnt="28"/>
      <dgm:spPr/>
    </dgm:pt>
    <dgm:pt modelId="{2093F7CD-7425-42E1-B5A4-99E77B3E966F}" type="pres">
      <dgm:prSet presAssocID="{5BF157D2-43C0-49A3-B2FB-BF8A5A2C7C55}" presName="hierChild4" presStyleCnt="0"/>
      <dgm:spPr/>
    </dgm:pt>
    <dgm:pt modelId="{94884598-88AB-4A45-ACAD-FB356051150B}" type="pres">
      <dgm:prSet presAssocID="{5BF157D2-43C0-49A3-B2FB-BF8A5A2C7C55}" presName="hierChild5" presStyleCnt="0"/>
      <dgm:spPr/>
    </dgm:pt>
    <dgm:pt modelId="{D25566FE-372F-4C38-9AE9-266DAA898868}" type="pres">
      <dgm:prSet presAssocID="{54C7FE79-6008-426B-B032-627AAFA28A8E}" presName="Name50" presStyleLbl="parChTrans1D3" presStyleIdx="23" presStyleCnt="28"/>
      <dgm:spPr/>
    </dgm:pt>
    <dgm:pt modelId="{ECB1D201-1A04-4389-AB41-D6EB80CF7F08}" type="pres">
      <dgm:prSet presAssocID="{8DB40268-106C-40DA-9F73-78D099D92BB9}" presName="hierRoot2" presStyleCnt="0">
        <dgm:presLayoutVars>
          <dgm:hierBranch val="init"/>
        </dgm:presLayoutVars>
      </dgm:prSet>
      <dgm:spPr/>
    </dgm:pt>
    <dgm:pt modelId="{9A2E6153-245F-4037-95CD-A0A15F1B0EC2}" type="pres">
      <dgm:prSet presAssocID="{8DB40268-106C-40DA-9F73-78D099D92BB9}" presName="rootComposite" presStyleCnt="0"/>
      <dgm:spPr/>
    </dgm:pt>
    <dgm:pt modelId="{1C6E2221-18A0-4244-B754-0A21E3A43682}" type="pres">
      <dgm:prSet presAssocID="{8DB40268-106C-40DA-9F73-78D099D92BB9}" presName="rootText" presStyleLbl="node3" presStyleIdx="23" presStyleCnt="28">
        <dgm:presLayoutVars>
          <dgm:chPref val="3"/>
        </dgm:presLayoutVars>
      </dgm:prSet>
      <dgm:spPr/>
    </dgm:pt>
    <dgm:pt modelId="{E5EAB769-B208-41B6-9346-EE3E5B431A2B}" type="pres">
      <dgm:prSet presAssocID="{8DB40268-106C-40DA-9F73-78D099D92BB9}" presName="rootConnector" presStyleLbl="node3" presStyleIdx="23" presStyleCnt="28"/>
      <dgm:spPr/>
    </dgm:pt>
    <dgm:pt modelId="{49482AFC-66F8-4369-907F-F55689DC1B4D}" type="pres">
      <dgm:prSet presAssocID="{8DB40268-106C-40DA-9F73-78D099D92BB9}" presName="hierChild4" presStyleCnt="0"/>
      <dgm:spPr/>
    </dgm:pt>
    <dgm:pt modelId="{0014106A-1CBC-4552-A9F1-61237F281B7C}" type="pres">
      <dgm:prSet presAssocID="{8DB40268-106C-40DA-9F73-78D099D92BB9}" presName="hierChild5" presStyleCnt="0"/>
      <dgm:spPr/>
    </dgm:pt>
    <dgm:pt modelId="{87C2E69E-AEB3-4051-BC56-94FC3651CC3E}" type="pres">
      <dgm:prSet presAssocID="{F55EDAA4-3354-4049-9BFE-EBDD109C365A}" presName="hierChild5" presStyleCnt="0"/>
      <dgm:spPr/>
    </dgm:pt>
    <dgm:pt modelId="{281A6C2C-65F4-4E92-BFBB-911226849639}" type="pres">
      <dgm:prSet presAssocID="{2D487B24-7A56-4983-98BA-14E00A664A1E}" presName="Name37" presStyleLbl="parChTrans1D2" presStyleIdx="5" presStyleCnt="6"/>
      <dgm:spPr/>
    </dgm:pt>
    <dgm:pt modelId="{F33B39A0-C96D-4E91-939B-A1ACDD46D97B}" type="pres">
      <dgm:prSet presAssocID="{3DD6AB4E-E24E-40D4-8096-8F1549C06F2E}" presName="hierRoot2" presStyleCnt="0">
        <dgm:presLayoutVars>
          <dgm:hierBranch val="init"/>
        </dgm:presLayoutVars>
      </dgm:prSet>
      <dgm:spPr/>
    </dgm:pt>
    <dgm:pt modelId="{F74E5ED3-23DC-473E-A55D-01D1F6E4215C}" type="pres">
      <dgm:prSet presAssocID="{3DD6AB4E-E24E-40D4-8096-8F1549C06F2E}" presName="rootComposite" presStyleCnt="0"/>
      <dgm:spPr/>
    </dgm:pt>
    <dgm:pt modelId="{F5071DDA-263E-41DC-8BC5-057F208489B7}" type="pres">
      <dgm:prSet presAssocID="{3DD6AB4E-E24E-40D4-8096-8F1549C06F2E}" presName="rootText" presStyleLbl="node2" presStyleIdx="5" presStyleCnt="6">
        <dgm:presLayoutVars>
          <dgm:chPref val="3"/>
        </dgm:presLayoutVars>
      </dgm:prSet>
      <dgm:spPr/>
    </dgm:pt>
    <dgm:pt modelId="{483F7712-F055-4E2A-AD32-78FC14F52C7B}" type="pres">
      <dgm:prSet presAssocID="{3DD6AB4E-E24E-40D4-8096-8F1549C06F2E}" presName="rootConnector" presStyleLbl="node2" presStyleIdx="5" presStyleCnt="6"/>
      <dgm:spPr/>
    </dgm:pt>
    <dgm:pt modelId="{2138B87E-2F73-4AE9-8A67-2EFA680A544C}" type="pres">
      <dgm:prSet presAssocID="{3DD6AB4E-E24E-40D4-8096-8F1549C06F2E}" presName="hierChild4" presStyleCnt="0"/>
      <dgm:spPr/>
    </dgm:pt>
    <dgm:pt modelId="{A09B66D3-39CD-40CB-9BFA-5E8FA8F5ED9D}" type="pres">
      <dgm:prSet presAssocID="{D995D1C0-5FE8-47CA-BFD7-A7EB9FC6CCB3}" presName="Name37" presStyleLbl="parChTrans1D3" presStyleIdx="24" presStyleCnt="28"/>
      <dgm:spPr/>
    </dgm:pt>
    <dgm:pt modelId="{57E1398C-7C41-427B-83B0-1ACF88463219}" type="pres">
      <dgm:prSet presAssocID="{CFB44A8E-1262-4EA3-9540-F16258F3426A}" presName="hierRoot2" presStyleCnt="0">
        <dgm:presLayoutVars>
          <dgm:hierBranch val="init"/>
        </dgm:presLayoutVars>
      </dgm:prSet>
      <dgm:spPr/>
    </dgm:pt>
    <dgm:pt modelId="{AE185719-74CF-4C1E-8B1B-B17FEDB2C75A}" type="pres">
      <dgm:prSet presAssocID="{CFB44A8E-1262-4EA3-9540-F16258F3426A}" presName="rootComposite" presStyleCnt="0"/>
      <dgm:spPr/>
    </dgm:pt>
    <dgm:pt modelId="{78780DA1-233D-40A6-A63E-93C05C4A181D}" type="pres">
      <dgm:prSet presAssocID="{CFB44A8E-1262-4EA3-9540-F16258F3426A}" presName="rootText" presStyleLbl="node3" presStyleIdx="24" presStyleCnt="28">
        <dgm:presLayoutVars>
          <dgm:chPref val="3"/>
        </dgm:presLayoutVars>
      </dgm:prSet>
      <dgm:spPr/>
    </dgm:pt>
    <dgm:pt modelId="{609481CF-75F7-4C3C-9675-E77B38D2A108}" type="pres">
      <dgm:prSet presAssocID="{CFB44A8E-1262-4EA3-9540-F16258F3426A}" presName="rootConnector" presStyleLbl="node3" presStyleIdx="24" presStyleCnt="28"/>
      <dgm:spPr/>
    </dgm:pt>
    <dgm:pt modelId="{CF839007-5CE2-4038-BFFC-0F65B0C7557E}" type="pres">
      <dgm:prSet presAssocID="{CFB44A8E-1262-4EA3-9540-F16258F3426A}" presName="hierChild4" presStyleCnt="0"/>
      <dgm:spPr/>
    </dgm:pt>
    <dgm:pt modelId="{A8351516-1598-4BAD-9DEA-AE1C26D905DD}" type="pres">
      <dgm:prSet presAssocID="{CFB44A8E-1262-4EA3-9540-F16258F3426A}" presName="hierChild5" presStyleCnt="0"/>
      <dgm:spPr/>
    </dgm:pt>
    <dgm:pt modelId="{DD2F2670-8F1B-4DF2-9B50-AF407141A80B}" type="pres">
      <dgm:prSet presAssocID="{19F8C3E3-96C6-49F4-A077-E585F1A57EBE}" presName="Name37" presStyleLbl="parChTrans1D3" presStyleIdx="25" presStyleCnt="28"/>
      <dgm:spPr/>
    </dgm:pt>
    <dgm:pt modelId="{E7F5BDC2-74D5-4D6D-8B7C-930A44759CD7}" type="pres">
      <dgm:prSet presAssocID="{364C212F-547B-41E9-9766-88AB6E837824}" presName="hierRoot2" presStyleCnt="0">
        <dgm:presLayoutVars>
          <dgm:hierBranch val="init"/>
        </dgm:presLayoutVars>
      </dgm:prSet>
      <dgm:spPr/>
    </dgm:pt>
    <dgm:pt modelId="{AF38F83D-3ECA-4F9C-951D-634E45E0F0C8}" type="pres">
      <dgm:prSet presAssocID="{364C212F-547B-41E9-9766-88AB6E837824}" presName="rootComposite" presStyleCnt="0"/>
      <dgm:spPr/>
    </dgm:pt>
    <dgm:pt modelId="{3D219406-5117-4164-8786-F68CAD2BF402}" type="pres">
      <dgm:prSet presAssocID="{364C212F-547B-41E9-9766-88AB6E837824}" presName="rootText" presStyleLbl="node3" presStyleIdx="25" presStyleCnt="28">
        <dgm:presLayoutVars>
          <dgm:chPref val="3"/>
        </dgm:presLayoutVars>
      </dgm:prSet>
      <dgm:spPr/>
    </dgm:pt>
    <dgm:pt modelId="{3E51603D-0CB8-4C46-B9FD-AC160EAA5CB2}" type="pres">
      <dgm:prSet presAssocID="{364C212F-547B-41E9-9766-88AB6E837824}" presName="rootConnector" presStyleLbl="node3" presStyleIdx="25" presStyleCnt="28"/>
      <dgm:spPr/>
    </dgm:pt>
    <dgm:pt modelId="{7B600937-CBEB-41A0-AD01-5C70869389CE}" type="pres">
      <dgm:prSet presAssocID="{364C212F-547B-41E9-9766-88AB6E837824}" presName="hierChild4" presStyleCnt="0"/>
      <dgm:spPr/>
    </dgm:pt>
    <dgm:pt modelId="{9719165E-6F1C-4430-AD01-1C11E6F1C8C0}" type="pres">
      <dgm:prSet presAssocID="{364C212F-547B-41E9-9766-88AB6E837824}" presName="hierChild5" presStyleCnt="0"/>
      <dgm:spPr/>
    </dgm:pt>
    <dgm:pt modelId="{4D96ABC8-221D-43DF-9A6E-0F43E9C9D70B}" type="pres">
      <dgm:prSet presAssocID="{94A23AE5-9580-4A36-8BDF-C9F4D5234876}" presName="Name37" presStyleLbl="parChTrans1D3" presStyleIdx="26" presStyleCnt="28"/>
      <dgm:spPr/>
    </dgm:pt>
    <dgm:pt modelId="{A7BF9DB9-F11E-4326-8BD9-6BBE5B4CC8B1}" type="pres">
      <dgm:prSet presAssocID="{4B6FD026-8365-4C27-B16A-5FF9FD6BACFB}" presName="hierRoot2" presStyleCnt="0">
        <dgm:presLayoutVars>
          <dgm:hierBranch val="init"/>
        </dgm:presLayoutVars>
      </dgm:prSet>
      <dgm:spPr/>
    </dgm:pt>
    <dgm:pt modelId="{A33BEDC3-AF75-44D6-9591-7152A0DF2BFD}" type="pres">
      <dgm:prSet presAssocID="{4B6FD026-8365-4C27-B16A-5FF9FD6BACFB}" presName="rootComposite" presStyleCnt="0"/>
      <dgm:spPr/>
    </dgm:pt>
    <dgm:pt modelId="{BDFB1978-4D90-4BEA-97B7-9B20716B718F}" type="pres">
      <dgm:prSet presAssocID="{4B6FD026-8365-4C27-B16A-5FF9FD6BACFB}" presName="rootText" presStyleLbl="node3" presStyleIdx="26" presStyleCnt="28">
        <dgm:presLayoutVars>
          <dgm:chPref val="3"/>
        </dgm:presLayoutVars>
      </dgm:prSet>
      <dgm:spPr/>
    </dgm:pt>
    <dgm:pt modelId="{08036AD6-9C49-467C-9BEF-2C7E182D8A71}" type="pres">
      <dgm:prSet presAssocID="{4B6FD026-8365-4C27-B16A-5FF9FD6BACFB}" presName="rootConnector" presStyleLbl="node3" presStyleIdx="26" presStyleCnt="28"/>
      <dgm:spPr/>
    </dgm:pt>
    <dgm:pt modelId="{958BF27C-7CA8-4A88-A199-AB1DDDD352C0}" type="pres">
      <dgm:prSet presAssocID="{4B6FD026-8365-4C27-B16A-5FF9FD6BACFB}" presName="hierChild4" presStyleCnt="0"/>
      <dgm:spPr/>
    </dgm:pt>
    <dgm:pt modelId="{F6CD5ECD-F96F-4BA7-BF7F-E36FBDA03937}" type="pres">
      <dgm:prSet presAssocID="{4B6FD026-8365-4C27-B16A-5FF9FD6BACFB}" presName="hierChild5" presStyleCnt="0"/>
      <dgm:spPr/>
    </dgm:pt>
    <dgm:pt modelId="{4C7516AB-BA1A-450E-A6AC-BBB72B75EDBB}" type="pres">
      <dgm:prSet presAssocID="{5CEBB57E-B92C-4835-98CE-50FF92144DF1}" presName="Name37" presStyleLbl="parChTrans1D3" presStyleIdx="27" presStyleCnt="28"/>
      <dgm:spPr/>
    </dgm:pt>
    <dgm:pt modelId="{25069B86-22DC-430B-8E3B-F63D9D696A1A}" type="pres">
      <dgm:prSet presAssocID="{ADDCF96C-604C-475D-A086-DE14772D37C9}" presName="hierRoot2" presStyleCnt="0">
        <dgm:presLayoutVars>
          <dgm:hierBranch val="init"/>
        </dgm:presLayoutVars>
      </dgm:prSet>
      <dgm:spPr/>
    </dgm:pt>
    <dgm:pt modelId="{11A3E4B9-BF25-4493-8ABE-5407909FC933}" type="pres">
      <dgm:prSet presAssocID="{ADDCF96C-604C-475D-A086-DE14772D37C9}" presName="rootComposite" presStyleCnt="0"/>
      <dgm:spPr/>
    </dgm:pt>
    <dgm:pt modelId="{0046D07D-8298-40EF-B713-FD02A241F94E}" type="pres">
      <dgm:prSet presAssocID="{ADDCF96C-604C-475D-A086-DE14772D37C9}" presName="rootText" presStyleLbl="node3" presStyleIdx="27" presStyleCnt="28">
        <dgm:presLayoutVars>
          <dgm:chPref val="3"/>
        </dgm:presLayoutVars>
      </dgm:prSet>
      <dgm:spPr/>
    </dgm:pt>
    <dgm:pt modelId="{5500BC90-2E4A-4F16-A174-392DCFEF1E86}" type="pres">
      <dgm:prSet presAssocID="{ADDCF96C-604C-475D-A086-DE14772D37C9}" presName="rootConnector" presStyleLbl="node3" presStyleIdx="27" presStyleCnt="28"/>
      <dgm:spPr/>
    </dgm:pt>
    <dgm:pt modelId="{5C232695-3A80-4797-83D8-6429B1660DB0}" type="pres">
      <dgm:prSet presAssocID="{ADDCF96C-604C-475D-A086-DE14772D37C9}" presName="hierChild4" presStyleCnt="0"/>
      <dgm:spPr/>
    </dgm:pt>
    <dgm:pt modelId="{3ABFD3A3-5C1D-443A-8F77-C755BCC2546E}" type="pres">
      <dgm:prSet presAssocID="{ADDCF96C-604C-475D-A086-DE14772D37C9}" presName="hierChild5" presStyleCnt="0"/>
      <dgm:spPr/>
    </dgm:pt>
    <dgm:pt modelId="{06F139D9-AF18-4630-98E7-6897A14421F4}" type="pres">
      <dgm:prSet presAssocID="{3DD6AB4E-E24E-40D4-8096-8F1549C06F2E}" presName="hierChild5" presStyleCnt="0"/>
      <dgm:spPr/>
    </dgm:pt>
    <dgm:pt modelId="{AB3D34D8-5D0E-465D-B904-2CF08D56F75B}" type="pres">
      <dgm:prSet presAssocID="{A5E99EDB-197A-4005-A1EA-90A498784BF2}" presName="hierChild3" presStyleCnt="0"/>
      <dgm:spPr/>
    </dgm:pt>
  </dgm:ptLst>
  <dgm:cxnLst>
    <dgm:cxn modelId="{09E14000-5ADE-4A86-961D-05E4A1EEF0F7}" type="presOf" srcId="{9CC67960-A7FF-4780-988B-370D03722FCB}" destId="{EEDE45B6-9945-4481-9388-3ADFCA812B08}" srcOrd="0" destOrd="0" presId="urn:microsoft.com/office/officeart/2005/8/layout/orgChart1"/>
    <dgm:cxn modelId="{0CE17706-81A7-429F-BE5B-08B5B4EAA53A}" type="presOf" srcId="{EEAC7023-D08C-4310-9FE2-4039BC239E19}" destId="{17557A59-6D60-4F5D-B471-BC6AB12D6001}" srcOrd="1" destOrd="0" presId="urn:microsoft.com/office/officeart/2005/8/layout/orgChart1"/>
    <dgm:cxn modelId="{C04D7108-CC09-4FC0-9F77-A49AEEDE7220}" srcId="{F29B19EE-1A65-4A70-BA85-054B206835DE}" destId="{E97F5CE1-1838-483B-99EB-409B23336183}" srcOrd="0" destOrd="0" parTransId="{1C53FE6A-A6FB-4536-AC81-5CA8A77B99BA}" sibTransId="{83D7CB6F-2186-4DA1-B9AC-668992C5E014}"/>
    <dgm:cxn modelId="{2F05210A-7F68-4F74-9034-03F36BAE7781}" type="presOf" srcId="{D8B2AB96-CD51-48DA-8D56-7C3D9BB8EA36}" destId="{B69573BC-96AA-4347-ADAA-6C509CF46C68}" srcOrd="0" destOrd="0" presId="urn:microsoft.com/office/officeart/2005/8/layout/orgChart1"/>
    <dgm:cxn modelId="{C613E30A-72C7-4EF3-B58C-1283905CE69A}" type="presOf" srcId="{38B66A0C-9AB3-4552-A137-2A1967318782}" destId="{CE2A83C6-15DC-439A-BFB3-6089F22B7164}" srcOrd="1" destOrd="0" presId="urn:microsoft.com/office/officeart/2005/8/layout/orgChart1"/>
    <dgm:cxn modelId="{86C3590B-C657-4E82-AB6F-AE5EE8BA64DF}" type="presOf" srcId="{B086A726-7311-4B1A-9A28-04FE9DD440BC}" destId="{227F6BFB-88AC-4CED-BE32-6188F235A05A}" srcOrd="1" destOrd="0" presId="urn:microsoft.com/office/officeart/2005/8/layout/orgChart1"/>
    <dgm:cxn modelId="{4E07500D-40F9-4421-877E-116739CACEB0}" type="presOf" srcId="{CB0F6966-1E34-4491-8755-C41DA0EF3F6F}" destId="{8D1D8B97-9525-46D3-9DB9-0389BE3D016D}" srcOrd="0" destOrd="0" presId="urn:microsoft.com/office/officeart/2005/8/layout/orgChart1"/>
    <dgm:cxn modelId="{F6C5570D-B448-402F-AF28-9965187DDF1E}" srcId="{60862F5B-D202-4BF2-8FF2-B3792EC401C0}" destId="{A5E99EDB-197A-4005-A1EA-90A498784BF2}" srcOrd="0" destOrd="0" parTransId="{6A821513-E36D-401A-965C-96F1CE82654F}" sibTransId="{4393B4F3-397B-43CD-BD31-BFD606A5C8CD}"/>
    <dgm:cxn modelId="{A8F8A80D-153F-45F8-973A-0C9FFB65BF1C}" type="presOf" srcId="{C1B2E55A-2D3E-4400-BED5-FE559D6750B9}" destId="{6463A344-5E9B-416F-A3A6-A7E2F74A71B0}" srcOrd="1" destOrd="0" presId="urn:microsoft.com/office/officeart/2005/8/layout/orgChart1"/>
    <dgm:cxn modelId="{E2A4AB0E-14E6-4D89-A354-A9CFE9DFA25F}" type="presOf" srcId="{A5E99EDB-197A-4005-A1EA-90A498784BF2}" destId="{E7824CF4-B928-41D0-9D24-FDADA67B8947}" srcOrd="0" destOrd="0" presId="urn:microsoft.com/office/officeart/2005/8/layout/orgChart1"/>
    <dgm:cxn modelId="{14B06E11-7EA2-4373-BAEE-3A3BF2500566}" type="presOf" srcId="{C01E799F-29EA-4EB5-8BA8-0BAC38E74AB9}" destId="{FB257136-8FB5-4FD2-843A-22FFCF225641}" srcOrd="0" destOrd="0" presId="urn:microsoft.com/office/officeart/2005/8/layout/orgChart1"/>
    <dgm:cxn modelId="{0D4CB111-7BB8-4F41-82AB-48A0FDFF2DCC}" type="presOf" srcId="{8A91E8BE-F8F9-4968-B15E-D0B72454AD3E}" destId="{1ADA7ACA-9086-4FBC-BD97-05B35ACDCB01}" srcOrd="0" destOrd="0" presId="urn:microsoft.com/office/officeart/2005/8/layout/orgChart1"/>
    <dgm:cxn modelId="{005AA112-2FF8-4757-BE04-F11F431E4B71}" srcId="{A5E99EDB-197A-4005-A1EA-90A498784BF2}" destId="{3DD6AB4E-E24E-40D4-8096-8F1549C06F2E}" srcOrd="5" destOrd="0" parTransId="{2D487B24-7A56-4983-98BA-14E00A664A1E}" sibTransId="{BD5AD52F-2AD0-4656-BE74-ED17120FDC5C}"/>
    <dgm:cxn modelId="{5E99D612-324F-4C72-90D2-5B986A947437}" type="presOf" srcId="{E97F5CE1-1838-483B-99EB-409B23336183}" destId="{9BE78EDB-9617-4DBB-91C7-EFF71F375761}" srcOrd="1" destOrd="0" presId="urn:microsoft.com/office/officeart/2005/8/layout/orgChart1"/>
    <dgm:cxn modelId="{F3E47013-749F-4A6A-A949-30A1FDD30237}" type="presOf" srcId="{E80FECBC-546E-4C0C-8250-85C236824988}" destId="{01F40EBA-DCC9-4E0F-8FA5-D3D6B795909F}" srcOrd="0" destOrd="0" presId="urn:microsoft.com/office/officeart/2005/8/layout/orgChart1"/>
    <dgm:cxn modelId="{1DFCB313-F5FE-46A6-A555-EE408951C753}" type="presOf" srcId="{D69E91BC-E93E-43BD-8084-E72FD646880B}" destId="{936EF44E-FDF2-4B17-8639-E2DF43B7BD85}" srcOrd="0" destOrd="0" presId="urn:microsoft.com/office/officeart/2005/8/layout/orgChart1"/>
    <dgm:cxn modelId="{DC49EF14-923F-485D-9BC5-0C6CA5792FA5}" srcId="{A5E99EDB-197A-4005-A1EA-90A498784BF2}" destId="{D877DC1E-3D14-44CA-84EF-6A5EDE1FA2DC}" srcOrd="3" destOrd="0" parTransId="{E36EF008-61FB-405F-9B22-28CF32D1B390}" sibTransId="{00B4B229-53F0-40DA-BA3C-399D09B074F1}"/>
    <dgm:cxn modelId="{A9002115-6033-49DE-978E-EC9BCF2750CF}" srcId="{2517FC1A-77FE-478E-91CD-D364767C5333}" destId="{3A12258B-F009-46AF-AB9E-97224A74416F}" srcOrd="0" destOrd="0" parTransId="{325C28C9-25B3-43FF-A6E9-1FE08D3962B0}" sibTransId="{A88A61D7-FF0A-4250-BD1B-17FE81B3ECED}"/>
    <dgm:cxn modelId="{696A7E15-532A-4D87-83DA-9E477A707C2C}" type="presOf" srcId="{108D848A-A154-419E-8D90-2D00AACD38F4}" destId="{645F2BD2-0CA6-4344-8BC2-2B08B8E48EC3}" srcOrd="0" destOrd="0" presId="urn:microsoft.com/office/officeart/2005/8/layout/orgChart1"/>
    <dgm:cxn modelId="{1F7D5B16-252B-4CF4-A45F-D014D43C7833}" srcId="{C11354F7-4531-4D64-93FF-319CBA5BCB36}" destId="{2517FC1A-77FE-478E-91CD-D364767C5333}" srcOrd="4" destOrd="0" parTransId="{16B02AAA-E739-4FB3-BD5E-C0E06DD57BFC}" sibTransId="{51EB68C9-CF4D-429D-820D-00EE773B5603}"/>
    <dgm:cxn modelId="{D415AF18-62ED-4178-B63C-040AB9586C27}" type="presOf" srcId="{94A6FBA6-7E2C-45F2-9311-84325D61CA73}" destId="{3C2A8C0A-11EE-4FCF-9079-DA141CE792B2}" srcOrd="0" destOrd="0" presId="urn:microsoft.com/office/officeart/2005/8/layout/orgChart1"/>
    <dgm:cxn modelId="{F52C0719-BC97-4F8E-AB37-EB19ECF0657F}" srcId="{F29B19EE-1A65-4A70-BA85-054B206835DE}" destId="{2B51A574-A29E-42DC-B29C-85AFFFDEE73D}" srcOrd="2" destOrd="0" parTransId="{2270D1DB-9EA9-4BB1-B0B8-CEBB798C8468}" sibTransId="{DD96DB6B-16E8-42F8-ACA2-BA793D4404B7}"/>
    <dgm:cxn modelId="{01C10919-61E9-4A3F-9ED7-390D10A4964B}" type="presOf" srcId="{8DB40268-106C-40DA-9F73-78D099D92BB9}" destId="{E5EAB769-B208-41B6-9346-EE3E5B431A2B}" srcOrd="1" destOrd="0" presId="urn:microsoft.com/office/officeart/2005/8/layout/orgChart1"/>
    <dgm:cxn modelId="{0BD38C1B-31F7-42F3-A740-CA3F3FE62B2D}" type="presOf" srcId="{2D487B24-7A56-4983-98BA-14E00A664A1E}" destId="{281A6C2C-65F4-4E92-BFBB-911226849639}" srcOrd="0" destOrd="0" presId="urn:microsoft.com/office/officeart/2005/8/layout/orgChart1"/>
    <dgm:cxn modelId="{4BBDD21B-8599-4CFD-AC31-4D4BE4D28614}" type="presOf" srcId="{69546566-DBA6-4F5E-A42D-9F6A09124C92}" destId="{CD5F14EE-5630-4871-B31B-E5F373DA7769}" srcOrd="0" destOrd="0" presId="urn:microsoft.com/office/officeart/2005/8/layout/orgChart1"/>
    <dgm:cxn modelId="{BDC6D81D-0967-4987-AB69-A737C0591528}" type="presOf" srcId="{364C212F-547B-41E9-9766-88AB6E837824}" destId="{3D219406-5117-4164-8786-F68CAD2BF402}" srcOrd="0" destOrd="0" presId="urn:microsoft.com/office/officeart/2005/8/layout/orgChart1"/>
    <dgm:cxn modelId="{C6CCB11E-4B57-449E-A7A6-78508C39B64B}" srcId="{8A91E8BE-F8F9-4968-B15E-D0B72454AD3E}" destId="{C01E799F-29EA-4EB5-8BA8-0BAC38E74AB9}" srcOrd="5" destOrd="0" parTransId="{D48DB2DD-D49D-4ACB-A94F-E13092D19DC8}" sibTransId="{9684E147-5E7C-4E18-AC9D-11FC7A9162E6}"/>
    <dgm:cxn modelId="{6FED1822-C67D-4684-9C5C-5B5140ABEFF0}" type="presOf" srcId="{F29B19EE-1A65-4A70-BA85-054B206835DE}" destId="{FAC64B37-6C70-45AA-8B72-007E78B49898}" srcOrd="1" destOrd="0" presId="urn:microsoft.com/office/officeart/2005/8/layout/orgChart1"/>
    <dgm:cxn modelId="{EC4F5422-6E2A-4721-B4EF-02BD2C71BD40}" srcId="{C11354F7-4531-4D64-93FF-319CBA5BCB36}" destId="{3E5F1737-7F6B-4353-82FE-C4438E8CF29E}" srcOrd="1" destOrd="0" parTransId="{29F7AA3D-C71E-4270-8EB1-BC808B77E205}" sibTransId="{B8811562-D9CA-418E-93F3-4E5E88FDFF9A}"/>
    <dgm:cxn modelId="{819B1C23-AF6F-4C8E-AD21-3ADB27F391E2}" type="presOf" srcId="{C11354F7-4531-4D64-93FF-319CBA5BCB36}" destId="{D5193958-0420-461A-A76F-45E4FF6A4ED7}" srcOrd="0" destOrd="0" presId="urn:microsoft.com/office/officeart/2005/8/layout/orgChart1"/>
    <dgm:cxn modelId="{5321B725-A49D-4833-9C46-84CFF6EA961C}" type="presOf" srcId="{38B66A0C-9AB3-4552-A137-2A1967318782}" destId="{6D62004B-8CFB-45B5-924A-E302E11EF45B}" srcOrd="0" destOrd="0" presId="urn:microsoft.com/office/officeart/2005/8/layout/orgChart1"/>
    <dgm:cxn modelId="{7FFD3026-635E-453B-8EFF-01771E0B0F02}" type="presOf" srcId="{9D82514B-4FD2-4F45-9194-8AB74DE430A9}" destId="{61FA9F62-16F5-4A78-87B0-683AB63CB706}" srcOrd="0" destOrd="0" presId="urn:microsoft.com/office/officeart/2005/8/layout/orgChart1"/>
    <dgm:cxn modelId="{49313D26-B285-44CA-8EC0-E234CB9696BE}" srcId="{F55EDAA4-3354-4049-9BFE-EBDD109C365A}" destId="{8DB40268-106C-40DA-9F73-78D099D92BB9}" srcOrd="5" destOrd="0" parTransId="{54C7FE79-6008-426B-B032-627AAFA28A8E}" sibTransId="{24BFB42C-BC10-4968-9087-50423F324EC4}"/>
    <dgm:cxn modelId="{A97AC827-2382-43F7-A7BE-D767AADB0911}" type="presOf" srcId="{A6113850-A0C3-462C-AD25-9271A4F8BF76}" destId="{75033DD5-7416-4CDA-84D9-30B096433EA9}" srcOrd="0" destOrd="0" presId="urn:microsoft.com/office/officeart/2005/8/layout/orgChart1"/>
    <dgm:cxn modelId="{06A41429-CEB9-431E-B3F1-739D061557C6}" type="presOf" srcId="{14A7A714-2A2E-4F8B-B749-3DD9B375D519}" destId="{8A31AC37-532C-450F-96A2-6B4371E2DE12}" srcOrd="0" destOrd="0" presId="urn:microsoft.com/office/officeart/2005/8/layout/orgChart1"/>
    <dgm:cxn modelId="{5708632A-DB16-497D-8462-FA73C888B1A7}" type="presOf" srcId="{D48DB2DD-D49D-4ACB-A94F-E13092D19DC8}" destId="{22E88769-01FB-478D-A600-06A3F175DEF7}" srcOrd="0" destOrd="0" presId="urn:microsoft.com/office/officeart/2005/8/layout/orgChart1"/>
    <dgm:cxn modelId="{3A4AA22A-5969-413E-B49A-DF371E6B1523}" type="presOf" srcId="{54C7FE79-6008-426B-B032-627AAFA28A8E}" destId="{D25566FE-372F-4C38-9AE9-266DAA898868}" srcOrd="0" destOrd="0" presId="urn:microsoft.com/office/officeart/2005/8/layout/orgChart1"/>
    <dgm:cxn modelId="{B7A74B2B-BE5F-4AB2-B1C5-8F639625D8FA}" srcId="{B2D61DB4-FD24-4DFD-B48E-3A5D1AD128FB}" destId="{8A91E8BE-F8F9-4968-B15E-D0B72454AD3E}" srcOrd="1" destOrd="0" parTransId="{7CC21CB4-017F-4103-B0A4-136D6A2463C4}" sibTransId="{F26B073E-7868-4FE1-B6D7-AD0BFD73D7EE}"/>
    <dgm:cxn modelId="{C131A32C-262D-47CD-B5D5-6436CF3E739B}" type="presOf" srcId="{3E5F1737-7F6B-4353-82FE-C4438E8CF29E}" destId="{CC33A5FD-FC5F-4DBF-9D8C-D9994C90E118}" srcOrd="0" destOrd="0" presId="urn:microsoft.com/office/officeart/2005/8/layout/orgChart1"/>
    <dgm:cxn modelId="{BCFD0F31-5DC4-4FAF-8F7E-03D043311774}" type="presOf" srcId="{2468A52C-505F-4796-8714-C5CB9265FD71}" destId="{2F339DEC-6DE6-4EF8-AB24-F11413A4EE4F}" srcOrd="0" destOrd="0" presId="urn:microsoft.com/office/officeart/2005/8/layout/orgChart1"/>
    <dgm:cxn modelId="{28618C32-8F0C-463E-B2B1-4E7A9429EC0A}" type="presOf" srcId="{C1B2E55A-2D3E-4400-BED5-FE559D6750B9}" destId="{E12921A1-485E-4958-86EA-F0A6BB2B844D}" srcOrd="0" destOrd="0" presId="urn:microsoft.com/office/officeart/2005/8/layout/orgChart1"/>
    <dgm:cxn modelId="{8F5BAA32-A285-484E-9675-74E06EA25556}" type="presOf" srcId="{287BE5FD-4679-4096-923B-03557C1F7B78}" destId="{64EF2557-DEAC-48CC-B53E-BD05605A7F71}" srcOrd="0" destOrd="0" presId="urn:microsoft.com/office/officeart/2005/8/layout/orgChart1"/>
    <dgm:cxn modelId="{53598D33-7D68-4258-8396-EA81A37143C9}" type="presOf" srcId="{EF5E8189-5BE3-461F-8308-C8F5F2CEF1E3}" destId="{B12CAEA1-E1EC-498F-9E49-D3627C7C2303}" srcOrd="0" destOrd="0" presId="urn:microsoft.com/office/officeart/2005/8/layout/orgChart1"/>
    <dgm:cxn modelId="{6F7B7936-4CD2-4D26-9CB3-C640BA918AED}" type="presOf" srcId="{60862F5B-D202-4BF2-8FF2-B3792EC401C0}" destId="{89F4D5C5-3F2B-4E06-85A4-619A27685DDA}" srcOrd="0" destOrd="0" presId="urn:microsoft.com/office/officeart/2005/8/layout/orgChart1"/>
    <dgm:cxn modelId="{93304738-5954-47C6-953C-97777CD7AC50}" type="presOf" srcId="{2D719DAA-4B61-43AA-B67A-A489767656B1}" destId="{29D54B7E-A4BD-4A00-9417-D1CD17BC0ECB}" srcOrd="1" destOrd="0" presId="urn:microsoft.com/office/officeart/2005/8/layout/orgChart1"/>
    <dgm:cxn modelId="{826DDA38-4A4A-428E-9563-590D20CB1EA7}" type="presOf" srcId="{7E0A6FA2-6839-404B-89D9-050ADCF66FEF}" destId="{7AD8DA0B-30ED-4AD8-81A8-E67A993CB5A8}" srcOrd="1" destOrd="0" presId="urn:microsoft.com/office/officeart/2005/8/layout/orgChart1"/>
    <dgm:cxn modelId="{9FA81F39-4C47-4DF6-B6E4-EEEA8219A936}" type="presOf" srcId="{16B02AAA-E739-4FB3-BD5E-C0E06DD57BFC}" destId="{2FE883C1-5B41-467A-9023-2FD5F1BDD132}" srcOrd="0" destOrd="0" presId="urn:microsoft.com/office/officeart/2005/8/layout/orgChart1"/>
    <dgm:cxn modelId="{70DA513B-052E-425F-9089-C0E27933DE49}" srcId="{3DD6AB4E-E24E-40D4-8096-8F1549C06F2E}" destId="{4B6FD026-8365-4C27-B16A-5FF9FD6BACFB}" srcOrd="2" destOrd="0" parTransId="{94A23AE5-9580-4A36-8BDF-C9F4D5234876}" sibTransId="{AD175C9E-88B5-492B-8C2E-BD4ECBA53515}"/>
    <dgm:cxn modelId="{728B8D3B-EF18-46A3-91B3-95D6991BF017}" type="presOf" srcId="{C853A959-7FBF-4DD4-919E-1E91235F4445}" destId="{55FADB86-E745-4851-B827-C346A7BE9421}" srcOrd="0" destOrd="0" presId="urn:microsoft.com/office/officeart/2005/8/layout/orgChart1"/>
    <dgm:cxn modelId="{1E55C83D-AAF8-4CC3-BADD-BAC4EB260A9E}" type="presOf" srcId="{9CC67960-A7FF-4780-988B-370D03722FCB}" destId="{6FF06348-8C83-4B92-9B8C-31A04DF61FA7}" srcOrd="1" destOrd="0" presId="urn:microsoft.com/office/officeart/2005/8/layout/orgChart1"/>
    <dgm:cxn modelId="{F8AB093F-E09F-4CBE-ABD8-AF75DCF0344A}" type="presOf" srcId="{ADDCF96C-604C-475D-A086-DE14772D37C9}" destId="{5500BC90-2E4A-4F16-A174-392DCFEF1E86}" srcOrd="1" destOrd="0" presId="urn:microsoft.com/office/officeart/2005/8/layout/orgChart1"/>
    <dgm:cxn modelId="{899E195B-D8DF-4E03-B632-7D155102870E}" type="presOf" srcId="{3A12258B-F009-46AF-AB9E-97224A74416F}" destId="{35C520C5-D22F-465F-987E-2D57927451BF}" srcOrd="0" destOrd="0" presId="urn:microsoft.com/office/officeart/2005/8/layout/orgChart1"/>
    <dgm:cxn modelId="{634ABD5B-6DDC-45DD-9FF9-8935CD99709A}" srcId="{5DC7777B-1436-41DD-B8E3-7A6985A2A857}" destId="{EF5E8189-5BE3-461F-8308-C8F5F2CEF1E3}" srcOrd="0" destOrd="0" parTransId="{0D5812E7-F577-4CE5-85EC-3B7A250E37E8}" sibTransId="{46CA3AFF-3EDC-4971-80CD-B77BC5105234}"/>
    <dgm:cxn modelId="{F63AE95B-7FE7-4012-9F0A-FEBE1F5A43B7}" type="presOf" srcId="{5DC7777B-1436-41DD-B8E3-7A6985A2A857}" destId="{0E16E255-1BB0-4749-B56D-263F99A6FC72}" srcOrd="0" destOrd="0" presId="urn:microsoft.com/office/officeart/2005/8/layout/orgChart1"/>
    <dgm:cxn modelId="{3B26F35B-8091-44AE-9ED8-B6FD8EF1141A}" srcId="{F55EDAA4-3354-4049-9BFE-EBDD109C365A}" destId="{9FA70477-3D47-44A3-B4B0-26C604D5725F}" srcOrd="1" destOrd="0" parTransId="{59C16A73-DD14-47AD-BB11-D183B5B53951}" sibTransId="{67584F77-DE4D-4CC3-B27B-0467DA3F0DED}"/>
    <dgm:cxn modelId="{FBF68860-E4CA-4C6A-83D7-B505A87E4A23}" type="presOf" srcId="{A5E99EDB-197A-4005-A1EA-90A498784BF2}" destId="{29C5311B-6839-4467-905B-9C71BB6FC7D3}" srcOrd="1" destOrd="0" presId="urn:microsoft.com/office/officeart/2005/8/layout/orgChart1"/>
    <dgm:cxn modelId="{013E9A60-6D8F-4950-BD10-CEE1ADCB4492}" type="presOf" srcId="{E36EF008-61FB-405F-9B22-28CF32D1B390}" destId="{F03B1BCD-2453-47D4-A9DF-52819425993A}" srcOrd="0" destOrd="0" presId="urn:microsoft.com/office/officeart/2005/8/layout/orgChart1"/>
    <dgm:cxn modelId="{73A64D61-DAD8-444D-8A75-FF0C22484337}" type="presOf" srcId="{3DD6AB4E-E24E-40D4-8096-8F1549C06F2E}" destId="{F5071DDA-263E-41DC-8BC5-057F208489B7}" srcOrd="0" destOrd="0" presId="urn:microsoft.com/office/officeart/2005/8/layout/orgChart1"/>
    <dgm:cxn modelId="{3C691962-C8A7-4190-8C6B-D2ABAB55157A}" srcId="{67B228DC-5106-46D2-9455-0A738BB8C91B}" destId="{599FA5D6-A003-4968-83ED-F2615C29A627}" srcOrd="1" destOrd="0" parTransId="{8AAFAA74-70E4-4C7E-B8DE-7E817C3AF76E}" sibTransId="{CBD1107C-6132-4083-8D81-5A9FFF2EF329}"/>
    <dgm:cxn modelId="{756E4843-D47B-4340-B543-4B5D05DF0B90}" type="presOf" srcId="{59C16A73-DD14-47AD-BB11-D183B5B53951}" destId="{ADC40314-EE81-47A7-A1DB-700311B52165}" srcOrd="0" destOrd="0" presId="urn:microsoft.com/office/officeart/2005/8/layout/orgChart1"/>
    <dgm:cxn modelId="{AC67EE43-1119-4A48-A8C9-6E2E33A3E592}" srcId="{EC838D28-0DBE-4A26-967D-4E9B9AA2D40B}" destId="{7745DB70-279B-4040-BB87-814227BD0CDE}" srcOrd="0" destOrd="0" parTransId="{94A6FBA6-7E2C-45F2-9311-84325D61CA73}" sibTransId="{AD829A07-B75A-48AF-A95A-E35A8F33A45E}"/>
    <dgm:cxn modelId="{26A8C644-EB2F-47B7-A5D5-8A52855B34F0}" type="presOf" srcId="{2270D1DB-9EA9-4BB1-B0B8-CEBB798C8468}" destId="{7A17E55A-D39E-42EA-BB8D-1A4F0F13339A}" srcOrd="0" destOrd="0" presId="urn:microsoft.com/office/officeart/2005/8/layout/orgChart1"/>
    <dgm:cxn modelId="{642FE164-3529-48A3-862D-73E30659351E}" type="presOf" srcId="{364C212F-547B-41E9-9766-88AB6E837824}" destId="{3E51603D-0CB8-4C46-B9FD-AC160EAA5CB2}" srcOrd="1" destOrd="0" presId="urn:microsoft.com/office/officeart/2005/8/layout/orgChart1"/>
    <dgm:cxn modelId="{AEE02045-2A09-43D6-A0A6-DDF2E7E949FD}" srcId="{A25768F7-8326-443B-AF47-9215B12318DE}" destId="{C1B2E55A-2D3E-4400-BED5-FE559D6750B9}" srcOrd="1" destOrd="0" parTransId="{B0BE812B-75D2-4C6D-AFCA-3734C49E3F03}" sibTransId="{2B0EBE90-877E-4D04-A1D9-3285A73A091C}"/>
    <dgm:cxn modelId="{B980CF65-10A9-43B6-A686-DD96EA3AD29E}" type="presOf" srcId="{2D719DAA-4B61-43AA-B67A-A489767656B1}" destId="{24D39084-7268-457E-B879-E428C0618EB4}" srcOrd="0" destOrd="0" presId="urn:microsoft.com/office/officeart/2005/8/layout/orgChart1"/>
    <dgm:cxn modelId="{516A8046-F7A3-4FE1-A558-694CADBF2374}" srcId="{F55EDAA4-3354-4049-9BFE-EBDD109C365A}" destId="{7ECC9079-9342-49D7-A3F3-D0B82FBD7C82}" srcOrd="3" destOrd="0" parTransId="{287BE5FD-4679-4096-923B-03557C1F7B78}" sibTransId="{F5E6BCB7-C354-4E3F-BECE-4E173566D900}"/>
    <dgm:cxn modelId="{37965B67-7C4D-460D-8E20-F41772B18986}" type="presOf" srcId="{4ED5021D-ACEE-4D44-BE17-3090B5F781D9}" destId="{17BE8B7E-88DF-4B04-A4F8-03B1F0CB8CEC}" srcOrd="0" destOrd="0" presId="urn:microsoft.com/office/officeart/2005/8/layout/orgChart1"/>
    <dgm:cxn modelId="{3752E467-0069-4C84-83D7-19537F526826}" type="presOf" srcId="{1F5BBDC5-EC82-4E29-9B03-10416952D169}" destId="{4D286838-B4F7-4B70-AB78-31EDE53B1D0C}" srcOrd="1" destOrd="0" presId="urn:microsoft.com/office/officeart/2005/8/layout/orgChart1"/>
    <dgm:cxn modelId="{7BB36848-EE4E-4019-B17E-9E5F10DE999D}" type="presOf" srcId="{F0E2D837-66D6-402B-B48C-BA847F8AC651}" destId="{56AF0989-3625-4285-9219-2E4547EC2398}" srcOrd="0" destOrd="0" presId="urn:microsoft.com/office/officeart/2005/8/layout/orgChart1"/>
    <dgm:cxn modelId="{B4D74569-D719-43DB-B3C4-189B5BBE43BB}" type="presOf" srcId="{9FA70477-3D47-44A3-B4B0-26C604D5725F}" destId="{1D0C417D-8524-4B78-9642-DDA78D02B610}" srcOrd="1" destOrd="0" presId="urn:microsoft.com/office/officeart/2005/8/layout/orgChart1"/>
    <dgm:cxn modelId="{4CBE5969-648E-4B7B-A35A-80E7FCFC8279}" type="presOf" srcId="{293F9733-FE04-4FDE-B70D-84CD7D80616D}" destId="{2A7D159A-2EF1-4601-A623-630523C1C0DF}" srcOrd="0" destOrd="0" presId="urn:microsoft.com/office/officeart/2005/8/layout/orgChart1"/>
    <dgm:cxn modelId="{59B72D4A-8011-425E-8416-C4B79B3F1B89}" type="presOf" srcId="{7ED9F48E-1EB3-47FA-8A48-20E3CE37DE5C}" destId="{68376139-3C32-4234-9CD9-067BED28A561}" srcOrd="0" destOrd="0" presId="urn:microsoft.com/office/officeart/2005/8/layout/orgChart1"/>
    <dgm:cxn modelId="{1FBC3D6B-56F3-4C92-982F-5CD030256174}" type="presOf" srcId="{599FA5D6-A003-4968-83ED-F2615C29A627}" destId="{885DEC79-471A-499C-ABB1-76CED427E71F}" srcOrd="0" destOrd="0" presId="urn:microsoft.com/office/officeart/2005/8/layout/orgChart1"/>
    <dgm:cxn modelId="{AE15444B-F8A1-4819-BBF4-8B3D7781AAAC}" type="presOf" srcId="{14A7A714-2A2E-4F8B-B749-3DD9B375D519}" destId="{40F9BF9D-7603-454E-BC79-C12BCE7C99F6}" srcOrd="1" destOrd="0" presId="urn:microsoft.com/office/officeart/2005/8/layout/orgChart1"/>
    <dgm:cxn modelId="{98AC106C-3133-4116-9F2D-7279C3D326C6}" srcId="{B2D61DB4-FD24-4DFD-B48E-3A5D1AD128FB}" destId="{102792A6-93BF-4A56-9F43-F8E1F9503F8F}" srcOrd="3" destOrd="0" parTransId="{CB0F6966-1E34-4491-8755-C41DA0EF3F6F}" sibTransId="{920631A1-50CF-446F-BC84-5643B234B74F}"/>
    <dgm:cxn modelId="{A26F296D-4B70-4152-A9B6-8937B429C152}" type="presOf" srcId="{B8B079D2-69E2-49DD-AC98-6D32E044B24D}" destId="{94831542-52F5-4789-B881-FF0151E97BF3}" srcOrd="0" destOrd="0" presId="urn:microsoft.com/office/officeart/2005/8/layout/orgChart1"/>
    <dgm:cxn modelId="{DFA0076E-FFCD-439B-A1C4-1137B7A86A7B}" type="presOf" srcId="{3E5F1737-7F6B-4353-82FE-C4438E8CF29E}" destId="{27E34D12-BAFF-4095-B64D-CF77059068FC}" srcOrd="1" destOrd="0" presId="urn:microsoft.com/office/officeart/2005/8/layout/orgChart1"/>
    <dgm:cxn modelId="{9807844F-E101-4B81-A64A-84A6D8AC150A}" type="presOf" srcId="{67B228DC-5106-46D2-9455-0A738BB8C91B}" destId="{D6446C6D-E88C-4B61-90C4-7513783C37B1}" srcOrd="1" destOrd="0" presId="urn:microsoft.com/office/officeart/2005/8/layout/orgChart1"/>
    <dgm:cxn modelId="{1AA0EC4F-6F08-47A1-AF4F-38F68A0603CC}" type="presOf" srcId="{2B51A574-A29E-42DC-B29C-85AFFFDEE73D}" destId="{A562F792-0D93-4896-A998-3B5483BD681F}" srcOrd="1" destOrd="0" presId="urn:microsoft.com/office/officeart/2005/8/layout/orgChart1"/>
    <dgm:cxn modelId="{989C1970-867B-4D5B-AF01-882BFBFD7A3B}" type="presOf" srcId="{7CC21CB4-017F-4103-B0A4-136D6A2463C4}" destId="{CEFC23C1-B2DE-44D5-8712-252B18901925}" srcOrd="0" destOrd="0" presId="urn:microsoft.com/office/officeart/2005/8/layout/orgChart1"/>
    <dgm:cxn modelId="{B1E93650-4291-4E70-9B07-95C1EFC7E7BF}" srcId="{C11354F7-4531-4D64-93FF-319CBA5BCB36}" destId="{9CC67960-A7FF-4780-988B-370D03722FCB}" srcOrd="3" destOrd="0" parTransId="{6EABBB21-6725-4C5F-B814-B4173A14958F}" sibTransId="{5B19EED8-0042-431A-A9BB-93F08DBE6C46}"/>
    <dgm:cxn modelId="{E8779E50-B4D9-44B2-B69B-13C4C4C00F29}" srcId="{9CC67960-A7FF-4780-988B-370D03722FCB}" destId="{7E0A6FA2-6839-404B-89D9-050ADCF66FEF}" srcOrd="0" destOrd="0" parTransId="{DE2040D9-0250-4A5A-8521-DFD2BD396A20}" sibTransId="{E0974CE0-16E1-479F-A251-5EB1F504F153}"/>
    <dgm:cxn modelId="{0CD06152-1FCC-4B38-9938-DDF5D11A9D62}" type="presOf" srcId="{EC838D28-0DBE-4A26-967D-4E9B9AA2D40B}" destId="{42D987D3-57AD-48B9-91D2-879F550F4ECB}" srcOrd="0" destOrd="0" presId="urn:microsoft.com/office/officeart/2005/8/layout/orgChart1"/>
    <dgm:cxn modelId="{8C724A72-CC6C-4FD7-BFFC-6CC87B927A56}" type="presOf" srcId="{48EC83BA-0EC6-4E99-9621-534B5772D6C7}" destId="{0114141A-62A8-4109-9C71-DB21EACDE4B1}" srcOrd="0" destOrd="0" presId="urn:microsoft.com/office/officeart/2005/8/layout/orgChart1"/>
    <dgm:cxn modelId="{F5EAAB72-EA16-418E-813F-6562F4DBEBEA}" type="presOf" srcId="{A25768F7-8326-443B-AF47-9215B12318DE}" destId="{F109598B-9EF5-4DD5-8272-F9F0EFBABD81}" srcOrd="1" destOrd="0" presId="urn:microsoft.com/office/officeart/2005/8/layout/orgChart1"/>
    <dgm:cxn modelId="{6DB2E572-2008-4460-B5C8-4B526235571E}" type="presOf" srcId="{7ECC9079-9342-49D7-A3F3-D0B82FBD7C82}" destId="{F87E4E68-361B-4A11-A31C-B7BC1693F923}" srcOrd="1" destOrd="0" presId="urn:microsoft.com/office/officeart/2005/8/layout/orgChart1"/>
    <dgm:cxn modelId="{E8ECE572-BD8A-4E8C-9A15-BDD0E6BF41CC}" srcId="{D877DC1E-3D14-44CA-84EF-6A5EDE1FA2DC}" destId="{293F9733-FE04-4FDE-B70D-84CD7D80616D}" srcOrd="1" destOrd="0" parTransId="{4ED5021D-ACEE-4D44-BE17-3090B5F781D9}" sibTransId="{AE35957A-8DC3-4F02-BA22-BCB1A69EFA9D}"/>
    <dgm:cxn modelId="{3C8AFA52-83A0-4D33-AAD4-C19AB419D290}" type="presOf" srcId="{102792A6-93BF-4A56-9F43-F8E1F9503F8F}" destId="{471B1B0A-A7E4-4B22-A90A-31E9CF828FF7}" srcOrd="0" destOrd="0" presId="urn:microsoft.com/office/officeart/2005/8/layout/orgChart1"/>
    <dgm:cxn modelId="{F8F61873-8BE8-45CA-99ED-7F3BE8B69FE6}" type="presOf" srcId="{4B6FD026-8365-4C27-B16A-5FF9FD6BACFB}" destId="{08036AD6-9C49-467C-9BEF-2C7E182D8A71}" srcOrd="1" destOrd="0" presId="urn:microsoft.com/office/officeart/2005/8/layout/orgChart1"/>
    <dgm:cxn modelId="{0BEAC573-072A-48F0-8FD3-09D20A91474A}" type="presOf" srcId="{5449C5DC-1686-4494-AA96-282AAB1EC0A4}" destId="{9A8609B3-0F19-4874-A98F-8D33426A7EC2}" srcOrd="1" destOrd="0" presId="urn:microsoft.com/office/officeart/2005/8/layout/orgChart1"/>
    <dgm:cxn modelId="{5ACC4574-64F5-43EA-86EE-B2D4E07E9B4C}" type="presOf" srcId="{C64D5D33-C70A-4BCE-A006-5B14E8075750}" destId="{26977CDC-BC55-4C32-A412-C2002A159D5E}" srcOrd="0" destOrd="0" presId="urn:microsoft.com/office/officeart/2005/8/layout/orgChart1"/>
    <dgm:cxn modelId="{68064C74-7F75-4434-9578-2A9F4E79E580}" type="presOf" srcId="{2517FC1A-77FE-478E-91CD-D364767C5333}" destId="{92888D25-CEFA-43F5-8C9E-A37FF0340B5E}" srcOrd="1" destOrd="0" presId="urn:microsoft.com/office/officeart/2005/8/layout/orgChart1"/>
    <dgm:cxn modelId="{BE2AC354-4C25-43B0-8884-184BE66CEC70}" type="presOf" srcId="{CFB44A8E-1262-4EA3-9540-F16258F3426A}" destId="{78780DA1-233D-40A6-A63E-93C05C4A181D}" srcOrd="0" destOrd="0" presId="urn:microsoft.com/office/officeart/2005/8/layout/orgChart1"/>
    <dgm:cxn modelId="{1CEF2375-6B17-4790-A96B-6C7365CE2CA2}" type="presOf" srcId="{BF42940E-AFE4-433A-8DE2-7C194DBD27C1}" destId="{59255C5A-2B65-47CF-A6AC-6C96C2457E85}" srcOrd="0" destOrd="0" presId="urn:microsoft.com/office/officeart/2005/8/layout/orgChart1"/>
    <dgm:cxn modelId="{85D77F75-614C-4441-8E8D-EBAE15D162EF}" type="presOf" srcId="{7E0A6FA2-6839-404B-89D9-050ADCF66FEF}" destId="{9B29F213-1D4E-43D5-AEC2-7B33D3C97B6B}" srcOrd="0" destOrd="0" presId="urn:microsoft.com/office/officeart/2005/8/layout/orgChart1"/>
    <dgm:cxn modelId="{A2233C76-E6DC-4E97-8967-46E7FD5A4BC6}" type="presOf" srcId="{F55EDAA4-3354-4049-9BFE-EBDD109C365A}" destId="{2FC226DF-9663-4446-BF27-E2A52778BAD9}" srcOrd="0" destOrd="0" presId="urn:microsoft.com/office/officeart/2005/8/layout/orgChart1"/>
    <dgm:cxn modelId="{B45B7977-C4B1-44F3-8E3C-9BEEB233C777}" type="presOf" srcId="{F55EDAA4-3354-4049-9BFE-EBDD109C365A}" destId="{30D57F19-6AB8-49C1-9A04-6389D512968D}" srcOrd="1" destOrd="0" presId="urn:microsoft.com/office/officeart/2005/8/layout/orgChart1"/>
    <dgm:cxn modelId="{424C6958-63A8-4F77-AF73-27D734E7A344}" type="presOf" srcId="{293F9733-FE04-4FDE-B70D-84CD7D80616D}" destId="{70A49143-4C95-4785-90C1-726BB493ABCD}" srcOrd="1" destOrd="0" presId="urn:microsoft.com/office/officeart/2005/8/layout/orgChart1"/>
    <dgm:cxn modelId="{FBA03C59-70D4-43F3-AB2F-EDA2DAB1345D}" type="presOf" srcId="{31BE6ECA-343D-4848-B690-C4EE688305AA}" destId="{4B28E0AC-9B27-4561-A4C1-D7E8A295C29F}" srcOrd="0" destOrd="0" presId="urn:microsoft.com/office/officeart/2005/8/layout/orgChart1"/>
    <dgm:cxn modelId="{C89CDE79-EC92-4B23-B55C-79DE9F00D8C7}" type="presOf" srcId="{0D5812E7-F577-4CE5-85EC-3B7A250E37E8}" destId="{284807D7-2775-478D-A3FE-9DE281A48981}" srcOrd="0" destOrd="0" presId="urn:microsoft.com/office/officeart/2005/8/layout/orgChart1"/>
    <dgm:cxn modelId="{DE33FB79-EFC1-4A79-B0CD-B60C1764F5F5}" type="presOf" srcId="{E9871031-B9D7-4321-8344-E58B3C465981}" destId="{F2890164-6179-4437-8A85-BD10D0AD0A62}" srcOrd="0" destOrd="0" presId="urn:microsoft.com/office/officeart/2005/8/layout/orgChart1"/>
    <dgm:cxn modelId="{B48DC65A-CD1A-4A55-8517-BE9619D749BF}" type="presOf" srcId="{40DA0051-1228-4E5D-9CEB-ECC070D08942}" destId="{93C5B47A-56AE-4E36-A349-91DF2BEA362D}" srcOrd="0" destOrd="0" presId="urn:microsoft.com/office/officeart/2005/8/layout/orgChart1"/>
    <dgm:cxn modelId="{F8F9D17A-CF6C-455F-9A18-E4CCF8C937DF}" type="presOf" srcId="{A6113850-A0C3-462C-AD25-9271A4F8BF76}" destId="{80B69B2A-B2BA-4543-B816-2F6144E9489C}" srcOrd="1" destOrd="0" presId="urn:microsoft.com/office/officeart/2005/8/layout/orgChart1"/>
    <dgm:cxn modelId="{E1C6B77B-B730-4EB6-8C96-46FF627343BF}" type="presOf" srcId="{CC516993-A3B0-4D89-B6CF-82502FEFF76B}" destId="{DADA63B5-3E08-44D8-9343-1966D0DE22F3}" srcOrd="0" destOrd="0" presId="urn:microsoft.com/office/officeart/2005/8/layout/orgChart1"/>
    <dgm:cxn modelId="{11B0D37C-6A46-4091-9E05-02CFCCB9DEEA}" type="presOf" srcId="{108D848A-A154-419E-8D90-2D00AACD38F4}" destId="{A76B76F0-E7E7-4522-87CE-BAB7971D5125}" srcOrd="1" destOrd="0" presId="urn:microsoft.com/office/officeart/2005/8/layout/orgChart1"/>
    <dgm:cxn modelId="{A76BC97E-B1F0-4DB2-A29B-C3027D7EFA44}" type="presOf" srcId="{EA3424B7-B4C3-41D1-8ED6-18A09447BB11}" destId="{4C3C9673-7C56-42AE-9487-046FD0C07D2C}" srcOrd="1" destOrd="0" presId="urn:microsoft.com/office/officeart/2005/8/layout/orgChart1"/>
    <dgm:cxn modelId="{F566027F-1BE4-443C-9EF3-1CC24C64F3B6}" type="presOf" srcId="{D91DAEB5-729C-4231-AEFA-EFD9B9B78280}" destId="{7614E951-E91E-46F1-B61F-E65FB8895116}" srcOrd="0" destOrd="0" presId="urn:microsoft.com/office/officeart/2005/8/layout/orgChart1"/>
    <dgm:cxn modelId="{E2943F81-A5A7-4269-BCAF-396F3F57ECA4}" srcId="{F55EDAA4-3354-4049-9BFE-EBDD109C365A}" destId="{5BF157D2-43C0-49A3-B2FB-BF8A5A2C7C55}" srcOrd="4" destOrd="0" parTransId="{D6845E7B-B4C6-45E3-A7C9-52ACCA2F0467}" sibTransId="{487D1559-5BF9-4272-A7FC-DE5922814F36}"/>
    <dgm:cxn modelId="{0209BE82-B8F3-482C-8553-E2BD7C3481A1}" type="presOf" srcId="{8A91E8BE-F8F9-4968-B15E-D0B72454AD3E}" destId="{2486D95D-0A6C-4D87-8BCA-10B4468D8F65}" srcOrd="1" destOrd="0" presId="urn:microsoft.com/office/officeart/2005/8/layout/orgChart1"/>
    <dgm:cxn modelId="{87E36283-E33A-4260-9703-2790A70E5596}" type="presOf" srcId="{D877DC1E-3D14-44CA-84EF-6A5EDE1FA2DC}" destId="{80C7D1C0-2C48-42A3-B8D3-7BAAEE6EEC86}" srcOrd="0" destOrd="0" presId="urn:microsoft.com/office/officeart/2005/8/layout/orgChart1"/>
    <dgm:cxn modelId="{B5417583-97EF-41A9-8499-796455931717}" type="presOf" srcId="{CFB44A8E-1262-4EA3-9540-F16258F3426A}" destId="{609481CF-75F7-4C3C-9675-E77B38D2A108}" srcOrd="1" destOrd="0" presId="urn:microsoft.com/office/officeart/2005/8/layout/orgChart1"/>
    <dgm:cxn modelId="{82BA3484-C3FD-4DAD-9178-FB2D8AD3A166}" type="presOf" srcId="{D91DAEB5-729C-4231-AEFA-EFD9B9B78280}" destId="{9AE1243B-A529-4DE2-BCA7-C220AD4519F8}" srcOrd="1" destOrd="0" presId="urn:microsoft.com/office/officeart/2005/8/layout/orgChart1"/>
    <dgm:cxn modelId="{58CF9184-B140-4C27-82FE-10BB448F5ABA}" type="presOf" srcId="{D6845E7B-B4C6-45E3-A7C9-52ACCA2F0467}" destId="{5F011335-FA12-480A-A6FD-D0530AF8F411}" srcOrd="0" destOrd="0" presId="urn:microsoft.com/office/officeart/2005/8/layout/orgChart1"/>
    <dgm:cxn modelId="{6B7D6988-258E-49F3-90ED-CE18718BCFF1}" srcId="{D877DC1E-3D14-44CA-84EF-6A5EDE1FA2DC}" destId="{A25768F7-8326-443B-AF47-9215B12318DE}" srcOrd="0" destOrd="0" parTransId="{40DA0051-1228-4E5D-9CEB-ECC070D08942}" sibTransId="{AD690A2B-6BB2-4A92-B0DA-844CACD55FB7}"/>
    <dgm:cxn modelId="{6B17E489-7C3C-4520-860D-355229651AE7}" type="presOf" srcId="{7ECC9079-9342-49D7-A3F3-D0B82FBD7C82}" destId="{12E425EC-399F-47D9-825F-867760B52022}" srcOrd="0" destOrd="0" presId="urn:microsoft.com/office/officeart/2005/8/layout/orgChart1"/>
    <dgm:cxn modelId="{22B6E789-A614-445E-A746-663BDBE80250}" srcId="{67B228DC-5106-46D2-9455-0A738BB8C91B}" destId="{EA3424B7-B4C3-41D1-8ED6-18A09447BB11}" srcOrd="4" destOrd="0" parTransId="{48EC83BA-0EC6-4E99-9621-534B5772D6C7}" sibTransId="{1710903D-1D5B-406E-BC06-9F71BD3EE069}"/>
    <dgm:cxn modelId="{84F52F8B-EC58-41A7-935E-979B685BB15D}" type="presOf" srcId="{1F5BBDC5-EC82-4E29-9B03-10416952D169}" destId="{395A4111-5980-4E41-A416-D7D1FAEE69F7}" srcOrd="0" destOrd="0" presId="urn:microsoft.com/office/officeart/2005/8/layout/orgChart1"/>
    <dgm:cxn modelId="{3C90A38C-E54E-4266-9E6C-6A693F77239D}" type="presOf" srcId="{B2D61DB4-FD24-4DFD-B48E-3A5D1AD128FB}" destId="{A1F50BC2-4E3B-44EC-9B9F-8FB6A0279129}" srcOrd="0" destOrd="0" presId="urn:microsoft.com/office/officeart/2005/8/layout/orgChart1"/>
    <dgm:cxn modelId="{421DD28D-A9CF-40D0-B48D-3C47C8707016}" srcId="{A5E99EDB-197A-4005-A1EA-90A498784BF2}" destId="{F55EDAA4-3354-4049-9BFE-EBDD109C365A}" srcOrd="4" destOrd="0" parTransId="{CC516993-A3B0-4D89-B6CF-82502FEFF76B}" sibTransId="{7E6F1E46-9F34-4697-AB06-3B0E2DB253DB}"/>
    <dgm:cxn modelId="{9229DB8D-917D-4B91-8E8D-657562DDADD9}" type="presOf" srcId="{8915FBED-09DD-4C6C-B683-A4688CD3E4F6}" destId="{66961A28-D7D5-410A-9FE1-41C3A0ECE06E}" srcOrd="0" destOrd="0" presId="urn:microsoft.com/office/officeart/2005/8/layout/orgChart1"/>
    <dgm:cxn modelId="{0E6B4290-E464-4871-BCE8-C0A2D266D9C7}" srcId="{67B228DC-5106-46D2-9455-0A738BB8C91B}" destId="{A4050B0A-6734-42F6-A6B2-BCCE2F88A8AC}" srcOrd="2" destOrd="0" parTransId="{2740D182-0666-41FF-880E-39C695E5484B}" sibTransId="{99E241CD-97A6-4933-A1FD-01DCE312AEE6}"/>
    <dgm:cxn modelId="{355AF691-4718-4AA4-B7C9-DA972BB200E2}" srcId="{D877DC1E-3D14-44CA-84EF-6A5EDE1FA2DC}" destId="{1F5BBDC5-EC82-4E29-9B03-10416952D169}" srcOrd="3" destOrd="0" parTransId="{E9871031-B9D7-4321-8344-E58B3C465981}" sibTransId="{AEDC5F7E-B675-4C5B-9936-5F84598863A5}"/>
    <dgm:cxn modelId="{939AF691-E460-4387-9DE7-BEA39C0DC2FA}" type="presOf" srcId="{B2D61DB4-FD24-4DFD-B48E-3A5D1AD128FB}" destId="{561015DF-52C2-494F-8DFF-4A2325A0CA17}" srcOrd="1" destOrd="0" presId="urn:microsoft.com/office/officeart/2005/8/layout/orgChart1"/>
    <dgm:cxn modelId="{779E0692-08D4-4A98-9AF1-AB15088638E4}" type="presOf" srcId="{F29B19EE-1A65-4A70-BA85-054B206835DE}" destId="{C7DA108B-D341-45AE-96FC-EC9312A769C9}" srcOrd="0" destOrd="0" presId="urn:microsoft.com/office/officeart/2005/8/layout/orgChart1"/>
    <dgm:cxn modelId="{CA796D93-1CEC-42B6-B8F2-4B564719CC6F}" type="presOf" srcId="{5DC7777B-1436-41DD-B8E3-7A6985A2A857}" destId="{2E23014F-D3BB-4EB9-A65D-8CB99D06DA60}" srcOrd="1" destOrd="0" presId="urn:microsoft.com/office/officeart/2005/8/layout/orgChart1"/>
    <dgm:cxn modelId="{729AB493-0CBC-4D79-88BC-79CB9143F449}" type="presOf" srcId="{EA3424B7-B4C3-41D1-8ED6-18A09447BB11}" destId="{C2F6BFFC-F487-42F2-9E6A-2D091DF51B73}" srcOrd="0" destOrd="0" presId="urn:microsoft.com/office/officeart/2005/8/layout/orgChart1"/>
    <dgm:cxn modelId="{852FB693-F8B3-493C-ABA7-42341A4E6728}" type="presOf" srcId="{74E97839-7E71-41C3-853D-9E06A49BB218}" destId="{DA8C7B3B-7B29-4721-BE27-3EE354073FE2}" srcOrd="0" destOrd="0" presId="urn:microsoft.com/office/officeart/2005/8/layout/orgChart1"/>
    <dgm:cxn modelId="{314C8394-413E-4361-8054-16D4FA4770E9}" srcId="{8A91E8BE-F8F9-4968-B15E-D0B72454AD3E}" destId="{108D848A-A154-419E-8D90-2D00AACD38F4}" srcOrd="0" destOrd="0" parTransId="{74E97839-7E71-41C3-853D-9E06A49BB218}" sibTransId="{91BF5C98-70D5-4607-942E-B2E6E5B87163}"/>
    <dgm:cxn modelId="{B0E29694-E304-45C2-8A65-F547D621AB34}" srcId="{A25768F7-8326-443B-AF47-9215B12318DE}" destId="{5449C5DC-1686-4494-AA96-282AAB1EC0A4}" srcOrd="2" destOrd="0" parTransId="{C853A959-7FBF-4DD4-919E-1E91235F4445}" sibTransId="{0563853B-534A-4E9F-B79A-30635D7E99ED}"/>
    <dgm:cxn modelId="{717DB695-2F51-45BE-A859-0B3318BA1F1D}" type="presOf" srcId="{B00227AF-450D-4369-BDBE-DFD97A54A2A0}" destId="{7622FBDE-68F5-49A1-8E5A-C037E3246B20}" srcOrd="0" destOrd="0" presId="urn:microsoft.com/office/officeart/2005/8/layout/orgChart1"/>
    <dgm:cxn modelId="{45931096-0943-45D7-8488-20F5024754B8}" type="presOf" srcId="{85C4F86B-3AEF-42FA-99C0-5240C6719E37}" destId="{78BACB8C-5E8C-4AC4-AF2C-80876C36F9AF}" srcOrd="0" destOrd="0" presId="urn:microsoft.com/office/officeart/2005/8/layout/orgChart1"/>
    <dgm:cxn modelId="{38FFD398-EEAA-4EF7-AC29-C364C6D14C7B}" type="presOf" srcId="{69546566-DBA6-4F5E-A42D-9F6A09124C92}" destId="{A4140872-F74B-4B40-8866-2F2F533FC19D}" srcOrd="1" destOrd="0" presId="urn:microsoft.com/office/officeart/2005/8/layout/orgChart1"/>
    <dgm:cxn modelId="{BD1CA399-A799-438C-B780-D17910833F5F}" srcId="{8A91E8BE-F8F9-4968-B15E-D0B72454AD3E}" destId="{EEAC7023-D08C-4310-9FE2-4039BC239E19}" srcOrd="6" destOrd="0" parTransId="{2468A52C-505F-4796-8714-C5CB9265FD71}" sibTransId="{2D56F974-AE09-4320-90A2-4AF2313F1C0F}"/>
    <dgm:cxn modelId="{44CCC59C-6A99-4BA1-A0A4-BCC1E0DCC878}" type="presOf" srcId="{A4050B0A-6734-42F6-A6B2-BCCE2F88A8AC}" destId="{248A1690-5FE8-454D-8ED0-340778E5AF1F}" srcOrd="0" destOrd="0" presId="urn:microsoft.com/office/officeart/2005/8/layout/orgChart1"/>
    <dgm:cxn modelId="{BC02FB9F-BE01-44B7-BB07-F8B0447FB69C}" srcId="{C11354F7-4531-4D64-93FF-319CBA5BCB36}" destId="{D91DAEB5-729C-4231-AEFA-EFD9B9B78280}" srcOrd="2" destOrd="0" parTransId="{85C4F86B-3AEF-42FA-99C0-5240C6719E37}" sibTransId="{98049DFC-77E0-4650-B175-E5E630580E7E}"/>
    <dgm:cxn modelId="{340A2AA2-A478-4B06-843C-B1380939551D}" type="presOf" srcId="{2B51A574-A29E-42DC-B29C-85AFFFDEE73D}" destId="{FC25E189-90F3-4730-BBF7-44F726C6410B}" srcOrd="0" destOrd="0" presId="urn:microsoft.com/office/officeart/2005/8/layout/orgChart1"/>
    <dgm:cxn modelId="{D61B53A2-995E-41BB-BF7B-A78CB42212E1}" type="presOf" srcId="{CDFDFE18-DA93-4BDC-B251-08E1A0609677}" destId="{309A0FD4-8900-4E44-AA9A-DF987B2EA1E3}" srcOrd="0" destOrd="0" presId="urn:microsoft.com/office/officeart/2005/8/layout/orgChart1"/>
    <dgm:cxn modelId="{AF0495A3-EC74-44F6-A477-9BFA45EC09DF}" srcId="{3DD6AB4E-E24E-40D4-8096-8F1549C06F2E}" destId="{CFB44A8E-1262-4EA3-9540-F16258F3426A}" srcOrd="0" destOrd="0" parTransId="{D995D1C0-5FE8-47CA-BFD7-A7EB9FC6CCB3}" sibTransId="{701EF725-DD3D-45C4-BDB3-4239552654EE}"/>
    <dgm:cxn modelId="{347CDCA5-D254-40A7-9514-6B254134B4C1}" type="presOf" srcId="{2740D182-0666-41FF-880E-39C695E5484B}" destId="{3A0BE5AE-7B4B-461A-A6FE-5D30F6B5B315}" srcOrd="0" destOrd="0" presId="urn:microsoft.com/office/officeart/2005/8/layout/orgChart1"/>
    <dgm:cxn modelId="{07F9BFA6-F674-43D6-A9D4-0727C5847678}" type="presOf" srcId="{5CEBB57E-B92C-4835-98CE-50FF92144DF1}" destId="{4C7516AB-BA1A-450E-A6AC-BBB72B75EDBB}" srcOrd="0" destOrd="0" presId="urn:microsoft.com/office/officeart/2005/8/layout/orgChart1"/>
    <dgm:cxn modelId="{FB561FA7-D609-4EFE-A692-1680E963CB48}" type="presOf" srcId="{8AAFAA74-70E4-4C7E-B8DE-7E817C3AF76E}" destId="{71E65CFF-B0BB-433A-B576-E0621826D77E}" srcOrd="0" destOrd="0" presId="urn:microsoft.com/office/officeart/2005/8/layout/orgChart1"/>
    <dgm:cxn modelId="{60756FA9-5A20-41EB-9308-E5F79827B0C3}" type="presOf" srcId="{102792A6-93BF-4A56-9F43-F8E1F9503F8F}" destId="{74457B13-D149-4090-96AA-DFE58F8D72F5}" srcOrd="1" destOrd="0" presId="urn:microsoft.com/office/officeart/2005/8/layout/orgChart1"/>
    <dgm:cxn modelId="{913827AA-7822-4A8C-B5A3-EA168D3C1112}" type="presOf" srcId="{1A1259DE-994A-4663-B79B-E9E269425D72}" destId="{F8FA2BB6-0080-4220-96E6-5C415A5424A4}" srcOrd="0" destOrd="0" presId="urn:microsoft.com/office/officeart/2005/8/layout/orgChart1"/>
    <dgm:cxn modelId="{95EF87AD-0894-4A89-A7A0-9119B4B0FA92}" type="presOf" srcId="{94A23AE5-9580-4A36-8BDF-C9F4D5234876}" destId="{4D96ABC8-221D-43DF-9A6E-0F43E9C9D70B}" srcOrd="0" destOrd="0" presId="urn:microsoft.com/office/officeart/2005/8/layout/orgChart1"/>
    <dgm:cxn modelId="{94020AAE-7203-46BB-A6FA-553C9E34CB5B}" type="presOf" srcId="{C64D5D33-C70A-4BCE-A006-5B14E8075750}" destId="{02A82F6F-0FD7-4F97-A1DB-C6C879F527C4}" srcOrd="1" destOrd="0" presId="urn:microsoft.com/office/officeart/2005/8/layout/orgChart1"/>
    <dgm:cxn modelId="{10333CAF-5E07-4BDF-9652-28DEFA2601DF}" type="presOf" srcId="{3DD6AB4E-E24E-40D4-8096-8F1549C06F2E}" destId="{483F7712-F055-4E2A-AD32-78FC14F52C7B}" srcOrd="1" destOrd="0" presId="urn:microsoft.com/office/officeart/2005/8/layout/orgChart1"/>
    <dgm:cxn modelId="{FB07F1AF-7142-4FE1-A288-92EB71AC8926}" type="presOf" srcId="{68A1CD2C-C163-4EBE-B9E5-C1E8635E0BA9}" destId="{D8170D18-8D84-4E2B-9FD1-1DEFA7FB80E6}" srcOrd="0" destOrd="0" presId="urn:microsoft.com/office/officeart/2005/8/layout/orgChart1"/>
    <dgm:cxn modelId="{04788CB1-E9DB-4DE8-8CDF-88A0D5E2A32E}" type="presOf" srcId="{67B228DC-5106-46D2-9455-0A738BB8C91B}" destId="{88F3ECBB-3314-4D5D-9104-2BCB35713815}" srcOrd="0" destOrd="0" presId="urn:microsoft.com/office/officeart/2005/8/layout/orgChart1"/>
    <dgm:cxn modelId="{F66EE5B1-D2E7-473C-9383-894184A97A30}" srcId="{8A91E8BE-F8F9-4968-B15E-D0B72454AD3E}" destId="{B086A726-7311-4B1A-9A28-04FE9DD440BC}" srcOrd="4" destOrd="0" parTransId="{A287C03C-6B0D-47A9-B47C-010F2404A7A8}" sibTransId="{34B11202-AD1A-4990-A0F9-CD0CCB7CDB13}"/>
    <dgm:cxn modelId="{A84618B2-11EC-4E5E-88D3-4CA6194B3A00}" srcId="{C11354F7-4531-4D64-93FF-319CBA5BCB36}" destId="{EC838D28-0DBE-4A26-967D-4E9B9AA2D40B}" srcOrd="0" destOrd="0" parTransId="{E80FECBC-546E-4C0C-8250-85C236824988}" sibTransId="{0665FEDE-4C4A-4AFB-9BD8-9F12EDA69CA5}"/>
    <dgm:cxn modelId="{3C5429B2-9BB8-4EC6-8F65-2286970C5FE1}" type="presOf" srcId="{DE2040D9-0250-4A5A-8521-DFD2BD396A20}" destId="{45CDB50F-741E-46DE-AFDC-702059DDCA38}" srcOrd="0" destOrd="0" presId="urn:microsoft.com/office/officeart/2005/8/layout/orgChart1"/>
    <dgm:cxn modelId="{2EFB2CB3-751E-4A6A-8CCB-F0E3B1004EFF}" type="presOf" srcId="{4B6FD026-8365-4C27-B16A-5FF9FD6BACFB}" destId="{BDFB1978-4D90-4BEA-97B7-9B20716B718F}" srcOrd="0" destOrd="0" presId="urn:microsoft.com/office/officeart/2005/8/layout/orgChart1"/>
    <dgm:cxn modelId="{20EBF9B3-1D2E-4B1F-942C-1C5FF62B0458}" srcId="{67B228DC-5106-46D2-9455-0A738BB8C91B}" destId="{38B66A0C-9AB3-4552-A137-2A1967318782}" srcOrd="0" destOrd="0" parTransId="{B00227AF-450D-4369-BDBE-DFD97A54A2A0}" sibTransId="{B316F33A-4ECB-4A08-ADDA-6A2AED13E193}"/>
    <dgm:cxn modelId="{4710DFB4-5C47-41DD-B49B-A8031D9A8B98}" type="presOf" srcId="{456BF986-D4D0-4E10-8E08-B13FBFE1472D}" destId="{81EAF9D8-7B26-4D94-9095-773F6D3794BC}" srcOrd="0" destOrd="0" presId="urn:microsoft.com/office/officeart/2005/8/layout/orgChart1"/>
    <dgm:cxn modelId="{32A3A9B5-7470-4910-AF05-1D10E64D7420}" type="presOf" srcId="{D69E91BC-E93E-43BD-8084-E72FD646880B}" destId="{35819B8D-AB41-479D-8B79-D1763CBEDC20}" srcOrd="1" destOrd="0" presId="urn:microsoft.com/office/officeart/2005/8/layout/orgChart1"/>
    <dgm:cxn modelId="{86A914B6-EF47-42F3-B8E5-EC63BCAC6790}" srcId="{A5E99EDB-197A-4005-A1EA-90A498784BF2}" destId="{C11354F7-4531-4D64-93FF-319CBA5BCB36}" srcOrd="2" destOrd="0" parTransId="{CDFDFE18-DA93-4BDC-B251-08E1A0609677}" sibTransId="{6850335B-AAA5-4269-AAE2-1CAD542BF7FB}"/>
    <dgm:cxn modelId="{1215A3B8-9F4F-43BE-B8C7-3111380BBE17}" type="presOf" srcId="{5BF157D2-43C0-49A3-B2FB-BF8A5A2C7C55}" destId="{218FA163-A862-47D7-9743-DCCEB719F0D0}" srcOrd="1" destOrd="0" presId="urn:microsoft.com/office/officeart/2005/8/layout/orgChart1"/>
    <dgm:cxn modelId="{71918DB9-8FFA-41DB-8D51-2A65D6E7769A}" type="presOf" srcId="{B0BE812B-75D2-4C6D-AFCA-3734C49E3F03}" destId="{93498433-8779-49C7-81A8-C7A340945BD2}" srcOrd="0" destOrd="0" presId="urn:microsoft.com/office/officeart/2005/8/layout/orgChart1"/>
    <dgm:cxn modelId="{FEAA67BC-942E-4C18-9FA5-47051778A146}" type="presOf" srcId="{A4050B0A-6734-42F6-A6B2-BCCE2F88A8AC}" destId="{03B03789-EEB3-44D2-A92E-349BF193B014}" srcOrd="1" destOrd="0" presId="urn:microsoft.com/office/officeart/2005/8/layout/orgChart1"/>
    <dgm:cxn modelId="{7A3A73BD-4663-40BA-9312-3211E261F894}" type="presOf" srcId="{7745DB70-279B-4040-BB87-814227BD0CDE}" destId="{857E2E8D-7513-4FEE-A8E0-E901AE5FDEF8}" srcOrd="1" destOrd="0" presId="urn:microsoft.com/office/officeart/2005/8/layout/orgChart1"/>
    <dgm:cxn modelId="{EFC22EBE-C732-40E0-A77A-A7EB7AE293D2}" srcId="{D91DAEB5-729C-4231-AEFA-EFD9B9B78280}" destId="{2D719DAA-4B61-43AA-B67A-A489767656B1}" srcOrd="0" destOrd="0" parTransId="{F0E2D837-66D6-402B-B48C-BA847F8AC651}" sibTransId="{64BEB7F6-1C0C-4BCB-9023-3B0CBA2EA385}"/>
    <dgm:cxn modelId="{2FBAAABF-EC38-4304-9C58-C8927D9A1807}" type="presOf" srcId="{3A12258B-F009-46AF-AB9E-97224A74416F}" destId="{066FAE22-91FB-48A3-825F-A0004A9788F4}" srcOrd="1" destOrd="0" presId="urn:microsoft.com/office/officeart/2005/8/layout/orgChart1"/>
    <dgm:cxn modelId="{23A844C2-95BA-47A5-97AE-9C43DD20EA4C}" type="presOf" srcId="{EEAC7023-D08C-4310-9FE2-4039BC239E19}" destId="{95387060-17D3-4994-BEE1-630608D8E081}" srcOrd="0" destOrd="0" presId="urn:microsoft.com/office/officeart/2005/8/layout/orgChart1"/>
    <dgm:cxn modelId="{9CE8A9C2-ED5F-4D69-9345-053A423E18D8}" srcId="{B2D61DB4-FD24-4DFD-B48E-3A5D1AD128FB}" destId="{5DC7777B-1436-41DD-B8E3-7A6985A2A857}" srcOrd="0" destOrd="0" parTransId="{DD8C6581-B91C-49C6-BA69-C7BB4F032E2A}" sibTransId="{EEC2BB70-7DB4-4E24-AF58-E69D77D8E867}"/>
    <dgm:cxn modelId="{DE76DCC3-48E6-45BE-B877-4981A9526C05}" type="presOf" srcId="{599FA5D6-A003-4968-83ED-F2615C29A627}" destId="{F24D19FB-DEAB-4249-838D-E790CCEDEB43}" srcOrd="1" destOrd="0" presId="urn:microsoft.com/office/officeart/2005/8/layout/orgChart1"/>
    <dgm:cxn modelId="{77CBDCC3-8BA4-45D1-BD7F-B97A35EE5339}" type="presOf" srcId="{ADDCF96C-604C-475D-A086-DE14772D37C9}" destId="{0046D07D-8298-40EF-B713-FD02A241F94E}" srcOrd="0" destOrd="0" presId="urn:microsoft.com/office/officeart/2005/8/layout/orgChart1"/>
    <dgm:cxn modelId="{5FFB17C4-63BB-4FBC-A2DB-6917599B4A43}" srcId="{F29B19EE-1A65-4A70-BA85-054B206835DE}" destId="{69546566-DBA6-4F5E-A42D-9F6A09124C92}" srcOrd="1" destOrd="0" parTransId="{D5F11F06-05E2-405A-B191-99526F950000}" sibTransId="{D0581048-8CD5-4F5F-8EBF-BA2516D81EA4}"/>
    <dgm:cxn modelId="{EAACD8C4-A774-4A9F-AED2-9432D4CB6778}" srcId="{A5E99EDB-197A-4005-A1EA-90A498784BF2}" destId="{B2D61DB4-FD24-4DFD-B48E-3A5D1AD128FB}" srcOrd="1" destOrd="0" parTransId="{8915FBED-09DD-4C6C-B683-A4688CD3E4F6}" sibTransId="{BAEF7895-F782-4820-8450-0F2E478B58CF}"/>
    <dgm:cxn modelId="{0A6B11C5-4660-44AD-AB8C-B839788872E5}" type="presOf" srcId="{8DB40268-106C-40DA-9F73-78D099D92BB9}" destId="{1C6E2221-18A0-4244-B754-0A21E3A43682}" srcOrd="0" destOrd="0" presId="urn:microsoft.com/office/officeart/2005/8/layout/orgChart1"/>
    <dgm:cxn modelId="{F2F96CC6-B085-4B54-BC67-CA4462C2914B}" type="presOf" srcId="{6EABBB21-6725-4C5F-B814-B4173A14958F}" destId="{DB965DCC-FCC5-43C2-917D-150921DD7482}" srcOrd="0" destOrd="0" presId="urn:microsoft.com/office/officeart/2005/8/layout/orgChart1"/>
    <dgm:cxn modelId="{4980DAC6-F58D-4797-9B65-DB57A1F38943}" type="presOf" srcId="{A25768F7-8326-443B-AF47-9215B12318DE}" destId="{2E5999C2-1697-4B3F-9AAA-7426FE53C785}" srcOrd="0" destOrd="0" presId="urn:microsoft.com/office/officeart/2005/8/layout/orgChart1"/>
    <dgm:cxn modelId="{BC13D7C7-1BFF-4B9E-B710-44C43176B654}" type="presOf" srcId="{EF5E8189-5BE3-461F-8308-C8F5F2CEF1E3}" destId="{8238257E-0C1E-461C-BFB2-3342762D8611}" srcOrd="1" destOrd="0" presId="urn:microsoft.com/office/officeart/2005/8/layout/orgChart1"/>
    <dgm:cxn modelId="{DA1F7EC9-19A5-4A24-9EF7-A26EE198F89A}" srcId="{3DD6AB4E-E24E-40D4-8096-8F1549C06F2E}" destId="{364C212F-547B-41E9-9766-88AB6E837824}" srcOrd="1" destOrd="0" parTransId="{19F8C3E3-96C6-49F4-A077-E585F1A57EBE}" sibTransId="{C6166019-9F26-41D6-B7DC-5AA0D990346E}"/>
    <dgm:cxn modelId="{97C0E1CA-BC54-4963-A444-48BB04340D4B}" type="presOf" srcId="{E0A6056C-486E-4DAA-B4FF-513E5973618B}" destId="{7C9216C8-79AD-4971-8E6E-91F800F48B57}" srcOrd="1" destOrd="0" presId="urn:microsoft.com/office/officeart/2005/8/layout/orgChart1"/>
    <dgm:cxn modelId="{2B95B1CB-D576-45B3-AACF-9A00B3E74843}" type="presOf" srcId="{9FA70477-3D47-44A3-B4B0-26C604D5725F}" destId="{A3FA9349-14A7-40E6-9B52-57B4ACF4E1F2}" srcOrd="0" destOrd="0" presId="urn:microsoft.com/office/officeart/2005/8/layout/orgChart1"/>
    <dgm:cxn modelId="{F07860CC-B4AB-4BD6-AE51-19F5401B373B}" srcId="{F55EDAA4-3354-4049-9BFE-EBDD109C365A}" destId="{B8B079D2-69E2-49DD-AC98-6D32E044B24D}" srcOrd="0" destOrd="0" parTransId="{1A1259DE-994A-4663-B79B-E9E269425D72}" sibTransId="{C3C67043-5036-4ABA-88F2-BEDDA7AE9CF5}"/>
    <dgm:cxn modelId="{1281CACC-ECCC-4F5D-B6A6-5CAA1572AFB8}" srcId="{8A91E8BE-F8F9-4968-B15E-D0B72454AD3E}" destId="{E0A6056C-486E-4DAA-B4FF-513E5973618B}" srcOrd="1" destOrd="0" parTransId="{C0EE835D-F47D-4378-9113-6947233156FC}" sibTransId="{6B9CF01D-E9E6-4018-B59A-EA805285B6BC}"/>
    <dgm:cxn modelId="{C1F8AFCE-C683-4D75-BF5A-0CBCF5E23AB8}" type="presOf" srcId="{68A1CD2C-C163-4EBE-B9E5-C1E8635E0BA9}" destId="{679CC692-6C48-43C8-8068-9B6F8432EDE9}" srcOrd="1" destOrd="0" presId="urn:microsoft.com/office/officeart/2005/8/layout/orgChart1"/>
    <dgm:cxn modelId="{7ACEA4CF-3AAA-48AE-B222-DDB0B5C7BC9C}" type="presOf" srcId="{2517FC1A-77FE-478E-91CD-D364767C5333}" destId="{DA8EB9EC-DFD0-4478-8E5F-F93B3E5EEFE4}" srcOrd="0" destOrd="0" presId="urn:microsoft.com/office/officeart/2005/8/layout/orgChart1"/>
    <dgm:cxn modelId="{77B4B5D2-0C7E-41FB-86A6-549083B1C5D0}" type="presOf" srcId="{B8B079D2-69E2-49DD-AC98-6D32E044B24D}" destId="{695DF2EF-BF9C-45FB-A77B-DBB346C007A5}" srcOrd="1" destOrd="0" presId="urn:microsoft.com/office/officeart/2005/8/layout/orgChart1"/>
    <dgm:cxn modelId="{5B983DD3-B703-43F3-82E5-743135293E1C}" type="presOf" srcId="{E0A6056C-486E-4DAA-B4FF-513E5973618B}" destId="{E703F883-6EB0-4619-9B83-F1028098CFA5}" srcOrd="0" destOrd="0" presId="urn:microsoft.com/office/officeart/2005/8/layout/orgChart1"/>
    <dgm:cxn modelId="{A657AED6-CB13-4941-8839-27F62980068E}" srcId="{8A91E8BE-F8F9-4968-B15E-D0B72454AD3E}" destId="{A6113850-A0C3-462C-AD25-9271A4F8BF76}" srcOrd="3" destOrd="0" parTransId="{31BE6ECA-343D-4848-B690-C4EE688305AA}" sibTransId="{58451C1E-39ED-4FD4-A10A-079BD3D4A7DA}"/>
    <dgm:cxn modelId="{4BB67CD7-1002-46A5-B9B0-E41FAC5BD89A}" type="presOf" srcId="{C0EE835D-F47D-4378-9113-6947233156FC}" destId="{CD7283DC-26C4-4BE7-8DCB-8203C860AD76}" srcOrd="0" destOrd="0" presId="urn:microsoft.com/office/officeart/2005/8/layout/orgChart1"/>
    <dgm:cxn modelId="{94DA06D8-1FC4-4562-A6A1-D99DC32E4D2C}" srcId="{8A91E8BE-F8F9-4968-B15E-D0B72454AD3E}" destId="{14A7A714-2A2E-4F8B-B749-3DD9B375D519}" srcOrd="2" destOrd="0" parTransId="{8F8000AF-3214-4823-BEAB-BDFD11B5E318}" sibTransId="{9694277A-8323-492C-9A08-E3A59629573B}"/>
    <dgm:cxn modelId="{828451D8-C8C0-4E3D-B52A-6D7ABC5030FF}" type="presOf" srcId="{7745DB70-279B-4040-BB87-814227BD0CDE}" destId="{49E9DC56-9377-40F9-A980-AA78D37A3945}" srcOrd="0" destOrd="0" presId="urn:microsoft.com/office/officeart/2005/8/layout/orgChart1"/>
    <dgm:cxn modelId="{8F6413DC-07EA-4559-AC4A-E34C5AD9979D}" type="presOf" srcId="{1C53FE6A-A6FB-4536-AC81-5CA8A77B99BA}" destId="{2DEE04FA-8546-492C-9BCD-2F08516CD795}" srcOrd="0" destOrd="0" presId="urn:microsoft.com/office/officeart/2005/8/layout/orgChart1"/>
    <dgm:cxn modelId="{59DC90DC-5A5A-4975-A038-1E7016E6A1C6}" srcId="{3DD6AB4E-E24E-40D4-8096-8F1549C06F2E}" destId="{ADDCF96C-604C-475D-A086-DE14772D37C9}" srcOrd="3" destOrd="0" parTransId="{5CEBB57E-B92C-4835-98CE-50FF92144DF1}" sibTransId="{C9B9D222-693F-4E8A-9C38-C2DFDD4ADA64}"/>
    <dgm:cxn modelId="{1386BDDC-2D96-4975-B561-9BB88D76C958}" type="presOf" srcId="{C01E799F-29EA-4EB5-8BA8-0BAC38E74AB9}" destId="{53CD0D15-F938-4A38-A47E-B951133C30AA}" srcOrd="1" destOrd="0" presId="urn:microsoft.com/office/officeart/2005/8/layout/orgChart1"/>
    <dgm:cxn modelId="{F71C6FE1-8799-4415-8410-6752A4FB1E92}" type="presOf" srcId="{E97F5CE1-1838-483B-99EB-409B23336183}" destId="{6F494A1C-3011-467B-ACAF-189B2CBA834E}" srcOrd="0" destOrd="0" presId="urn:microsoft.com/office/officeart/2005/8/layout/orgChart1"/>
    <dgm:cxn modelId="{9D4AC3E1-18AD-4910-92F9-51C46AFF8B76}" type="presOf" srcId="{5449C5DC-1686-4494-AA96-282AAB1EC0A4}" destId="{140B08DA-58BE-4202-A77D-EE36844B44F9}" srcOrd="0" destOrd="0" presId="urn:microsoft.com/office/officeart/2005/8/layout/orgChart1"/>
    <dgm:cxn modelId="{1F489FE2-F18C-4ECF-8397-28248F8B503F}" type="presOf" srcId="{C11354F7-4531-4D64-93FF-319CBA5BCB36}" destId="{5B7BB9C5-34A3-4B08-AFDB-A5F1AC59C91F}" srcOrd="1" destOrd="0" presId="urn:microsoft.com/office/officeart/2005/8/layout/orgChart1"/>
    <dgm:cxn modelId="{0631A2E2-25AA-4AAB-A2A5-1E7E4A2D358C}" type="presOf" srcId="{FDE8C389-A073-40F5-B722-91ED8D9F71F7}" destId="{1A034D01-674C-4C2C-8613-163B61F4C58E}" srcOrd="0" destOrd="0" presId="urn:microsoft.com/office/officeart/2005/8/layout/orgChart1"/>
    <dgm:cxn modelId="{7610B7E2-A93C-4C16-B577-5EC930954149}" type="presOf" srcId="{5BF157D2-43C0-49A3-B2FB-BF8A5A2C7C55}" destId="{603B6404-8403-49B4-8480-9D70566FF20D}" srcOrd="0" destOrd="0" presId="urn:microsoft.com/office/officeart/2005/8/layout/orgChart1"/>
    <dgm:cxn modelId="{CA09FEE2-6B57-466A-A24E-97B7E1C2DA80}" type="presOf" srcId="{7F8587E4-770B-41B8-BAEA-49FEA7C5CCF9}" destId="{BFB9403F-34F9-473E-A026-93AC9A61C58B}" srcOrd="0" destOrd="0" presId="urn:microsoft.com/office/officeart/2005/8/layout/orgChart1"/>
    <dgm:cxn modelId="{C31434E3-9438-47F7-9D61-B95BD3778E86}" type="presOf" srcId="{A287C03C-6B0D-47A9-B47C-010F2404A7A8}" destId="{6C72D9DC-F883-48B0-B215-06682843EB00}" srcOrd="0" destOrd="0" presId="urn:microsoft.com/office/officeart/2005/8/layout/orgChart1"/>
    <dgm:cxn modelId="{24E3EBE7-EA66-4389-BBA7-55EFBAC297D5}" type="presOf" srcId="{29F7AA3D-C71E-4270-8EB1-BC808B77E205}" destId="{BD40EA91-5388-4B58-B8BA-8DA619C8217F}" srcOrd="0" destOrd="0" presId="urn:microsoft.com/office/officeart/2005/8/layout/orgChart1"/>
    <dgm:cxn modelId="{BF8A66E8-4756-4F62-828E-CB1E648F133E}" type="presOf" srcId="{EC838D28-0DBE-4A26-967D-4E9B9AA2D40B}" destId="{7D4ABE1B-8004-4B17-A02F-9CB7A8686CEB}" srcOrd="1" destOrd="0" presId="urn:microsoft.com/office/officeart/2005/8/layout/orgChart1"/>
    <dgm:cxn modelId="{4E368AEB-AF1F-497D-9B05-0745BF01E1B9}" srcId="{67B228DC-5106-46D2-9455-0A738BB8C91B}" destId="{D69E91BC-E93E-43BD-8084-E72FD646880B}" srcOrd="3" destOrd="0" parTransId="{BF42940E-AFE4-433A-8DE2-7C194DBD27C1}" sibTransId="{AB6E5C33-FCE9-45EE-938F-2E70B2FCFA7F}"/>
    <dgm:cxn modelId="{B4F871ED-1256-4D2D-A252-A0641D93D921}" srcId="{A25768F7-8326-443B-AF47-9215B12318DE}" destId="{68A1CD2C-C163-4EBE-B9E5-C1E8635E0BA9}" srcOrd="0" destOrd="0" parTransId="{FDE8C389-A073-40F5-B722-91ED8D9F71F7}" sibTransId="{C8E438F2-7D64-46A2-86F0-B3C0BD8B501B}"/>
    <dgm:cxn modelId="{51779AEF-FC80-4065-949F-C8417A0777A0}" type="presOf" srcId="{B086A726-7311-4B1A-9A28-04FE9DD440BC}" destId="{BCA45AC8-7DEB-475C-8872-6A828ED21831}" srcOrd="0" destOrd="0" presId="urn:microsoft.com/office/officeart/2005/8/layout/orgChart1"/>
    <dgm:cxn modelId="{193486F0-C370-4BF8-B98A-573D67DDF7B4}" type="presOf" srcId="{D877DC1E-3D14-44CA-84EF-6A5EDE1FA2DC}" destId="{73FEDF51-8CD2-4252-8922-BF1B45CDF7D5}" srcOrd="1" destOrd="0" presId="urn:microsoft.com/office/officeart/2005/8/layout/orgChart1"/>
    <dgm:cxn modelId="{69DC6BF1-7291-4CC7-BF32-B8D0A1A2A564}" srcId="{B2D61DB4-FD24-4DFD-B48E-3A5D1AD128FB}" destId="{7ED9F48E-1EB3-47FA-8A48-20E3CE37DE5C}" srcOrd="2" destOrd="0" parTransId="{D8B2AB96-CD51-48DA-8D56-7C3D9BB8EA36}" sibTransId="{A2B4EB59-5796-48E2-855A-291F88633C12}"/>
    <dgm:cxn modelId="{72A09EF3-A8C4-49BB-AB4D-84A86869DB4B}" type="presOf" srcId="{DD8C6581-B91C-49C6-BA69-C7BB4F032E2A}" destId="{9A1984A3-2EA0-4990-8BDE-D641DA0EA8A1}" srcOrd="0" destOrd="0" presId="urn:microsoft.com/office/officeart/2005/8/layout/orgChart1"/>
    <dgm:cxn modelId="{EC2219F4-1D85-47C3-B9A8-3C6230710A94}" srcId="{A5E99EDB-197A-4005-A1EA-90A498784BF2}" destId="{67B228DC-5106-46D2-9455-0A738BB8C91B}" srcOrd="0" destOrd="0" parTransId="{9D82514B-4FD2-4F45-9194-8AB74DE430A9}" sibTransId="{2D2EA978-9863-4274-898A-727E9948968F}"/>
    <dgm:cxn modelId="{4C3CD1F5-467E-48AB-8EAF-56FD3B62B16A}" type="presOf" srcId="{D995D1C0-5FE8-47CA-BFD7-A7EB9FC6CCB3}" destId="{A09B66D3-39CD-40CB-9BFA-5E8FA8F5ED9D}" srcOrd="0" destOrd="0" presId="urn:microsoft.com/office/officeart/2005/8/layout/orgChart1"/>
    <dgm:cxn modelId="{1D362FF6-BE78-46AB-9AE2-DD25ACCED114}" type="presOf" srcId="{19F8C3E3-96C6-49F4-A077-E585F1A57EBE}" destId="{DD2F2670-8F1B-4DF2-9B50-AF407141A80B}" srcOrd="0" destOrd="0" presId="urn:microsoft.com/office/officeart/2005/8/layout/orgChart1"/>
    <dgm:cxn modelId="{84525EF6-4E45-4613-9B83-FBCA766F3F62}" type="presOf" srcId="{8F8000AF-3214-4823-BEAB-BDFD11B5E318}" destId="{20D71E09-33AA-4683-A333-CD5A364E519B}" srcOrd="0" destOrd="0" presId="urn:microsoft.com/office/officeart/2005/8/layout/orgChart1"/>
    <dgm:cxn modelId="{DD5A23F7-D300-470C-A71F-F30FCC6C300B}" srcId="{D877DC1E-3D14-44CA-84EF-6A5EDE1FA2DC}" destId="{C64D5D33-C70A-4BCE-A006-5B14E8075750}" srcOrd="2" destOrd="0" parTransId="{456BF986-D4D0-4E10-8E08-B13FBFE1472D}" sibTransId="{BA781B0F-2385-413C-9304-9B6267F1149A}"/>
    <dgm:cxn modelId="{5F221CF9-1D04-40D6-8820-5AA3F4B69887}" type="presOf" srcId="{7ED9F48E-1EB3-47FA-8A48-20E3CE37DE5C}" destId="{50E12EF9-4581-4C5F-93D2-83C1361B948D}" srcOrd="1" destOrd="0" presId="urn:microsoft.com/office/officeart/2005/8/layout/orgChart1"/>
    <dgm:cxn modelId="{F1DE72FB-6FF9-41D6-B763-9486CB14C7BB}" srcId="{F55EDAA4-3354-4049-9BFE-EBDD109C365A}" destId="{F29B19EE-1A65-4A70-BA85-054B206835DE}" srcOrd="2" destOrd="0" parTransId="{7F8587E4-770B-41B8-BAEA-49FEA7C5CCF9}" sibTransId="{8229FD1A-C4ED-483A-8571-458DAD21A0E8}"/>
    <dgm:cxn modelId="{594C0FFD-2136-491F-B6E2-06397BFEC0B6}" type="presOf" srcId="{D5F11F06-05E2-405A-B191-99526F950000}" destId="{E4474C75-90BB-4B63-BB2A-84F312B4524C}" srcOrd="0" destOrd="0" presId="urn:microsoft.com/office/officeart/2005/8/layout/orgChart1"/>
    <dgm:cxn modelId="{D2D6C5FD-5F46-4C89-83FC-986ED69D13E1}" type="presOf" srcId="{325C28C9-25B3-43FF-A6E9-1FE08D3962B0}" destId="{EDC9C9D4-6E82-4E6F-B75E-5E0C71C2C757}" srcOrd="0" destOrd="0" presId="urn:microsoft.com/office/officeart/2005/8/layout/orgChart1"/>
    <dgm:cxn modelId="{BFE724D0-3FDE-48A6-9D3A-23C9C6E58AE6}" type="presParOf" srcId="{89F4D5C5-3F2B-4E06-85A4-619A27685DDA}" destId="{B4B1C785-7BCD-4696-B037-72F11ED1EF3E}" srcOrd="0" destOrd="0" presId="urn:microsoft.com/office/officeart/2005/8/layout/orgChart1"/>
    <dgm:cxn modelId="{CE5521E2-F34E-4FE5-A1D2-D58CAB6B2F9B}" type="presParOf" srcId="{B4B1C785-7BCD-4696-B037-72F11ED1EF3E}" destId="{0FE10302-9DD1-41F5-AFB7-65DA95CF67F6}" srcOrd="0" destOrd="0" presId="urn:microsoft.com/office/officeart/2005/8/layout/orgChart1"/>
    <dgm:cxn modelId="{D25696F7-E5D1-48B2-AB59-966F2FEC74A8}" type="presParOf" srcId="{0FE10302-9DD1-41F5-AFB7-65DA95CF67F6}" destId="{E7824CF4-B928-41D0-9D24-FDADA67B8947}" srcOrd="0" destOrd="0" presId="urn:microsoft.com/office/officeart/2005/8/layout/orgChart1"/>
    <dgm:cxn modelId="{5BAB3226-E283-4A7C-A0B4-28F986B6B04E}" type="presParOf" srcId="{0FE10302-9DD1-41F5-AFB7-65DA95CF67F6}" destId="{29C5311B-6839-4467-905B-9C71BB6FC7D3}" srcOrd="1" destOrd="0" presId="urn:microsoft.com/office/officeart/2005/8/layout/orgChart1"/>
    <dgm:cxn modelId="{AAAAF0BB-928C-4C52-B097-1CE1F6CE5445}" type="presParOf" srcId="{B4B1C785-7BCD-4696-B037-72F11ED1EF3E}" destId="{9071154A-B7B8-44B2-B9D8-8EECAC0E2153}" srcOrd="1" destOrd="0" presId="urn:microsoft.com/office/officeart/2005/8/layout/orgChart1"/>
    <dgm:cxn modelId="{EEF13831-DE29-4770-942C-22151ECD822E}" type="presParOf" srcId="{9071154A-B7B8-44B2-B9D8-8EECAC0E2153}" destId="{61FA9F62-16F5-4A78-87B0-683AB63CB706}" srcOrd="0" destOrd="0" presId="urn:microsoft.com/office/officeart/2005/8/layout/orgChart1"/>
    <dgm:cxn modelId="{E2EEEA63-E5D2-43E4-A7E7-0DBA251BA07F}" type="presParOf" srcId="{9071154A-B7B8-44B2-B9D8-8EECAC0E2153}" destId="{9EACFA63-F785-4438-9062-5A141259F1C6}" srcOrd="1" destOrd="0" presId="urn:microsoft.com/office/officeart/2005/8/layout/orgChart1"/>
    <dgm:cxn modelId="{928A1E13-40B3-4504-B60F-C68017333AF9}" type="presParOf" srcId="{9EACFA63-F785-4438-9062-5A141259F1C6}" destId="{DD21A89D-6589-48BC-AE1F-3881B628F68B}" srcOrd="0" destOrd="0" presId="urn:microsoft.com/office/officeart/2005/8/layout/orgChart1"/>
    <dgm:cxn modelId="{FFE09893-C53C-4179-A1C8-709DFEBC903D}" type="presParOf" srcId="{DD21A89D-6589-48BC-AE1F-3881B628F68B}" destId="{88F3ECBB-3314-4D5D-9104-2BCB35713815}" srcOrd="0" destOrd="0" presId="urn:microsoft.com/office/officeart/2005/8/layout/orgChart1"/>
    <dgm:cxn modelId="{E43EC6A1-726F-462D-8488-7FF09B66A3D1}" type="presParOf" srcId="{DD21A89D-6589-48BC-AE1F-3881B628F68B}" destId="{D6446C6D-E88C-4B61-90C4-7513783C37B1}" srcOrd="1" destOrd="0" presId="urn:microsoft.com/office/officeart/2005/8/layout/orgChart1"/>
    <dgm:cxn modelId="{23EA951B-28B1-432D-9534-5EC2D43DA8E7}" type="presParOf" srcId="{9EACFA63-F785-4438-9062-5A141259F1C6}" destId="{C662B1A3-72E5-4CD3-A15A-24D2B2122399}" srcOrd="1" destOrd="0" presId="urn:microsoft.com/office/officeart/2005/8/layout/orgChart1"/>
    <dgm:cxn modelId="{FA3150DD-DD7B-4044-A0A5-A22E650021F0}" type="presParOf" srcId="{C662B1A3-72E5-4CD3-A15A-24D2B2122399}" destId="{7622FBDE-68F5-49A1-8E5A-C037E3246B20}" srcOrd="0" destOrd="0" presId="urn:microsoft.com/office/officeart/2005/8/layout/orgChart1"/>
    <dgm:cxn modelId="{34D4A209-7093-4D35-9D5E-C38408493DD3}" type="presParOf" srcId="{C662B1A3-72E5-4CD3-A15A-24D2B2122399}" destId="{E9E72200-B336-457C-9AC0-90CF7C71D39C}" srcOrd="1" destOrd="0" presId="urn:microsoft.com/office/officeart/2005/8/layout/orgChart1"/>
    <dgm:cxn modelId="{34B4C93E-4E53-4F01-8627-43D1C804AD0A}" type="presParOf" srcId="{E9E72200-B336-457C-9AC0-90CF7C71D39C}" destId="{A172634F-875E-4712-98F6-CFF3A7DABBFD}" srcOrd="0" destOrd="0" presId="urn:microsoft.com/office/officeart/2005/8/layout/orgChart1"/>
    <dgm:cxn modelId="{F028E4FF-072A-492E-8CF3-46673A36BE8A}" type="presParOf" srcId="{A172634F-875E-4712-98F6-CFF3A7DABBFD}" destId="{6D62004B-8CFB-45B5-924A-E302E11EF45B}" srcOrd="0" destOrd="0" presId="urn:microsoft.com/office/officeart/2005/8/layout/orgChart1"/>
    <dgm:cxn modelId="{44022334-3E0B-479E-8BA5-0511CC1C6E43}" type="presParOf" srcId="{A172634F-875E-4712-98F6-CFF3A7DABBFD}" destId="{CE2A83C6-15DC-439A-BFB3-6089F22B7164}" srcOrd="1" destOrd="0" presId="urn:microsoft.com/office/officeart/2005/8/layout/orgChart1"/>
    <dgm:cxn modelId="{19178CCD-1B99-4EC1-95BC-3A7F492BC7BF}" type="presParOf" srcId="{E9E72200-B336-457C-9AC0-90CF7C71D39C}" destId="{6C26FDF0-DAD7-41D4-94CF-D5BCAB51DDBA}" srcOrd="1" destOrd="0" presId="urn:microsoft.com/office/officeart/2005/8/layout/orgChart1"/>
    <dgm:cxn modelId="{1CE44E33-5B8B-4AF2-919C-07BBD1A4293A}" type="presParOf" srcId="{E9E72200-B336-457C-9AC0-90CF7C71D39C}" destId="{B250700F-096F-4C53-B264-43E4C247B222}" srcOrd="2" destOrd="0" presId="urn:microsoft.com/office/officeart/2005/8/layout/orgChart1"/>
    <dgm:cxn modelId="{F29DBF1B-386A-4B43-9DB7-E94403631BFF}" type="presParOf" srcId="{C662B1A3-72E5-4CD3-A15A-24D2B2122399}" destId="{71E65CFF-B0BB-433A-B576-E0621826D77E}" srcOrd="2" destOrd="0" presId="urn:microsoft.com/office/officeart/2005/8/layout/orgChart1"/>
    <dgm:cxn modelId="{1F971406-67AE-4D08-A671-81E396F37738}" type="presParOf" srcId="{C662B1A3-72E5-4CD3-A15A-24D2B2122399}" destId="{65485AF0-22D6-4179-90AF-112CC5088914}" srcOrd="3" destOrd="0" presId="urn:microsoft.com/office/officeart/2005/8/layout/orgChart1"/>
    <dgm:cxn modelId="{60FFBAFD-137E-4C89-BF46-86E62536CF4B}" type="presParOf" srcId="{65485AF0-22D6-4179-90AF-112CC5088914}" destId="{5104A9AA-49FB-4C39-AC70-AEB3137B7D13}" srcOrd="0" destOrd="0" presId="urn:microsoft.com/office/officeart/2005/8/layout/orgChart1"/>
    <dgm:cxn modelId="{51D2DBA9-3DF6-45F9-BB84-839F3EF66B2E}" type="presParOf" srcId="{5104A9AA-49FB-4C39-AC70-AEB3137B7D13}" destId="{885DEC79-471A-499C-ABB1-76CED427E71F}" srcOrd="0" destOrd="0" presId="urn:microsoft.com/office/officeart/2005/8/layout/orgChart1"/>
    <dgm:cxn modelId="{D866CEEA-9B2B-494B-A2C5-7E4AC8B4EC4F}" type="presParOf" srcId="{5104A9AA-49FB-4C39-AC70-AEB3137B7D13}" destId="{F24D19FB-DEAB-4249-838D-E790CCEDEB43}" srcOrd="1" destOrd="0" presId="urn:microsoft.com/office/officeart/2005/8/layout/orgChart1"/>
    <dgm:cxn modelId="{27518C9F-AF05-40DB-9463-93DB294754CE}" type="presParOf" srcId="{65485AF0-22D6-4179-90AF-112CC5088914}" destId="{53D69239-7DC9-4FDF-B64E-B003C5BCB372}" srcOrd="1" destOrd="0" presId="urn:microsoft.com/office/officeart/2005/8/layout/orgChart1"/>
    <dgm:cxn modelId="{5725EE50-1B77-494B-B659-F9DC906FF9D4}" type="presParOf" srcId="{65485AF0-22D6-4179-90AF-112CC5088914}" destId="{8DDB2820-DBE6-45AC-BB12-F6C8B6285642}" srcOrd="2" destOrd="0" presId="urn:microsoft.com/office/officeart/2005/8/layout/orgChart1"/>
    <dgm:cxn modelId="{8CD84EF8-7719-4E9A-AC8D-1CF751AC9197}" type="presParOf" srcId="{C662B1A3-72E5-4CD3-A15A-24D2B2122399}" destId="{3A0BE5AE-7B4B-461A-A6FE-5D30F6B5B315}" srcOrd="4" destOrd="0" presId="urn:microsoft.com/office/officeart/2005/8/layout/orgChart1"/>
    <dgm:cxn modelId="{5EAA6C9D-DDC1-44A0-82D9-9FB3D9E96AEF}" type="presParOf" srcId="{C662B1A3-72E5-4CD3-A15A-24D2B2122399}" destId="{5B559C2A-E89E-4A72-BCCB-78E9DE9AF7A7}" srcOrd="5" destOrd="0" presId="urn:microsoft.com/office/officeart/2005/8/layout/orgChart1"/>
    <dgm:cxn modelId="{B24B88B6-AB12-4D3A-898E-A494A4753316}" type="presParOf" srcId="{5B559C2A-E89E-4A72-BCCB-78E9DE9AF7A7}" destId="{48A8BD6A-4157-40E3-80B5-8D1408E95B43}" srcOrd="0" destOrd="0" presId="urn:microsoft.com/office/officeart/2005/8/layout/orgChart1"/>
    <dgm:cxn modelId="{5CD6F8A2-CC24-42F0-93AD-72D45E468AAC}" type="presParOf" srcId="{48A8BD6A-4157-40E3-80B5-8D1408E95B43}" destId="{248A1690-5FE8-454D-8ED0-340778E5AF1F}" srcOrd="0" destOrd="0" presId="urn:microsoft.com/office/officeart/2005/8/layout/orgChart1"/>
    <dgm:cxn modelId="{F024916E-24BC-4639-AFD2-3459848EE664}" type="presParOf" srcId="{48A8BD6A-4157-40E3-80B5-8D1408E95B43}" destId="{03B03789-EEB3-44D2-A92E-349BF193B014}" srcOrd="1" destOrd="0" presId="urn:microsoft.com/office/officeart/2005/8/layout/orgChart1"/>
    <dgm:cxn modelId="{8123F8B6-653B-4467-9625-31D6BBA2B60A}" type="presParOf" srcId="{5B559C2A-E89E-4A72-BCCB-78E9DE9AF7A7}" destId="{81C1615E-428C-46D0-B586-059B9CF9E58E}" srcOrd="1" destOrd="0" presId="urn:microsoft.com/office/officeart/2005/8/layout/orgChart1"/>
    <dgm:cxn modelId="{4D0FDE82-EAE2-4CA4-A1D7-6AD83A218EF5}" type="presParOf" srcId="{5B559C2A-E89E-4A72-BCCB-78E9DE9AF7A7}" destId="{26E24AA5-9DA7-4842-848C-231E695B3640}" srcOrd="2" destOrd="0" presId="urn:microsoft.com/office/officeart/2005/8/layout/orgChart1"/>
    <dgm:cxn modelId="{48C122AD-ECB8-4897-B694-0AC0375BCF3C}" type="presParOf" srcId="{C662B1A3-72E5-4CD3-A15A-24D2B2122399}" destId="{59255C5A-2B65-47CF-A6AC-6C96C2457E85}" srcOrd="6" destOrd="0" presId="urn:microsoft.com/office/officeart/2005/8/layout/orgChart1"/>
    <dgm:cxn modelId="{F4C82B53-9E27-45D8-BA6D-693730A3994A}" type="presParOf" srcId="{C662B1A3-72E5-4CD3-A15A-24D2B2122399}" destId="{739ADCF2-1C66-409E-BE86-F610A8F9DD32}" srcOrd="7" destOrd="0" presId="urn:microsoft.com/office/officeart/2005/8/layout/orgChart1"/>
    <dgm:cxn modelId="{90FAFB48-A787-44E0-AB5C-6AAE7BB89091}" type="presParOf" srcId="{739ADCF2-1C66-409E-BE86-F610A8F9DD32}" destId="{984E0BA3-8DB2-4D3E-A0C1-8EF1012115A9}" srcOrd="0" destOrd="0" presId="urn:microsoft.com/office/officeart/2005/8/layout/orgChart1"/>
    <dgm:cxn modelId="{A4449D92-583E-47B4-9207-EE218FECA093}" type="presParOf" srcId="{984E0BA3-8DB2-4D3E-A0C1-8EF1012115A9}" destId="{936EF44E-FDF2-4B17-8639-E2DF43B7BD85}" srcOrd="0" destOrd="0" presId="urn:microsoft.com/office/officeart/2005/8/layout/orgChart1"/>
    <dgm:cxn modelId="{35114EF1-73C9-48A4-8FA9-B97A9853EA0C}" type="presParOf" srcId="{984E0BA3-8DB2-4D3E-A0C1-8EF1012115A9}" destId="{35819B8D-AB41-479D-8B79-D1763CBEDC20}" srcOrd="1" destOrd="0" presId="urn:microsoft.com/office/officeart/2005/8/layout/orgChart1"/>
    <dgm:cxn modelId="{D6C2FF63-CC86-44EF-8008-0D242DCEB652}" type="presParOf" srcId="{739ADCF2-1C66-409E-BE86-F610A8F9DD32}" destId="{BB7BFAB7-580A-44D9-BB99-B8D4A32C278E}" srcOrd="1" destOrd="0" presId="urn:microsoft.com/office/officeart/2005/8/layout/orgChart1"/>
    <dgm:cxn modelId="{1241BEBC-7E59-41F5-A16F-5375C21A0A86}" type="presParOf" srcId="{739ADCF2-1C66-409E-BE86-F610A8F9DD32}" destId="{7401D19B-ED2C-428E-AA72-AA0D9D7EA8C5}" srcOrd="2" destOrd="0" presId="urn:microsoft.com/office/officeart/2005/8/layout/orgChart1"/>
    <dgm:cxn modelId="{9B843C76-8EF2-4E12-81C9-F3EA18CDBC27}" type="presParOf" srcId="{C662B1A3-72E5-4CD3-A15A-24D2B2122399}" destId="{0114141A-62A8-4109-9C71-DB21EACDE4B1}" srcOrd="8" destOrd="0" presId="urn:microsoft.com/office/officeart/2005/8/layout/orgChart1"/>
    <dgm:cxn modelId="{2E466507-4032-4839-9428-14DBCB94D652}" type="presParOf" srcId="{C662B1A3-72E5-4CD3-A15A-24D2B2122399}" destId="{81C371B8-62AB-4D56-A396-95139C6ACD99}" srcOrd="9" destOrd="0" presId="urn:microsoft.com/office/officeart/2005/8/layout/orgChart1"/>
    <dgm:cxn modelId="{E8FA8C71-FE35-44F4-98D3-9331509D1CC9}" type="presParOf" srcId="{81C371B8-62AB-4D56-A396-95139C6ACD99}" destId="{3AAE8E06-2783-4EB3-B1F6-EEFDD29061F7}" srcOrd="0" destOrd="0" presId="urn:microsoft.com/office/officeart/2005/8/layout/orgChart1"/>
    <dgm:cxn modelId="{EDCEF287-933C-4610-A65A-F25995F46D05}" type="presParOf" srcId="{3AAE8E06-2783-4EB3-B1F6-EEFDD29061F7}" destId="{C2F6BFFC-F487-42F2-9E6A-2D091DF51B73}" srcOrd="0" destOrd="0" presId="urn:microsoft.com/office/officeart/2005/8/layout/orgChart1"/>
    <dgm:cxn modelId="{810AFACA-2C29-4A31-B4DA-5627DEAD18E6}" type="presParOf" srcId="{3AAE8E06-2783-4EB3-B1F6-EEFDD29061F7}" destId="{4C3C9673-7C56-42AE-9487-046FD0C07D2C}" srcOrd="1" destOrd="0" presId="urn:microsoft.com/office/officeart/2005/8/layout/orgChart1"/>
    <dgm:cxn modelId="{742CB9A5-6AA3-4DA3-A700-170DED7294F7}" type="presParOf" srcId="{81C371B8-62AB-4D56-A396-95139C6ACD99}" destId="{59E4E79E-724A-4C7D-95DB-B7919B858CEE}" srcOrd="1" destOrd="0" presId="urn:microsoft.com/office/officeart/2005/8/layout/orgChart1"/>
    <dgm:cxn modelId="{EE60A6E9-4CBC-4AEA-8C99-D926DBEED2C1}" type="presParOf" srcId="{81C371B8-62AB-4D56-A396-95139C6ACD99}" destId="{FC4D5DD8-F53B-4526-965D-C9EC62DB4411}" srcOrd="2" destOrd="0" presId="urn:microsoft.com/office/officeart/2005/8/layout/orgChart1"/>
    <dgm:cxn modelId="{189B1BD7-C3D6-475F-84C4-DC44FD323593}" type="presParOf" srcId="{9EACFA63-F785-4438-9062-5A141259F1C6}" destId="{DD561078-1683-4B60-9615-2632E496B183}" srcOrd="2" destOrd="0" presId="urn:microsoft.com/office/officeart/2005/8/layout/orgChart1"/>
    <dgm:cxn modelId="{E43E4E53-04EF-4576-97AB-985E982ECC14}" type="presParOf" srcId="{9071154A-B7B8-44B2-B9D8-8EECAC0E2153}" destId="{66961A28-D7D5-410A-9FE1-41C3A0ECE06E}" srcOrd="2" destOrd="0" presId="urn:microsoft.com/office/officeart/2005/8/layout/orgChart1"/>
    <dgm:cxn modelId="{A2F3B177-3E12-4158-9A36-3F6990D38D01}" type="presParOf" srcId="{9071154A-B7B8-44B2-B9D8-8EECAC0E2153}" destId="{F4E141B0-C88B-4614-A74C-134D91C1F410}" srcOrd="3" destOrd="0" presId="urn:microsoft.com/office/officeart/2005/8/layout/orgChart1"/>
    <dgm:cxn modelId="{477C276F-9740-4768-97AE-2E82414EDF98}" type="presParOf" srcId="{F4E141B0-C88B-4614-A74C-134D91C1F410}" destId="{93FBBF08-B950-49F1-910B-7ACBD22CCAEB}" srcOrd="0" destOrd="0" presId="urn:microsoft.com/office/officeart/2005/8/layout/orgChart1"/>
    <dgm:cxn modelId="{4A10AC44-191C-43AE-8B50-93A207384F40}" type="presParOf" srcId="{93FBBF08-B950-49F1-910B-7ACBD22CCAEB}" destId="{A1F50BC2-4E3B-44EC-9B9F-8FB6A0279129}" srcOrd="0" destOrd="0" presId="urn:microsoft.com/office/officeart/2005/8/layout/orgChart1"/>
    <dgm:cxn modelId="{A90E4156-2EAB-46EC-904F-B96BF9851D95}" type="presParOf" srcId="{93FBBF08-B950-49F1-910B-7ACBD22CCAEB}" destId="{561015DF-52C2-494F-8DFF-4A2325A0CA17}" srcOrd="1" destOrd="0" presId="urn:microsoft.com/office/officeart/2005/8/layout/orgChart1"/>
    <dgm:cxn modelId="{FEDA8E99-6F23-47E7-A9E2-332B9A8D73A9}" type="presParOf" srcId="{F4E141B0-C88B-4614-A74C-134D91C1F410}" destId="{85AA5EBE-0C80-43D0-8D38-3D2EBC0D223C}" srcOrd="1" destOrd="0" presId="urn:microsoft.com/office/officeart/2005/8/layout/orgChart1"/>
    <dgm:cxn modelId="{FE4CC75C-4FB0-4D87-9F1F-5DD9DB426438}" type="presParOf" srcId="{85AA5EBE-0C80-43D0-8D38-3D2EBC0D223C}" destId="{9A1984A3-2EA0-4990-8BDE-D641DA0EA8A1}" srcOrd="0" destOrd="0" presId="urn:microsoft.com/office/officeart/2005/8/layout/orgChart1"/>
    <dgm:cxn modelId="{67B10A37-ED1D-4318-9CAB-63022AAF0702}" type="presParOf" srcId="{85AA5EBE-0C80-43D0-8D38-3D2EBC0D223C}" destId="{C71541B5-8EB2-4B65-93B2-0546210F455C}" srcOrd="1" destOrd="0" presId="urn:microsoft.com/office/officeart/2005/8/layout/orgChart1"/>
    <dgm:cxn modelId="{418B3387-5121-47BE-9A07-7C94CF13C5B9}" type="presParOf" srcId="{C71541B5-8EB2-4B65-93B2-0546210F455C}" destId="{1AFD0E4D-8BB9-4DEA-AB23-A3772E762B4F}" srcOrd="0" destOrd="0" presId="urn:microsoft.com/office/officeart/2005/8/layout/orgChart1"/>
    <dgm:cxn modelId="{07A490A3-3609-4815-B0A3-938C631332AC}" type="presParOf" srcId="{1AFD0E4D-8BB9-4DEA-AB23-A3772E762B4F}" destId="{0E16E255-1BB0-4749-B56D-263F99A6FC72}" srcOrd="0" destOrd="0" presId="urn:microsoft.com/office/officeart/2005/8/layout/orgChart1"/>
    <dgm:cxn modelId="{5D94A41A-5E11-47CA-8F76-A8CDF741FB82}" type="presParOf" srcId="{1AFD0E4D-8BB9-4DEA-AB23-A3772E762B4F}" destId="{2E23014F-D3BB-4EB9-A65D-8CB99D06DA60}" srcOrd="1" destOrd="0" presId="urn:microsoft.com/office/officeart/2005/8/layout/orgChart1"/>
    <dgm:cxn modelId="{4F9FEA6C-CB32-4FDA-A1E0-4CC0D2830AD7}" type="presParOf" srcId="{C71541B5-8EB2-4B65-93B2-0546210F455C}" destId="{BF58F034-C635-4532-8810-8F3DFB8492A8}" srcOrd="1" destOrd="0" presId="urn:microsoft.com/office/officeart/2005/8/layout/orgChart1"/>
    <dgm:cxn modelId="{7E88441D-CD08-4816-9514-5D1D2C24FAD0}" type="presParOf" srcId="{BF58F034-C635-4532-8810-8F3DFB8492A8}" destId="{284807D7-2775-478D-A3FE-9DE281A48981}" srcOrd="0" destOrd="0" presId="urn:microsoft.com/office/officeart/2005/8/layout/orgChart1"/>
    <dgm:cxn modelId="{0C238050-DA5B-4C5E-A3A6-FBAB3B385E01}" type="presParOf" srcId="{BF58F034-C635-4532-8810-8F3DFB8492A8}" destId="{28291AC9-1F73-46E2-9AD4-39A383575A6A}" srcOrd="1" destOrd="0" presId="urn:microsoft.com/office/officeart/2005/8/layout/orgChart1"/>
    <dgm:cxn modelId="{E0B038F5-983E-4143-954C-5100713F74F7}" type="presParOf" srcId="{28291AC9-1F73-46E2-9AD4-39A383575A6A}" destId="{12B19362-EADD-4310-AFF5-21000E570360}" srcOrd="0" destOrd="0" presId="urn:microsoft.com/office/officeart/2005/8/layout/orgChart1"/>
    <dgm:cxn modelId="{B9F0FD24-DA18-44EC-982A-63FC957FCEEC}" type="presParOf" srcId="{12B19362-EADD-4310-AFF5-21000E570360}" destId="{B12CAEA1-E1EC-498F-9E49-D3627C7C2303}" srcOrd="0" destOrd="0" presId="urn:microsoft.com/office/officeart/2005/8/layout/orgChart1"/>
    <dgm:cxn modelId="{5E7AB114-9C60-477C-B673-59593CF917D0}" type="presParOf" srcId="{12B19362-EADD-4310-AFF5-21000E570360}" destId="{8238257E-0C1E-461C-BFB2-3342762D8611}" srcOrd="1" destOrd="0" presId="urn:microsoft.com/office/officeart/2005/8/layout/orgChart1"/>
    <dgm:cxn modelId="{DC718A20-DA7F-4A0E-85C2-3C56D2BA303A}" type="presParOf" srcId="{28291AC9-1F73-46E2-9AD4-39A383575A6A}" destId="{7A1BDF0D-223A-40AE-B0B4-447ABB96A79D}" srcOrd="1" destOrd="0" presId="urn:microsoft.com/office/officeart/2005/8/layout/orgChart1"/>
    <dgm:cxn modelId="{BE2F6335-E40D-44C9-90A4-AF685916C9F6}" type="presParOf" srcId="{28291AC9-1F73-46E2-9AD4-39A383575A6A}" destId="{B323BFAF-4C14-420D-A8ED-806C97B5A4A2}" srcOrd="2" destOrd="0" presId="urn:microsoft.com/office/officeart/2005/8/layout/orgChart1"/>
    <dgm:cxn modelId="{60F77E39-E5F8-4F77-B56F-FC64D8518D23}" type="presParOf" srcId="{C71541B5-8EB2-4B65-93B2-0546210F455C}" destId="{C90E6B4F-3748-409F-82B3-7B8998EAECDD}" srcOrd="2" destOrd="0" presId="urn:microsoft.com/office/officeart/2005/8/layout/orgChart1"/>
    <dgm:cxn modelId="{8362BB34-12B6-43EA-887F-4909D23E6687}" type="presParOf" srcId="{85AA5EBE-0C80-43D0-8D38-3D2EBC0D223C}" destId="{CEFC23C1-B2DE-44D5-8712-252B18901925}" srcOrd="2" destOrd="0" presId="urn:microsoft.com/office/officeart/2005/8/layout/orgChart1"/>
    <dgm:cxn modelId="{25A9EDB5-C28F-4839-A1C6-B448D615A02B}" type="presParOf" srcId="{85AA5EBE-0C80-43D0-8D38-3D2EBC0D223C}" destId="{F25CD67F-B3D8-431F-A034-A6A33002CB55}" srcOrd="3" destOrd="0" presId="urn:microsoft.com/office/officeart/2005/8/layout/orgChart1"/>
    <dgm:cxn modelId="{E1D6D8F3-B9F4-4BE8-9C0E-7811F84337B2}" type="presParOf" srcId="{F25CD67F-B3D8-431F-A034-A6A33002CB55}" destId="{C6246C92-94FC-4B40-B9E8-93C14CFB1A2A}" srcOrd="0" destOrd="0" presId="urn:microsoft.com/office/officeart/2005/8/layout/orgChart1"/>
    <dgm:cxn modelId="{0077F63B-09D4-4110-AEF7-603B01078E7A}" type="presParOf" srcId="{C6246C92-94FC-4B40-B9E8-93C14CFB1A2A}" destId="{1ADA7ACA-9086-4FBC-BD97-05B35ACDCB01}" srcOrd="0" destOrd="0" presId="urn:microsoft.com/office/officeart/2005/8/layout/orgChart1"/>
    <dgm:cxn modelId="{8B3CC74F-21FF-493B-9BB7-150D6A8F23E4}" type="presParOf" srcId="{C6246C92-94FC-4B40-B9E8-93C14CFB1A2A}" destId="{2486D95D-0A6C-4D87-8BCA-10B4468D8F65}" srcOrd="1" destOrd="0" presId="urn:microsoft.com/office/officeart/2005/8/layout/orgChart1"/>
    <dgm:cxn modelId="{43CD9FF6-730E-42A4-AB87-557B5C864D97}" type="presParOf" srcId="{F25CD67F-B3D8-431F-A034-A6A33002CB55}" destId="{70F09777-E3B1-4E9A-AFB0-0AE00E8580E5}" srcOrd="1" destOrd="0" presId="urn:microsoft.com/office/officeart/2005/8/layout/orgChart1"/>
    <dgm:cxn modelId="{E8172E97-DB93-4692-89AD-D749E8CEAE7A}" type="presParOf" srcId="{70F09777-E3B1-4E9A-AFB0-0AE00E8580E5}" destId="{DA8C7B3B-7B29-4721-BE27-3EE354073FE2}" srcOrd="0" destOrd="0" presId="urn:microsoft.com/office/officeart/2005/8/layout/orgChart1"/>
    <dgm:cxn modelId="{4D3485DC-8F4F-45E5-81E6-F81687670969}" type="presParOf" srcId="{70F09777-E3B1-4E9A-AFB0-0AE00E8580E5}" destId="{AE86CAF8-F9F8-4A9F-9152-510116A2068C}" srcOrd="1" destOrd="0" presId="urn:microsoft.com/office/officeart/2005/8/layout/orgChart1"/>
    <dgm:cxn modelId="{EA078237-64BD-4D21-BEBE-D97C7FC6F43E}" type="presParOf" srcId="{AE86CAF8-F9F8-4A9F-9152-510116A2068C}" destId="{BB79AE0C-0DCE-4889-BD62-8840C544EB21}" srcOrd="0" destOrd="0" presId="urn:microsoft.com/office/officeart/2005/8/layout/orgChart1"/>
    <dgm:cxn modelId="{1991BA0A-8629-41CB-A78F-8B3BDBC84CA5}" type="presParOf" srcId="{BB79AE0C-0DCE-4889-BD62-8840C544EB21}" destId="{645F2BD2-0CA6-4344-8BC2-2B08B8E48EC3}" srcOrd="0" destOrd="0" presId="urn:microsoft.com/office/officeart/2005/8/layout/orgChart1"/>
    <dgm:cxn modelId="{6D1DCF52-5EE3-43D6-B2FC-0C94A54167B8}" type="presParOf" srcId="{BB79AE0C-0DCE-4889-BD62-8840C544EB21}" destId="{A76B76F0-E7E7-4522-87CE-BAB7971D5125}" srcOrd="1" destOrd="0" presId="urn:microsoft.com/office/officeart/2005/8/layout/orgChart1"/>
    <dgm:cxn modelId="{071E2455-07BB-4D57-AEC6-ED42553D43EA}" type="presParOf" srcId="{AE86CAF8-F9F8-4A9F-9152-510116A2068C}" destId="{F77C925E-E3FC-421A-8C81-ED784837F821}" srcOrd="1" destOrd="0" presId="urn:microsoft.com/office/officeart/2005/8/layout/orgChart1"/>
    <dgm:cxn modelId="{F4D07048-B9F6-489A-B1D5-318ED80BF3D1}" type="presParOf" srcId="{AE86CAF8-F9F8-4A9F-9152-510116A2068C}" destId="{5D0242CF-50A1-429D-BC29-60B9B76661E3}" srcOrd="2" destOrd="0" presId="urn:microsoft.com/office/officeart/2005/8/layout/orgChart1"/>
    <dgm:cxn modelId="{2477605E-4AC0-4268-BBD5-0B3AEEA0639F}" type="presParOf" srcId="{70F09777-E3B1-4E9A-AFB0-0AE00E8580E5}" destId="{CD7283DC-26C4-4BE7-8DCB-8203C860AD76}" srcOrd="2" destOrd="0" presId="urn:microsoft.com/office/officeart/2005/8/layout/orgChart1"/>
    <dgm:cxn modelId="{1BBB324B-D4AB-4A73-B10B-9112AE860ECB}" type="presParOf" srcId="{70F09777-E3B1-4E9A-AFB0-0AE00E8580E5}" destId="{4CBD2AD3-BE0C-422A-A98C-B252C2E934B8}" srcOrd="3" destOrd="0" presId="urn:microsoft.com/office/officeart/2005/8/layout/orgChart1"/>
    <dgm:cxn modelId="{423F571A-9B8E-4CF3-AF75-4EFD54AF1287}" type="presParOf" srcId="{4CBD2AD3-BE0C-422A-A98C-B252C2E934B8}" destId="{EED867A4-4638-4152-918D-C2970A90F10E}" srcOrd="0" destOrd="0" presId="urn:microsoft.com/office/officeart/2005/8/layout/orgChart1"/>
    <dgm:cxn modelId="{D9B72FD3-5BCE-4DB9-A02D-B3C2FAAD3010}" type="presParOf" srcId="{EED867A4-4638-4152-918D-C2970A90F10E}" destId="{E703F883-6EB0-4619-9B83-F1028098CFA5}" srcOrd="0" destOrd="0" presId="urn:microsoft.com/office/officeart/2005/8/layout/orgChart1"/>
    <dgm:cxn modelId="{514F5700-A8EF-4D88-BB44-84FF5E165757}" type="presParOf" srcId="{EED867A4-4638-4152-918D-C2970A90F10E}" destId="{7C9216C8-79AD-4971-8E6E-91F800F48B57}" srcOrd="1" destOrd="0" presId="urn:microsoft.com/office/officeart/2005/8/layout/orgChart1"/>
    <dgm:cxn modelId="{0D96AA21-07BA-46B0-AF91-D44933960E96}" type="presParOf" srcId="{4CBD2AD3-BE0C-422A-A98C-B252C2E934B8}" destId="{2C79A7D8-299C-4ED0-B10F-8474B54668A7}" srcOrd="1" destOrd="0" presId="urn:microsoft.com/office/officeart/2005/8/layout/orgChart1"/>
    <dgm:cxn modelId="{D4B51782-7A49-4342-99D0-2F7F775F8794}" type="presParOf" srcId="{4CBD2AD3-BE0C-422A-A98C-B252C2E934B8}" destId="{3B5FD428-FD25-475E-9660-9252378B6DD0}" srcOrd="2" destOrd="0" presId="urn:microsoft.com/office/officeart/2005/8/layout/orgChart1"/>
    <dgm:cxn modelId="{138D78FE-33C7-4575-8B6A-3B8B24C623BB}" type="presParOf" srcId="{70F09777-E3B1-4E9A-AFB0-0AE00E8580E5}" destId="{20D71E09-33AA-4683-A333-CD5A364E519B}" srcOrd="4" destOrd="0" presId="urn:microsoft.com/office/officeart/2005/8/layout/orgChart1"/>
    <dgm:cxn modelId="{150DC22D-ABFB-4FFC-8716-BE6F95659C3F}" type="presParOf" srcId="{70F09777-E3B1-4E9A-AFB0-0AE00E8580E5}" destId="{710D68FC-BACA-405D-890E-EC24B85AFBA1}" srcOrd="5" destOrd="0" presId="urn:microsoft.com/office/officeart/2005/8/layout/orgChart1"/>
    <dgm:cxn modelId="{8758F8BE-1802-4818-81E7-4FC978F27FC0}" type="presParOf" srcId="{710D68FC-BACA-405D-890E-EC24B85AFBA1}" destId="{DFC760E2-44D9-45CA-966B-0EAC73FA0B4B}" srcOrd="0" destOrd="0" presId="urn:microsoft.com/office/officeart/2005/8/layout/orgChart1"/>
    <dgm:cxn modelId="{16633B2D-BD05-405C-A5C2-D6DF1D87A1A8}" type="presParOf" srcId="{DFC760E2-44D9-45CA-966B-0EAC73FA0B4B}" destId="{8A31AC37-532C-450F-96A2-6B4371E2DE12}" srcOrd="0" destOrd="0" presId="urn:microsoft.com/office/officeart/2005/8/layout/orgChart1"/>
    <dgm:cxn modelId="{83860A1A-FB1D-4717-8780-18EFE136033A}" type="presParOf" srcId="{DFC760E2-44D9-45CA-966B-0EAC73FA0B4B}" destId="{40F9BF9D-7603-454E-BC79-C12BCE7C99F6}" srcOrd="1" destOrd="0" presId="urn:microsoft.com/office/officeart/2005/8/layout/orgChart1"/>
    <dgm:cxn modelId="{EA59C083-606F-4392-8C67-675DC1DCC7FB}" type="presParOf" srcId="{710D68FC-BACA-405D-890E-EC24B85AFBA1}" destId="{EE5B5E8C-6448-4580-B9BC-6CDDD8A3B1E5}" srcOrd="1" destOrd="0" presId="urn:microsoft.com/office/officeart/2005/8/layout/orgChart1"/>
    <dgm:cxn modelId="{44A2C41B-2238-492E-BA42-522D86CF7C6C}" type="presParOf" srcId="{710D68FC-BACA-405D-890E-EC24B85AFBA1}" destId="{7F2E1E22-6339-49E1-A9A1-FC891835F87E}" srcOrd="2" destOrd="0" presId="urn:microsoft.com/office/officeart/2005/8/layout/orgChart1"/>
    <dgm:cxn modelId="{1F0072B9-1CA0-49AF-9B29-60F5947567E1}" type="presParOf" srcId="{70F09777-E3B1-4E9A-AFB0-0AE00E8580E5}" destId="{4B28E0AC-9B27-4561-A4C1-D7E8A295C29F}" srcOrd="6" destOrd="0" presId="urn:microsoft.com/office/officeart/2005/8/layout/orgChart1"/>
    <dgm:cxn modelId="{F0433564-2E0E-43F7-A357-950A0C42B043}" type="presParOf" srcId="{70F09777-E3B1-4E9A-AFB0-0AE00E8580E5}" destId="{9BA2D891-22B5-4FBB-B130-BD58534CE3A1}" srcOrd="7" destOrd="0" presId="urn:microsoft.com/office/officeart/2005/8/layout/orgChart1"/>
    <dgm:cxn modelId="{A1CDAC2B-30FD-4DC4-9204-088B1A32E279}" type="presParOf" srcId="{9BA2D891-22B5-4FBB-B130-BD58534CE3A1}" destId="{7C982DF9-C6F6-4A8D-A972-E760E00D414E}" srcOrd="0" destOrd="0" presId="urn:microsoft.com/office/officeart/2005/8/layout/orgChart1"/>
    <dgm:cxn modelId="{C3D0A8AF-0149-4C83-BA3D-405562B5CCB1}" type="presParOf" srcId="{7C982DF9-C6F6-4A8D-A972-E760E00D414E}" destId="{75033DD5-7416-4CDA-84D9-30B096433EA9}" srcOrd="0" destOrd="0" presId="urn:microsoft.com/office/officeart/2005/8/layout/orgChart1"/>
    <dgm:cxn modelId="{76C1929E-4222-4626-928B-50E10543D071}" type="presParOf" srcId="{7C982DF9-C6F6-4A8D-A972-E760E00D414E}" destId="{80B69B2A-B2BA-4543-B816-2F6144E9489C}" srcOrd="1" destOrd="0" presId="urn:microsoft.com/office/officeart/2005/8/layout/orgChart1"/>
    <dgm:cxn modelId="{C4507489-91B0-46D4-8831-5DD78053E844}" type="presParOf" srcId="{9BA2D891-22B5-4FBB-B130-BD58534CE3A1}" destId="{5B263439-FAE2-461E-8C75-6F70B8B8A8EF}" srcOrd="1" destOrd="0" presId="urn:microsoft.com/office/officeart/2005/8/layout/orgChart1"/>
    <dgm:cxn modelId="{A38FBEFC-DC03-4227-8DFA-34C0EFEB0D42}" type="presParOf" srcId="{9BA2D891-22B5-4FBB-B130-BD58534CE3A1}" destId="{721F0DC3-56D1-4727-9F3A-5B4A257B324D}" srcOrd="2" destOrd="0" presId="urn:microsoft.com/office/officeart/2005/8/layout/orgChart1"/>
    <dgm:cxn modelId="{D7B0FAA4-4FE3-4427-8719-4DD3F7F4623D}" type="presParOf" srcId="{70F09777-E3B1-4E9A-AFB0-0AE00E8580E5}" destId="{6C72D9DC-F883-48B0-B215-06682843EB00}" srcOrd="8" destOrd="0" presId="urn:microsoft.com/office/officeart/2005/8/layout/orgChart1"/>
    <dgm:cxn modelId="{42CA3918-0964-4EE9-8B6A-F9F21E83009B}" type="presParOf" srcId="{70F09777-E3B1-4E9A-AFB0-0AE00E8580E5}" destId="{D24D3231-74A2-423C-87BB-E55EFE23F446}" srcOrd="9" destOrd="0" presId="urn:microsoft.com/office/officeart/2005/8/layout/orgChart1"/>
    <dgm:cxn modelId="{4BCF1768-3077-4EB2-A52B-D5909C1E860E}" type="presParOf" srcId="{D24D3231-74A2-423C-87BB-E55EFE23F446}" destId="{22061AC5-7B8A-4707-B7E7-B5F549555429}" srcOrd="0" destOrd="0" presId="urn:microsoft.com/office/officeart/2005/8/layout/orgChart1"/>
    <dgm:cxn modelId="{7DEF112B-69F2-404C-97AA-346BBF665CEB}" type="presParOf" srcId="{22061AC5-7B8A-4707-B7E7-B5F549555429}" destId="{BCA45AC8-7DEB-475C-8872-6A828ED21831}" srcOrd="0" destOrd="0" presId="urn:microsoft.com/office/officeart/2005/8/layout/orgChart1"/>
    <dgm:cxn modelId="{E17A91B3-96C1-49CA-AA54-7D5FE1299C75}" type="presParOf" srcId="{22061AC5-7B8A-4707-B7E7-B5F549555429}" destId="{227F6BFB-88AC-4CED-BE32-6188F235A05A}" srcOrd="1" destOrd="0" presId="urn:microsoft.com/office/officeart/2005/8/layout/orgChart1"/>
    <dgm:cxn modelId="{E2016326-0B71-40F5-AAC6-F37788FE455A}" type="presParOf" srcId="{D24D3231-74A2-423C-87BB-E55EFE23F446}" destId="{C41CF597-C286-4E43-878D-2C549291EBEA}" srcOrd="1" destOrd="0" presId="urn:microsoft.com/office/officeart/2005/8/layout/orgChart1"/>
    <dgm:cxn modelId="{666E644B-E01A-4919-B63A-4FDCCB609089}" type="presParOf" srcId="{D24D3231-74A2-423C-87BB-E55EFE23F446}" destId="{5CCE5B68-73F8-4F0E-AF5A-C48C878E34EA}" srcOrd="2" destOrd="0" presId="urn:microsoft.com/office/officeart/2005/8/layout/orgChart1"/>
    <dgm:cxn modelId="{E0130803-25CF-4655-A6E9-729B0402D9F3}" type="presParOf" srcId="{70F09777-E3B1-4E9A-AFB0-0AE00E8580E5}" destId="{22E88769-01FB-478D-A600-06A3F175DEF7}" srcOrd="10" destOrd="0" presId="urn:microsoft.com/office/officeart/2005/8/layout/orgChart1"/>
    <dgm:cxn modelId="{D5AAABD2-D8DD-4E1F-BB21-8CE4D5F10F6C}" type="presParOf" srcId="{70F09777-E3B1-4E9A-AFB0-0AE00E8580E5}" destId="{C26C5108-77A6-408E-9980-B2CBECB587CF}" srcOrd="11" destOrd="0" presId="urn:microsoft.com/office/officeart/2005/8/layout/orgChart1"/>
    <dgm:cxn modelId="{73B86DC5-9C81-4FEF-B30D-B6FCA3477BC1}" type="presParOf" srcId="{C26C5108-77A6-408E-9980-B2CBECB587CF}" destId="{3477B7F0-C86F-47F2-86A4-F4F411A487E1}" srcOrd="0" destOrd="0" presId="urn:microsoft.com/office/officeart/2005/8/layout/orgChart1"/>
    <dgm:cxn modelId="{4A1E6999-5936-4065-B2C5-476B94FF63A5}" type="presParOf" srcId="{3477B7F0-C86F-47F2-86A4-F4F411A487E1}" destId="{FB257136-8FB5-4FD2-843A-22FFCF225641}" srcOrd="0" destOrd="0" presId="urn:microsoft.com/office/officeart/2005/8/layout/orgChart1"/>
    <dgm:cxn modelId="{A19C4037-2A5F-4AF9-A216-7418B49AFE60}" type="presParOf" srcId="{3477B7F0-C86F-47F2-86A4-F4F411A487E1}" destId="{53CD0D15-F938-4A38-A47E-B951133C30AA}" srcOrd="1" destOrd="0" presId="urn:microsoft.com/office/officeart/2005/8/layout/orgChart1"/>
    <dgm:cxn modelId="{651AE87A-40FE-4C7A-A4E8-282C3A8164B3}" type="presParOf" srcId="{C26C5108-77A6-408E-9980-B2CBECB587CF}" destId="{F83BDA19-62CF-4BF3-ABC9-1FD7F1B0CF98}" srcOrd="1" destOrd="0" presId="urn:microsoft.com/office/officeart/2005/8/layout/orgChart1"/>
    <dgm:cxn modelId="{349DF64D-BB68-4811-AE73-A19907C13FF8}" type="presParOf" srcId="{C26C5108-77A6-408E-9980-B2CBECB587CF}" destId="{05FA5DF0-4E2C-4842-9890-6A40C674AB01}" srcOrd="2" destOrd="0" presId="urn:microsoft.com/office/officeart/2005/8/layout/orgChart1"/>
    <dgm:cxn modelId="{EDE4EB9E-6C8E-486C-A226-FEF4F2CADF3C}" type="presParOf" srcId="{70F09777-E3B1-4E9A-AFB0-0AE00E8580E5}" destId="{2F339DEC-6DE6-4EF8-AB24-F11413A4EE4F}" srcOrd="12" destOrd="0" presId="urn:microsoft.com/office/officeart/2005/8/layout/orgChart1"/>
    <dgm:cxn modelId="{A5EDB323-4847-4719-B6D6-8875F53644C0}" type="presParOf" srcId="{70F09777-E3B1-4E9A-AFB0-0AE00E8580E5}" destId="{A11E4719-AD2D-40DF-A14D-CE4F438B3A81}" srcOrd="13" destOrd="0" presId="urn:microsoft.com/office/officeart/2005/8/layout/orgChart1"/>
    <dgm:cxn modelId="{C8B6BCA0-97CF-4265-856D-61DA762EA0D2}" type="presParOf" srcId="{A11E4719-AD2D-40DF-A14D-CE4F438B3A81}" destId="{B26AAF1B-B935-465C-B941-C9F3D7A63B0F}" srcOrd="0" destOrd="0" presId="urn:microsoft.com/office/officeart/2005/8/layout/orgChart1"/>
    <dgm:cxn modelId="{55114400-35F2-4BDD-90DE-A1D608DE353A}" type="presParOf" srcId="{B26AAF1B-B935-465C-B941-C9F3D7A63B0F}" destId="{95387060-17D3-4994-BEE1-630608D8E081}" srcOrd="0" destOrd="0" presId="urn:microsoft.com/office/officeart/2005/8/layout/orgChart1"/>
    <dgm:cxn modelId="{1948CABA-74E1-444D-A183-36B36286DAEC}" type="presParOf" srcId="{B26AAF1B-B935-465C-B941-C9F3D7A63B0F}" destId="{17557A59-6D60-4F5D-B471-BC6AB12D6001}" srcOrd="1" destOrd="0" presId="urn:microsoft.com/office/officeart/2005/8/layout/orgChart1"/>
    <dgm:cxn modelId="{3049E07D-C591-4358-A081-14A98D3E0C9D}" type="presParOf" srcId="{A11E4719-AD2D-40DF-A14D-CE4F438B3A81}" destId="{D34345DE-6685-4226-8D03-C2247D43D40A}" srcOrd="1" destOrd="0" presId="urn:microsoft.com/office/officeart/2005/8/layout/orgChart1"/>
    <dgm:cxn modelId="{C555ED53-AA64-4371-B3F9-85BE25147304}" type="presParOf" srcId="{A11E4719-AD2D-40DF-A14D-CE4F438B3A81}" destId="{1FFAEAE4-82E6-42FA-B84A-4A846367A2A4}" srcOrd="2" destOrd="0" presId="urn:microsoft.com/office/officeart/2005/8/layout/orgChart1"/>
    <dgm:cxn modelId="{0A509255-6779-4BE7-BDF2-F788880CA3DA}" type="presParOf" srcId="{F25CD67F-B3D8-431F-A034-A6A33002CB55}" destId="{3B75441A-FC08-43C3-8717-24BC05D4EB5F}" srcOrd="2" destOrd="0" presId="urn:microsoft.com/office/officeart/2005/8/layout/orgChart1"/>
    <dgm:cxn modelId="{1F41C616-9295-441C-82AF-145C7B920407}" type="presParOf" srcId="{85AA5EBE-0C80-43D0-8D38-3D2EBC0D223C}" destId="{B69573BC-96AA-4347-ADAA-6C509CF46C68}" srcOrd="4" destOrd="0" presId="urn:microsoft.com/office/officeart/2005/8/layout/orgChart1"/>
    <dgm:cxn modelId="{8E33BDC0-7FB2-4D07-9CB9-C3A07071C1A7}" type="presParOf" srcId="{85AA5EBE-0C80-43D0-8D38-3D2EBC0D223C}" destId="{16F8F688-F027-4B7F-A6EE-0B6A0801A431}" srcOrd="5" destOrd="0" presId="urn:microsoft.com/office/officeart/2005/8/layout/orgChart1"/>
    <dgm:cxn modelId="{34E7013A-DF3C-4803-9C90-7A8721EE8EBE}" type="presParOf" srcId="{16F8F688-F027-4B7F-A6EE-0B6A0801A431}" destId="{408C7248-E21A-43DB-BF64-290F198A07C8}" srcOrd="0" destOrd="0" presId="urn:microsoft.com/office/officeart/2005/8/layout/orgChart1"/>
    <dgm:cxn modelId="{498B793F-AD6E-4436-814E-2314D454219C}" type="presParOf" srcId="{408C7248-E21A-43DB-BF64-290F198A07C8}" destId="{68376139-3C32-4234-9CD9-067BED28A561}" srcOrd="0" destOrd="0" presId="urn:microsoft.com/office/officeart/2005/8/layout/orgChart1"/>
    <dgm:cxn modelId="{95A79AC7-86E0-4658-9BAF-ACBE087DE889}" type="presParOf" srcId="{408C7248-E21A-43DB-BF64-290F198A07C8}" destId="{50E12EF9-4581-4C5F-93D2-83C1361B948D}" srcOrd="1" destOrd="0" presId="urn:microsoft.com/office/officeart/2005/8/layout/orgChart1"/>
    <dgm:cxn modelId="{90B57B40-96B6-4AA8-BB26-60FC257441E7}" type="presParOf" srcId="{16F8F688-F027-4B7F-A6EE-0B6A0801A431}" destId="{5BCD09B7-F212-4441-977A-BB29815FF25E}" srcOrd="1" destOrd="0" presId="urn:microsoft.com/office/officeart/2005/8/layout/orgChart1"/>
    <dgm:cxn modelId="{F8140412-FB14-4BC3-8E10-A2415C346F88}" type="presParOf" srcId="{16F8F688-F027-4B7F-A6EE-0B6A0801A431}" destId="{1C762815-7205-47DF-AC7F-620CD52B2B14}" srcOrd="2" destOrd="0" presId="urn:microsoft.com/office/officeart/2005/8/layout/orgChart1"/>
    <dgm:cxn modelId="{8DB3E584-D7ED-44BD-9D5F-07578D158A22}" type="presParOf" srcId="{85AA5EBE-0C80-43D0-8D38-3D2EBC0D223C}" destId="{8D1D8B97-9525-46D3-9DB9-0389BE3D016D}" srcOrd="6" destOrd="0" presId="urn:microsoft.com/office/officeart/2005/8/layout/orgChart1"/>
    <dgm:cxn modelId="{DC80C98F-A463-4729-8EEF-087B3531FA2F}" type="presParOf" srcId="{85AA5EBE-0C80-43D0-8D38-3D2EBC0D223C}" destId="{0587DA37-D2D8-44A9-8E01-D3D3E0190731}" srcOrd="7" destOrd="0" presId="urn:microsoft.com/office/officeart/2005/8/layout/orgChart1"/>
    <dgm:cxn modelId="{7DE8378F-BBA1-4C73-AADA-8D60A10FBADC}" type="presParOf" srcId="{0587DA37-D2D8-44A9-8E01-D3D3E0190731}" destId="{3D3BAE88-CC61-44BC-B9F3-0837364B5D56}" srcOrd="0" destOrd="0" presId="urn:microsoft.com/office/officeart/2005/8/layout/orgChart1"/>
    <dgm:cxn modelId="{25C4047E-E366-4300-9D39-1E0DC091D2AF}" type="presParOf" srcId="{3D3BAE88-CC61-44BC-B9F3-0837364B5D56}" destId="{471B1B0A-A7E4-4B22-A90A-31E9CF828FF7}" srcOrd="0" destOrd="0" presId="urn:microsoft.com/office/officeart/2005/8/layout/orgChart1"/>
    <dgm:cxn modelId="{E3E3CDD2-2E29-4619-8815-E89E5C5A4423}" type="presParOf" srcId="{3D3BAE88-CC61-44BC-B9F3-0837364B5D56}" destId="{74457B13-D149-4090-96AA-DFE58F8D72F5}" srcOrd="1" destOrd="0" presId="urn:microsoft.com/office/officeart/2005/8/layout/orgChart1"/>
    <dgm:cxn modelId="{ACB9C8C0-B2F3-40E2-83B8-2C9F54B56B68}" type="presParOf" srcId="{0587DA37-D2D8-44A9-8E01-D3D3E0190731}" destId="{6282DD04-A05A-4A7B-AE3E-9E2B7DD7B4B4}" srcOrd="1" destOrd="0" presId="urn:microsoft.com/office/officeart/2005/8/layout/orgChart1"/>
    <dgm:cxn modelId="{B7CF0336-E6A5-439D-BD3A-E5E9EE4B0FA3}" type="presParOf" srcId="{0587DA37-D2D8-44A9-8E01-D3D3E0190731}" destId="{CED298FE-299F-4A95-9A4B-5E1979121C56}" srcOrd="2" destOrd="0" presId="urn:microsoft.com/office/officeart/2005/8/layout/orgChart1"/>
    <dgm:cxn modelId="{C5745C5D-A71B-4450-8B9A-486D06E0930C}" type="presParOf" srcId="{F4E141B0-C88B-4614-A74C-134D91C1F410}" destId="{30C814AF-AEE4-4B8B-818B-16FFC560EE56}" srcOrd="2" destOrd="0" presId="urn:microsoft.com/office/officeart/2005/8/layout/orgChart1"/>
    <dgm:cxn modelId="{B313F430-9885-4529-A05B-C4C369F430A0}" type="presParOf" srcId="{9071154A-B7B8-44B2-B9D8-8EECAC0E2153}" destId="{309A0FD4-8900-4E44-AA9A-DF987B2EA1E3}" srcOrd="4" destOrd="0" presId="urn:microsoft.com/office/officeart/2005/8/layout/orgChart1"/>
    <dgm:cxn modelId="{8B412ECF-C8E0-4B5A-8203-568EF452DD06}" type="presParOf" srcId="{9071154A-B7B8-44B2-B9D8-8EECAC0E2153}" destId="{7FB2C59C-5408-48D9-85D8-2C8A18D45BDC}" srcOrd="5" destOrd="0" presId="urn:microsoft.com/office/officeart/2005/8/layout/orgChart1"/>
    <dgm:cxn modelId="{E76962FD-E80E-44C4-8F16-3DEDA1523D7E}" type="presParOf" srcId="{7FB2C59C-5408-48D9-85D8-2C8A18D45BDC}" destId="{A1311C07-4391-4A46-BDCE-3FFD62E7559B}" srcOrd="0" destOrd="0" presId="urn:microsoft.com/office/officeart/2005/8/layout/orgChart1"/>
    <dgm:cxn modelId="{986906A2-93B4-4C23-80ED-DC32C5D88EDA}" type="presParOf" srcId="{A1311C07-4391-4A46-BDCE-3FFD62E7559B}" destId="{D5193958-0420-461A-A76F-45E4FF6A4ED7}" srcOrd="0" destOrd="0" presId="urn:microsoft.com/office/officeart/2005/8/layout/orgChart1"/>
    <dgm:cxn modelId="{A26140C6-9252-4DDB-8BC0-34896C206542}" type="presParOf" srcId="{A1311C07-4391-4A46-BDCE-3FFD62E7559B}" destId="{5B7BB9C5-34A3-4B08-AFDB-A5F1AC59C91F}" srcOrd="1" destOrd="0" presId="urn:microsoft.com/office/officeart/2005/8/layout/orgChart1"/>
    <dgm:cxn modelId="{FCCF3BDD-CC73-4341-8669-4E59F5238356}" type="presParOf" srcId="{7FB2C59C-5408-48D9-85D8-2C8A18D45BDC}" destId="{0AAB848C-2E4C-4D2C-8D8B-E36BFFC86F49}" srcOrd="1" destOrd="0" presId="urn:microsoft.com/office/officeart/2005/8/layout/orgChart1"/>
    <dgm:cxn modelId="{96A20223-0D48-4A86-B0BE-462C3EEC89D3}" type="presParOf" srcId="{0AAB848C-2E4C-4D2C-8D8B-E36BFFC86F49}" destId="{01F40EBA-DCC9-4E0F-8FA5-D3D6B795909F}" srcOrd="0" destOrd="0" presId="urn:microsoft.com/office/officeart/2005/8/layout/orgChart1"/>
    <dgm:cxn modelId="{074516A6-44C8-42F0-B87A-5C412B85D88F}" type="presParOf" srcId="{0AAB848C-2E4C-4D2C-8D8B-E36BFFC86F49}" destId="{3E211C72-01B2-40EE-A9C9-CE7CE197C2F9}" srcOrd="1" destOrd="0" presId="urn:microsoft.com/office/officeart/2005/8/layout/orgChart1"/>
    <dgm:cxn modelId="{A108EFE0-C8C3-4766-85DD-1D092E3EAF69}" type="presParOf" srcId="{3E211C72-01B2-40EE-A9C9-CE7CE197C2F9}" destId="{E73D8029-3DAC-4A51-8F71-FAF0FAFDAD66}" srcOrd="0" destOrd="0" presId="urn:microsoft.com/office/officeart/2005/8/layout/orgChart1"/>
    <dgm:cxn modelId="{E9FC52AF-8E28-43A3-998C-2B665453A66B}" type="presParOf" srcId="{E73D8029-3DAC-4A51-8F71-FAF0FAFDAD66}" destId="{42D987D3-57AD-48B9-91D2-879F550F4ECB}" srcOrd="0" destOrd="0" presId="urn:microsoft.com/office/officeart/2005/8/layout/orgChart1"/>
    <dgm:cxn modelId="{4C95D6B3-55EC-42CC-A555-08472506D653}" type="presParOf" srcId="{E73D8029-3DAC-4A51-8F71-FAF0FAFDAD66}" destId="{7D4ABE1B-8004-4B17-A02F-9CB7A8686CEB}" srcOrd="1" destOrd="0" presId="urn:microsoft.com/office/officeart/2005/8/layout/orgChart1"/>
    <dgm:cxn modelId="{9E80696D-6C63-497A-B7A0-30E2B524D608}" type="presParOf" srcId="{3E211C72-01B2-40EE-A9C9-CE7CE197C2F9}" destId="{C5ACFE7F-6C09-4796-89FB-12BC38FA38FF}" srcOrd="1" destOrd="0" presId="urn:microsoft.com/office/officeart/2005/8/layout/orgChart1"/>
    <dgm:cxn modelId="{E39F87F6-DF10-4660-BC54-365B1AE562F3}" type="presParOf" srcId="{C5ACFE7F-6C09-4796-89FB-12BC38FA38FF}" destId="{3C2A8C0A-11EE-4FCF-9079-DA141CE792B2}" srcOrd="0" destOrd="0" presId="urn:microsoft.com/office/officeart/2005/8/layout/orgChart1"/>
    <dgm:cxn modelId="{E988A285-E827-4E30-B149-337E6C9FACDF}" type="presParOf" srcId="{C5ACFE7F-6C09-4796-89FB-12BC38FA38FF}" destId="{DCC13088-C7BC-4930-BC98-517C138A0E20}" srcOrd="1" destOrd="0" presId="urn:microsoft.com/office/officeart/2005/8/layout/orgChart1"/>
    <dgm:cxn modelId="{26E86BED-35A0-4DBC-9EE9-F8BD5AFC4BE8}" type="presParOf" srcId="{DCC13088-C7BC-4930-BC98-517C138A0E20}" destId="{31CF3CAE-0E8D-41D2-8452-EC77BAF04F66}" srcOrd="0" destOrd="0" presId="urn:microsoft.com/office/officeart/2005/8/layout/orgChart1"/>
    <dgm:cxn modelId="{C6523108-51DF-4D67-A668-C34034EBFD22}" type="presParOf" srcId="{31CF3CAE-0E8D-41D2-8452-EC77BAF04F66}" destId="{49E9DC56-9377-40F9-A980-AA78D37A3945}" srcOrd="0" destOrd="0" presId="urn:microsoft.com/office/officeart/2005/8/layout/orgChart1"/>
    <dgm:cxn modelId="{A3E6A0B4-EF82-4DE7-8E8F-A3D60CBD8061}" type="presParOf" srcId="{31CF3CAE-0E8D-41D2-8452-EC77BAF04F66}" destId="{857E2E8D-7513-4FEE-A8E0-E901AE5FDEF8}" srcOrd="1" destOrd="0" presId="urn:microsoft.com/office/officeart/2005/8/layout/orgChart1"/>
    <dgm:cxn modelId="{13D1860A-ED2B-411D-9C68-4D8225C2FF66}" type="presParOf" srcId="{DCC13088-C7BC-4930-BC98-517C138A0E20}" destId="{3AB21ECB-B720-41C9-998C-C74D602E9E65}" srcOrd="1" destOrd="0" presId="urn:microsoft.com/office/officeart/2005/8/layout/orgChart1"/>
    <dgm:cxn modelId="{8BDBE0B2-8228-4B07-8F8C-271BBBAF0BD3}" type="presParOf" srcId="{DCC13088-C7BC-4930-BC98-517C138A0E20}" destId="{08175093-A3FA-4063-8E08-06DDB79C7F77}" srcOrd="2" destOrd="0" presId="urn:microsoft.com/office/officeart/2005/8/layout/orgChart1"/>
    <dgm:cxn modelId="{981F509A-B390-4A0C-821A-96FA529FAA87}" type="presParOf" srcId="{3E211C72-01B2-40EE-A9C9-CE7CE197C2F9}" destId="{6ED7B4C0-DE0C-4F0D-9910-38F47C3B9AC3}" srcOrd="2" destOrd="0" presId="urn:microsoft.com/office/officeart/2005/8/layout/orgChart1"/>
    <dgm:cxn modelId="{9068CD1C-C39A-4ABE-AACA-E55B85837CAA}" type="presParOf" srcId="{0AAB848C-2E4C-4D2C-8D8B-E36BFFC86F49}" destId="{BD40EA91-5388-4B58-B8BA-8DA619C8217F}" srcOrd="2" destOrd="0" presId="urn:microsoft.com/office/officeart/2005/8/layout/orgChart1"/>
    <dgm:cxn modelId="{28C79973-F13F-4041-BC3C-C6560BD960CA}" type="presParOf" srcId="{0AAB848C-2E4C-4D2C-8D8B-E36BFFC86F49}" destId="{85B417C4-AAEA-4AA6-95B0-EF9D774B2F9A}" srcOrd="3" destOrd="0" presId="urn:microsoft.com/office/officeart/2005/8/layout/orgChart1"/>
    <dgm:cxn modelId="{BD1ECACC-8C8A-4F34-A204-49003B6E28C0}" type="presParOf" srcId="{85B417C4-AAEA-4AA6-95B0-EF9D774B2F9A}" destId="{87E5A88D-31D7-4954-90FF-00E55A550A13}" srcOrd="0" destOrd="0" presId="urn:microsoft.com/office/officeart/2005/8/layout/orgChart1"/>
    <dgm:cxn modelId="{AC30DEE9-53FB-41D5-95E2-E4FBB899899E}" type="presParOf" srcId="{87E5A88D-31D7-4954-90FF-00E55A550A13}" destId="{CC33A5FD-FC5F-4DBF-9D8C-D9994C90E118}" srcOrd="0" destOrd="0" presId="urn:microsoft.com/office/officeart/2005/8/layout/orgChart1"/>
    <dgm:cxn modelId="{3EB55BA6-1AEB-4543-B519-C1899C7E3A1F}" type="presParOf" srcId="{87E5A88D-31D7-4954-90FF-00E55A550A13}" destId="{27E34D12-BAFF-4095-B64D-CF77059068FC}" srcOrd="1" destOrd="0" presId="urn:microsoft.com/office/officeart/2005/8/layout/orgChart1"/>
    <dgm:cxn modelId="{E998B37E-1A9B-45CD-A830-FFEAAEAAFD8C}" type="presParOf" srcId="{85B417C4-AAEA-4AA6-95B0-EF9D774B2F9A}" destId="{B5C98D5B-3797-47DD-A639-AC13489F64FC}" srcOrd="1" destOrd="0" presId="urn:microsoft.com/office/officeart/2005/8/layout/orgChart1"/>
    <dgm:cxn modelId="{358CBFC5-3CD9-42C2-9E5F-357451C2FF48}" type="presParOf" srcId="{85B417C4-AAEA-4AA6-95B0-EF9D774B2F9A}" destId="{900F219D-CB6E-43BF-9A9A-82BCE564BF62}" srcOrd="2" destOrd="0" presId="urn:microsoft.com/office/officeart/2005/8/layout/orgChart1"/>
    <dgm:cxn modelId="{B5818867-C812-4FEB-9A08-9885D7AF57BE}" type="presParOf" srcId="{0AAB848C-2E4C-4D2C-8D8B-E36BFFC86F49}" destId="{78BACB8C-5E8C-4AC4-AF2C-80876C36F9AF}" srcOrd="4" destOrd="0" presId="urn:microsoft.com/office/officeart/2005/8/layout/orgChart1"/>
    <dgm:cxn modelId="{797E633F-900F-40F2-80B5-F1EF076BF52C}" type="presParOf" srcId="{0AAB848C-2E4C-4D2C-8D8B-E36BFFC86F49}" destId="{EE5845AE-A85C-4C58-8604-CFA7875DE62C}" srcOrd="5" destOrd="0" presId="urn:microsoft.com/office/officeart/2005/8/layout/orgChart1"/>
    <dgm:cxn modelId="{58E4F3BE-B5BA-43AC-A1C0-1FD35097E398}" type="presParOf" srcId="{EE5845AE-A85C-4C58-8604-CFA7875DE62C}" destId="{EC00FE6D-6AC2-42D2-AD8C-EDC90B590915}" srcOrd="0" destOrd="0" presId="urn:microsoft.com/office/officeart/2005/8/layout/orgChart1"/>
    <dgm:cxn modelId="{D7F674E2-533D-4A5F-83FB-19A9A1382A4B}" type="presParOf" srcId="{EC00FE6D-6AC2-42D2-AD8C-EDC90B590915}" destId="{7614E951-E91E-46F1-B61F-E65FB8895116}" srcOrd="0" destOrd="0" presId="urn:microsoft.com/office/officeart/2005/8/layout/orgChart1"/>
    <dgm:cxn modelId="{E15DEAD3-997C-4D3A-886E-BA74931E2DA1}" type="presParOf" srcId="{EC00FE6D-6AC2-42D2-AD8C-EDC90B590915}" destId="{9AE1243B-A529-4DE2-BCA7-C220AD4519F8}" srcOrd="1" destOrd="0" presId="urn:microsoft.com/office/officeart/2005/8/layout/orgChart1"/>
    <dgm:cxn modelId="{E1DB5BA7-0F89-447C-9839-76DB7A3975EB}" type="presParOf" srcId="{EE5845AE-A85C-4C58-8604-CFA7875DE62C}" destId="{A85FE557-D42D-4946-BEB1-0AB13D2EB24D}" srcOrd="1" destOrd="0" presId="urn:microsoft.com/office/officeart/2005/8/layout/orgChart1"/>
    <dgm:cxn modelId="{DD883938-A113-4D41-80D6-55037CBE516F}" type="presParOf" srcId="{A85FE557-D42D-4946-BEB1-0AB13D2EB24D}" destId="{56AF0989-3625-4285-9219-2E4547EC2398}" srcOrd="0" destOrd="0" presId="urn:microsoft.com/office/officeart/2005/8/layout/orgChart1"/>
    <dgm:cxn modelId="{79A96DEA-FB85-4493-A377-05904F5F5348}" type="presParOf" srcId="{A85FE557-D42D-4946-BEB1-0AB13D2EB24D}" destId="{70BA2321-4060-4055-8BA5-43579EB333E8}" srcOrd="1" destOrd="0" presId="urn:microsoft.com/office/officeart/2005/8/layout/orgChart1"/>
    <dgm:cxn modelId="{3F8F5924-DF44-4F83-AF2A-247672082262}" type="presParOf" srcId="{70BA2321-4060-4055-8BA5-43579EB333E8}" destId="{5E23E0C7-51C6-4033-B8BE-C70034A595C7}" srcOrd="0" destOrd="0" presId="urn:microsoft.com/office/officeart/2005/8/layout/orgChart1"/>
    <dgm:cxn modelId="{19AAD0CB-B094-4516-B6A2-EDFAC02EB678}" type="presParOf" srcId="{5E23E0C7-51C6-4033-B8BE-C70034A595C7}" destId="{24D39084-7268-457E-B879-E428C0618EB4}" srcOrd="0" destOrd="0" presId="urn:microsoft.com/office/officeart/2005/8/layout/orgChart1"/>
    <dgm:cxn modelId="{BAD0FD57-8B0B-414A-93DE-660673367D25}" type="presParOf" srcId="{5E23E0C7-51C6-4033-B8BE-C70034A595C7}" destId="{29D54B7E-A4BD-4A00-9417-D1CD17BC0ECB}" srcOrd="1" destOrd="0" presId="urn:microsoft.com/office/officeart/2005/8/layout/orgChart1"/>
    <dgm:cxn modelId="{26B3A7C1-6316-450D-9BC5-F8414D6F7345}" type="presParOf" srcId="{70BA2321-4060-4055-8BA5-43579EB333E8}" destId="{8DA35295-7A65-4684-83C6-976D67F02923}" srcOrd="1" destOrd="0" presId="urn:microsoft.com/office/officeart/2005/8/layout/orgChart1"/>
    <dgm:cxn modelId="{9CBE9FC2-2248-47D8-89C6-988EFD094668}" type="presParOf" srcId="{70BA2321-4060-4055-8BA5-43579EB333E8}" destId="{010DB9CD-5066-45DE-84D7-9AB5635C3388}" srcOrd="2" destOrd="0" presId="urn:microsoft.com/office/officeart/2005/8/layout/orgChart1"/>
    <dgm:cxn modelId="{4FEBFA41-EB14-4940-8C05-50C10C404DBE}" type="presParOf" srcId="{EE5845AE-A85C-4C58-8604-CFA7875DE62C}" destId="{E3404C10-BB00-4B0D-B163-1023F3EB5A31}" srcOrd="2" destOrd="0" presId="urn:microsoft.com/office/officeart/2005/8/layout/orgChart1"/>
    <dgm:cxn modelId="{4CC39869-C7DC-4CFB-8EA4-7816B26A16F6}" type="presParOf" srcId="{0AAB848C-2E4C-4D2C-8D8B-E36BFFC86F49}" destId="{DB965DCC-FCC5-43C2-917D-150921DD7482}" srcOrd="6" destOrd="0" presId="urn:microsoft.com/office/officeart/2005/8/layout/orgChart1"/>
    <dgm:cxn modelId="{BCAA9B7F-28CB-410D-811E-5A0D0AB74E9F}" type="presParOf" srcId="{0AAB848C-2E4C-4D2C-8D8B-E36BFFC86F49}" destId="{9F19C062-FB87-494D-9C70-642AC52AC2D2}" srcOrd="7" destOrd="0" presId="urn:microsoft.com/office/officeart/2005/8/layout/orgChart1"/>
    <dgm:cxn modelId="{4DEE5ADE-A2EA-4037-A3E0-46BBECFF9778}" type="presParOf" srcId="{9F19C062-FB87-494D-9C70-642AC52AC2D2}" destId="{7B17DD4E-92B7-49BF-8F2F-238036B9AE8D}" srcOrd="0" destOrd="0" presId="urn:microsoft.com/office/officeart/2005/8/layout/orgChart1"/>
    <dgm:cxn modelId="{166967C1-0E93-4300-98A7-338B3DAB84A1}" type="presParOf" srcId="{7B17DD4E-92B7-49BF-8F2F-238036B9AE8D}" destId="{EEDE45B6-9945-4481-9388-3ADFCA812B08}" srcOrd="0" destOrd="0" presId="urn:microsoft.com/office/officeart/2005/8/layout/orgChart1"/>
    <dgm:cxn modelId="{C02D85AA-5387-42AE-A7F2-E0490EA76004}" type="presParOf" srcId="{7B17DD4E-92B7-49BF-8F2F-238036B9AE8D}" destId="{6FF06348-8C83-4B92-9B8C-31A04DF61FA7}" srcOrd="1" destOrd="0" presId="urn:microsoft.com/office/officeart/2005/8/layout/orgChart1"/>
    <dgm:cxn modelId="{9A177796-4335-470A-9137-A229A4C812D0}" type="presParOf" srcId="{9F19C062-FB87-494D-9C70-642AC52AC2D2}" destId="{4A759BFA-3A49-4120-9815-F450DA19392C}" srcOrd="1" destOrd="0" presId="urn:microsoft.com/office/officeart/2005/8/layout/orgChart1"/>
    <dgm:cxn modelId="{3AFF7FD6-6555-4C8D-9A5F-E861621E975A}" type="presParOf" srcId="{4A759BFA-3A49-4120-9815-F450DA19392C}" destId="{45CDB50F-741E-46DE-AFDC-702059DDCA38}" srcOrd="0" destOrd="0" presId="urn:microsoft.com/office/officeart/2005/8/layout/orgChart1"/>
    <dgm:cxn modelId="{96BC51CF-3A56-4058-8AF9-8DC6C9726DB3}" type="presParOf" srcId="{4A759BFA-3A49-4120-9815-F450DA19392C}" destId="{9F2DE012-E625-4AD2-9A9D-F8CF5B47C05C}" srcOrd="1" destOrd="0" presId="urn:microsoft.com/office/officeart/2005/8/layout/orgChart1"/>
    <dgm:cxn modelId="{D27116D7-9CC8-4C01-9FFE-A3EA1184C34E}" type="presParOf" srcId="{9F2DE012-E625-4AD2-9A9D-F8CF5B47C05C}" destId="{CB1A0CD8-BFD9-4D02-8104-56116A0DEFD3}" srcOrd="0" destOrd="0" presId="urn:microsoft.com/office/officeart/2005/8/layout/orgChart1"/>
    <dgm:cxn modelId="{48FA5A98-67BF-4A6C-AC43-B8C6788DCFA4}" type="presParOf" srcId="{CB1A0CD8-BFD9-4D02-8104-56116A0DEFD3}" destId="{9B29F213-1D4E-43D5-AEC2-7B33D3C97B6B}" srcOrd="0" destOrd="0" presId="urn:microsoft.com/office/officeart/2005/8/layout/orgChart1"/>
    <dgm:cxn modelId="{DC277DEB-873C-4697-BCF2-671DCA773E23}" type="presParOf" srcId="{CB1A0CD8-BFD9-4D02-8104-56116A0DEFD3}" destId="{7AD8DA0B-30ED-4AD8-81A8-E67A993CB5A8}" srcOrd="1" destOrd="0" presId="urn:microsoft.com/office/officeart/2005/8/layout/orgChart1"/>
    <dgm:cxn modelId="{A7934BF0-8CCA-4208-BB55-E3702B58CDD7}" type="presParOf" srcId="{9F2DE012-E625-4AD2-9A9D-F8CF5B47C05C}" destId="{15F3D0F8-AC53-4720-8FAD-DE3C4861AE53}" srcOrd="1" destOrd="0" presId="urn:microsoft.com/office/officeart/2005/8/layout/orgChart1"/>
    <dgm:cxn modelId="{CEEAC633-4B20-4069-A9E2-D99139445A7F}" type="presParOf" srcId="{9F2DE012-E625-4AD2-9A9D-F8CF5B47C05C}" destId="{EC93F5B8-4CA1-4B42-8CF3-B6415ED743C0}" srcOrd="2" destOrd="0" presId="urn:microsoft.com/office/officeart/2005/8/layout/orgChart1"/>
    <dgm:cxn modelId="{C041A94D-C371-43CA-A5B7-39C0CC12359E}" type="presParOf" srcId="{9F19C062-FB87-494D-9C70-642AC52AC2D2}" destId="{CDE5AB23-38FB-4DAB-887C-BD20B052DAF2}" srcOrd="2" destOrd="0" presId="urn:microsoft.com/office/officeart/2005/8/layout/orgChart1"/>
    <dgm:cxn modelId="{85B58F68-5004-49FF-9B61-3A0F1F930E73}" type="presParOf" srcId="{0AAB848C-2E4C-4D2C-8D8B-E36BFFC86F49}" destId="{2FE883C1-5B41-467A-9023-2FD5F1BDD132}" srcOrd="8" destOrd="0" presId="urn:microsoft.com/office/officeart/2005/8/layout/orgChart1"/>
    <dgm:cxn modelId="{9BD19DAE-BB99-4757-AF47-6CD8BBDA1937}" type="presParOf" srcId="{0AAB848C-2E4C-4D2C-8D8B-E36BFFC86F49}" destId="{2F7C16E4-019D-472D-96A6-FB715F761FFE}" srcOrd="9" destOrd="0" presId="urn:microsoft.com/office/officeart/2005/8/layout/orgChart1"/>
    <dgm:cxn modelId="{A08E46CC-82A3-42F1-A8F7-0EBBECAC6E21}" type="presParOf" srcId="{2F7C16E4-019D-472D-96A6-FB715F761FFE}" destId="{4FF9F3F7-9067-4023-8D8F-5054E900112C}" srcOrd="0" destOrd="0" presId="urn:microsoft.com/office/officeart/2005/8/layout/orgChart1"/>
    <dgm:cxn modelId="{7793A970-6696-40DB-AEEB-98F7786CBC2E}" type="presParOf" srcId="{4FF9F3F7-9067-4023-8D8F-5054E900112C}" destId="{DA8EB9EC-DFD0-4478-8E5F-F93B3E5EEFE4}" srcOrd="0" destOrd="0" presId="urn:microsoft.com/office/officeart/2005/8/layout/orgChart1"/>
    <dgm:cxn modelId="{301795FC-E490-4CFF-A049-886F3760BE13}" type="presParOf" srcId="{4FF9F3F7-9067-4023-8D8F-5054E900112C}" destId="{92888D25-CEFA-43F5-8C9E-A37FF0340B5E}" srcOrd="1" destOrd="0" presId="urn:microsoft.com/office/officeart/2005/8/layout/orgChart1"/>
    <dgm:cxn modelId="{20D12960-85A4-4F25-BEFB-37188D73E41A}" type="presParOf" srcId="{2F7C16E4-019D-472D-96A6-FB715F761FFE}" destId="{60F776AD-E451-44A8-AA7F-57FB2DF0C176}" srcOrd="1" destOrd="0" presId="urn:microsoft.com/office/officeart/2005/8/layout/orgChart1"/>
    <dgm:cxn modelId="{835E3385-5967-4C2E-B0C9-6801D3D96B7A}" type="presParOf" srcId="{60F776AD-E451-44A8-AA7F-57FB2DF0C176}" destId="{EDC9C9D4-6E82-4E6F-B75E-5E0C71C2C757}" srcOrd="0" destOrd="0" presId="urn:microsoft.com/office/officeart/2005/8/layout/orgChart1"/>
    <dgm:cxn modelId="{8108E424-21FE-48F6-8703-9765B37F7524}" type="presParOf" srcId="{60F776AD-E451-44A8-AA7F-57FB2DF0C176}" destId="{C0695631-7308-4ED7-9858-BEE3F25073B3}" srcOrd="1" destOrd="0" presId="urn:microsoft.com/office/officeart/2005/8/layout/orgChart1"/>
    <dgm:cxn modelId="{462C2B88-0F7D-4790-9F1E-373082EBEFE2}" type="presParOf" srcId="{C0695631-7308-4ED7-9858-BEE3F25073B3}" destId="{2782199F-699C-429C-B752-4F4AA0AAB5C7}" srcOrd="0" destOrd="0" presId="urn:microsoft.com/office/officeart/2005/8/layout/orgChart1"/>
    <dgm:cxn modelId="{FAB18469-975C-4093-9BDB-AAF188C53787}" type="presParOf" srcId="{2782199F-699C-429C-B752-4F4AA0AAB5C7}" destId="{35C520C5-D22F-465F-987E-2D57927451BF}" srcOrd="0" destOrd="0" presId="urn:microsoft.com/office/officeart/2005/8/layout/orgChart1"/>
    <dgm:cxn modelId="{87A4B0EB-B53F-4B87-8E9D-C22F12BDD8DE}" type="presParOf" srcId="{2782199F-699C-429C-B752-4F4AA0AAB5C7}" destId="{066FAE22-91FB-48A3-825F-A0004A9788F4}" srcOrd="1" destOrd="0" presId="urn:microsoft.com/office/officeart/2005/8/layout/orgChart1"/>
    <dgm:cxn modelId="{7A1F3FBD-817E-42B3-9CBD-B12C04155CAE}" type="presParOf" srcId="{C0695631-7308-4ED7-9858-BEE3F25073B3}" destId="{89FD9F13-A8B4-4BDD-A34F-4A94B94D9AAA}" srcOrd="1" destOrd="0" presId="urn:microsoft.com/office/officeart/2005/8/layout/orgChart1"/>
    <dgm:cxn modelId="{FD2B48FD-2E8C-46C0-834C-04C1AD60696E}" type="presParOf" srcId="{C0695631-7308-4ED7-9858-BEE3F25073B3}" destId="{1DCFBEA7-6828-4DA6-9C23-8F612F997593}" srcOrd="2" destOrd="0" presId="urn:microsoft.com/office/officeart/2005/8/layout/orgChart1"/>
    <dgm:cxn modelId="{DE5F24E7-C726-4AA4-AA4B-CF7FC9ABD420}" type="presParOf" srcId="{2F7C16E4-019D-472D-96A6-FB715F761FFE}" destId="{6852C1CA-6788-490E-AE7A-5B7B7150BE9F}" srcOrd="2" destOrd="0" presId="urn:microsoft.com/office/officeart/2005/8/layout/orgChart1"/>
    <dgm:cxn modelId="{46A360D0-ED0C-4363-BB7D-CEDFE042DBC4}" type="presParOf" srcId="{7FB2C59C-5408-48D9-85D8-2C8A18D45BDC}" destId="{81C5B582-25A6-4BB3-B2C2-35F180E9016C}" srcOrd="2" destOrd="0" presId="urn:microsoft.com/office/officeart/2005/8/layout/orgChart1"/>
    <dgm:cxn modelId="{F96600FA-8317-4D3D-8B55-28E6FB4C0907}" type="presParOf" srcId="{9071154A-B7B8-44B2-B9D8-8EECAC0E2153}" destId="{F03B1BCD-2453-47D4-A9DF-52819425993A}" srcOrd="6" destOrd="0" presId="urn:microsoft.com/office/officeart/2005/8/layout/orgChart1"/>
    <dgm:cxn modelId="{5D525A67-7119-43F9-A6DB-F4724294654B}" type="presParOf" srcId="{9071154A-B7B8-44B2-B9D8-8EECAC0E2153}" destId="{88652237-B2E0-428C-92CB-5911B3412A91}" srcOrd="7" destOrd="0" presId="urn:microsoft.com/office/officeart/2005/8/layout/orgChart1"/>
    <dgm:cxn modelId="{E965C1D1-884F-4568-9E57-CE0A57D08028}" type="presParOf" srcId="{88652237-B2E0-428C-92CB-5911B3412A91}" destId="{F2F6E2DB-20D3-4F8B-8074-00E19BBE838D}" srcOrd="0" destOrd="0" presId="urn:microsoft.com/office/officeart/2005/8/layout/orgChart1"/>
    <dgm:cxn modelId="{8D77A094-E655-4142-B72E-B9A08BC5FCF1}" type="presParOf" srcId="{F2F6E2DB-20D3-4F8B-8074-00E19BBE838D}" destId="{80C7D1C0-2C48-42A3-B8D3-7BAAEE6EEC86}" srcOrd="0" destOrd="0" presId="urn:microsoft.com/office/officeart/2005/8/layout/orgChart1"/>
    <dgm:cxn modelId="{17E31FC8-EC66-4F2F-8FA0-295D3FFA9D68}" type="presParOf" srcId="{F2F6E2DB-20D3-4F8B-8074-00E19BBE838D}" destId="{73FEDF51-8CD2-4252-8922-BF1B45CDF7D5}" srcOrd="1" destOrd="0" presId="urn:microsoft.com/office/officeart/2005/8/layout/orgChart1"/>
    <dgm:cxn modelId="{38DA3991-86EF-4A9A-B10A-762E06173516}" type="presParOf" srcId="{88652237-B2E0-428C-92CB-5911B3412A91}" destId="{AE0E24D6-AFE5-4E3D-9032-9273F3F1C95E}" srcOrd="1" destOrd="0" presId="urn:microsoft.com/office/officeart/2005/8/layout/orgChart1"/>
    <dgm:cxn modelId="{11EFC112-7534-4376-9A67-532CA51D7C68}" type="presParOf" srcId="{AE0E24D6-AFE5-4E3D-9032-9273F3F1C95E}" destId="{93C5B47A-56AE-4E36-A349-91DF2BEA362D}" srcOrd="0" destOrd="0" presId="urn:microsoft.com/office/officeart/2005/8/layout/orgChart1"/>
    <dgm:cxn modelId="{D7173A89-643D-4983-970D-C6AECC358504}" type="presParOf" srcId="{AE0E24D6-AFE5-4E3D-9032-9273F3F1C95E}" destId="{B1B396C2-8028-4077-84A0-DE9787EB8DA9}" srcOrd="1" destOrd="0" presId="urn:microsoft.com/office/officeart/2005/8/layout/orgChart1"/>
    <dgm:cxn modelId="{169E6753-D135-45CF-B3D3-692FE46A464B}" type="presParOf" srcId="{B1B396C2-8028-4077-84A0-DE9787EB8DA9}" destId="{129D32CA-C032-484F-9BF3-9E13FBD870AC}" srcOrd="0" destOrd="0" presId="urn:microsoft.com/office/officeart/2005/8/layout/orgChart1"/>
    <dgm:cxn modelId="{1A002479-9EB0-40F6-B3A9-8B3903C62EA4}" type="presParOf" srcId="{129D32CA-C032-484F-9BF3-9E13FBD870AC}" destId="{2E5999C2-1697-4B3F-9AAA-7426FE53C785}" srcOrd="0" destOrd="0" presId="urn:microsoft.com/office/officeart/2005/8/layout/orgChart1"/>
    <dgm:cxn modelId="{C6938F7B-E11C-4F29-A2FA-5659F25A5C84}" type="presParOf" srcId="{129D32CA-C032-484F-9BF3-9E13FBD870AC}" destId="{F109598B-9EF5-4DD5-8272-F9F0EFBABD81}" srcOrd="1" destOrd="0" presId="urn:microsoft.com/office/officeart/2005/8/layout/orgChart1"/>
    <dgm:cxn modelId="{0A6DC738-DE1E-4076-A12F-7F037EA35D5D}" type="presParOf" srcId="{B1B396C2-8028-4077-84A0-DE9787EB8DA9}" destId="{24FF4328-6BB7-47E4-ADA0-CEEAE770BACE}" srcOrd="1" destOrd="0" presId="urn:microsoft.com/office/officeart/2005/8/layout/orgChart1"/>
    <dgm:cxn modelId="{CC5E575E-7128-4AFE-B789-44E56573B62C}" type="presParOf" srcId="{24FF4328-6BB7-47E4-ADA0-CEEAE770BACE}" destId="{1A034D01-674C-4C2C-8613-163B61F4C58E}" srcOrd="0" destOrd="0" presId="urn:microsoft.com/office/officeart/2005/8/layout/orgChart1"/>
    <dgm:cxn modelId="{3138A530-5BB1-47F5-ABD9-83FABC72B952}" type="presParOf" srcId="{24FF4328-6BB7-47E4-ADA0-CEEAE770BACE}" destId="{7DABFB5F-DF9F-4A95-8E25-8055965BFEE9}" srcOrd="1" destOrd="0" presId="urn:microsoft.com/office/officeart/2005/8/layout/orgChart1"/>
    <dgm:cxn modelId="{CC1C9A76-3A55-4BCB-B6FF-8C1B4DDF0852}" type="presParOf" srcId="{7DABFB5F-DF9F-4A95-8E25-8055965BFEE9}" destId="{1E8C9B5D-D400-44BE-9833-414FAF4C198F}" srcOrd="0" destOrd="0" presId="urn:microsoft.com/office/officeart/2005/8/layout/orgChart1"/>
    <dgm:cxn modelId="{7A71C7CD-4910-4292-B8E0-82D30CAA1A52}" type="presParOf" srcId="{1E8C9B5D-D400-44BE-9833-414FAF4C198F}" destId="{D8170D18-8D84-4E2B-9FD1-1DEFA7FB80E6}" srcOrd="0" destOrd="0" presId="urn:microsoft.com/office/officeart/2005/8/layout/orgChart1"/>
    <dgm:cxn modelId="{4362182D-FC36-4643-834B-F3F290460389}" type="presParOf" srcId="{1E8C9B5D-D400-44BE-9833-414FAF4C198F}" destId="{679CC692-6C48-43C8-8068-9B6F8432EDE9}" srcOrd="1" destOrd="0" presId="urn:microsoft.com/office/officeart/2005/8/layout/orgChart1"/>
    <dgm:cxn modelId="{44926D29-0990-4710-90F8-55E14E478D25}" type="presParOf" srcId="{7DABFB5F-DF9F-4A95-8E25-8055965BFEE9}" destId="{ED8379CA-34EB-4F93-A656-8DE8DFC0C8F2}" srcOrd="1" destOrd="0" presId="urn:microsoft.com/office/officeart/2005/8/layout/orgChart1"/>
    <dgm:cxn modelId="{BF5F2B22-51E0-4866-B2E6-61760D201C04}" type="presParOf" srcId="{7DABFB5F-DF9F-4A95-8E25-8055965BFEE9}" destId="{85F169B5-D77D-46BE-8773-579A13460DAF}" srcOrd="2" destOrd="0" presId="urn:microsoft.com/office/officeart/2005/8/layout/orgChart1"/>
    <dgm:cxn modelId="{D4B3F7DB-10D9-47C9-8368-212ABB6AAFD0}" type="presParOf" srcId="{24FF4328-6BB7-47E4-ADA0-CEEAE770BACE}" destId="{93498433-8779-49C7-81A8-C7A340945BD2}" srcOrd="2" destOrd="0" presId="urn:microsoft.com/office/officeart/2005/8/layout/orgChart1"/>
    <dgm:cxn modelId="{B5DB85D8-72F2-4DF5-BDDF-37CF3D0DF6F2}" type="presParOf" srcId="{24FF4328-6BB7-47E4-ADA0-CEEAE770BACE}" destId="{0DEC9465-812F-482E-A2BE-3B092ED5CE56}" srcOrd="3" destOrd="0" presId="urn:microsoft.com/office/officeart/2005/8/layout/orgChart1"/>
    <dgm:cxn modelId="{3AE2D8DD-9C74-4488-88E7-73ABC07CD6F5}" type="presParOf" srcId="{0DEC9465-812F-482E-A2BE-3B092ED5CE56}" destId="{08D5BFFC-A7B2-47C1-90D9-98702B88BE5B}" srcOrd="0" destOrd="0" presId="urn:microsoft.com/office/officeart/2005/8/layout/orgChart1"/>
    <dgm:cxn modelId="{3BCD11FC-0D3A-400B-BA85-25CE3A9C1401}" type="presParOf" srcId="{08D5BFFC-A7B2-47C1-90D9-98702B88BE5B}" destId="{E12921A1-485E-4958-86EA-F0A6BB2B844D}" srcOrd="0" destOrd="0" presId="urn:microsoft.com/office/officeart/2005/8/layout/orgChart1"/>
    <dgm:cxn modelId="{E91EDA0F-C2ED-408C-9D16-D9B0FAB6FBE0}" type="presParOf" srcId="{08D5BFFC-A7B2-47C1-90D9-98702B88BE5B}" destId="{6463A344-5E9B-416F-A3A6-A7E2F74A71B0}" srcOrd="1" destOrd="0" presId="urn:microsoft.com/office/officeart/2005/8/layout/orgChart1"/>
    <dgm:cxn modelId="{3FFE65F9-9440-4671-B366-4F6D4D5A6786}" type="presParOf" srcId="{0DEC9465-812F-482E-A2BE-3B092ED5CE56}" destId="{E8CCE59F-58F0-49A9-A7A6-F4E6BE09C3FE}" srcOrd="1" destOrd="0" presId="urn:microsoft.com/office/officeart/2005/8/layout/orgChart1"/>
    <dgm:cxn modelId="{595DA2A6-6AD3-48AE-85DD-2C7C65A521D1}" type="presParOf" srcId="{0DEC9465-812F-482E-A2BE-3B092ED5CE56}" destId="{9A9C40E6-34CC-4AB5-AB05-EE137DF27741}" srcOrd="2" destOrd="0" presId="urn:microsoft.com/office/officeart/2005/8/layout/orgChart1"/>
    <dgm:cxn modelId="{EA043FB7-2238-45E4-8A74-753E47221B14}" type="presParOf" srcId="{24FF4328-6BB7-47E4-ADA0-CEEAE770BACE}" destId="{55FADB86-E745-4851-B827-C346A7BE9421}" srcOrd="4" destOrd="0" presId="urn:microsoft.com/office/officeart/2005/8/layout/orgChart1"/>
    <dgm:cxn modelId="{AD9E9C3F-0B9A-4F0C-A2F6-5BBB214D06B6}" type="presParOf" srcId="{24FF4328-6BB7-47E4-ADA0-CEEAE770BACE}" destId="{87C6B712-7906-4A61-89F9-BF8AA4DC9931}" srcOrd="5" destOrd="0" presId="urn:microsoft.com/office/officeart/2005/8/layout/orgChart1"/>
    <dgm:cxn modelId="{A5D68AEC-CC9D-4028-B3E8-1F69ED74A006}" type="presParOf" srcId="{87C6B712-7906-4A61-89F9-BF8AA4DC9931}" destId="{29068350-B5B1-47BA-A5FC-9632D1DC596C}" srcOrd="0" destOrd="0" presId="urn:microsoft.com/office/officeart/2005/8/layout/orgChart1"/>
    <dgm:cxn modelId="{9C987AE0-752D-415B-8F91-674B78E1DFBB}" type="presParOf" srcId="{29068350-B5B1-47BA-A5FC-9632D1DC596C}" destId="{140B08DA-58BE-4202-A77D-EE36844B44F9}" srcOrd="0" destOrd="0" presId="urn:microsoft.com/office/officeart/2005/8/layout/orgChart1"/>
    <dgm:cxn modelId="{D79E1C63-E48A-4E83-A95E-C18DAD1EF72C}" type="presParOf" srcId="{29068350-B5B1-47BA-A5FC-9632D1DC596C}" destId="{9A8609B3-0F19-4874-A98F-8D33426A7EC2}" srcOrd="1" destOrd="0" presId="urn:microsoft.com/office/officeart/2005/8/layout/orgChart1"/>
    <dgm:cxn modelId="{44124C66-2DF2-4D57-9F24-967F5E154F83}" type="presParOf" srcId="{87C6B712-7906-4A61-89F9-BF8AA4DC9931}" destId="{4E2D950A-B910-49BB-BEC7-1356DADC7FDB}" srcOrd="1" destOrd="0" presId="urn:microsoft.com/office/officeart/2005/8/layout/orgChart1"/>
    <dgm:cxn modelId="{87303690-1EF4-4EAB-844B-1E3B949F040C}" type="presParOf" srcId="{87C6B712-7906-4A61-89F9-BF8AA4DC9931}" destId="{8775E045-3F5C-4184-B4C7-EFE6AFDB4973}" srcOrd="2" destOrd="0" presId="urn:microsoft.com/office/officeart/2005/8/layout/orgChart1"/>
    <dgm:cxn modelId="{6ACD3F60-A10B-44D6-85BA-ADA578A704C7}" type="presParOf" srcId="{B1B396C2-8028-4077-84A0-DE9787EB8DA9}" destId="{6E6BA1FA-11B9-4001-BB83-71324F604028}" srcOrd="2" destOrd="0" presId="urn:microsoft.com/office/officeart/2005/8/layout/orgChart1"/>
    <dgm:cxn modelId="{65386198-F070-4D24-8AFF-5F00935CC9C5}" type="presParOf" srcId="{AE0E24D6-AFE5-4E3D-9032-9273F3F1C95E}" destId="{17BE8B7E-88DF-4B04-A4F8-03B1F0CB8CEC}" srcOrd="2" destOrd="0" presId="urn:microsoft.com/office/officeart/2005/8/layout/orgChart1"/>
    <dgm:cxn modelId="{86A7B937-D8D6-457F-AC4D-76F346F315F9}" type="presParOf" srcId="{AE0E24D6-AFE5-4E3D-9032-9273F3F1C95E}" destId="{6E7F8E7D-B581-46EC-AC82-A2AB3986B0D4}" srcOrd="3" destOrd="0" presId="urn:microsoft.com/office/officeart/2005/8/layout/orgChart1"/>
    <dgm:cxn modelId="{75677511-6669-49CF-8559-E8B8596AEB69}" type="presParOf" srcId="{6E7F8E7D-B581-46EC-AC82-A2AB3986B0D4}" destId="{43A3BC90-8BE1-4C3A-846F-05A7412753D2}" srcOrd="0" destOrd="0" presId="urn:microsoft.com/office/officeart/2005/8/layout/orgChart1"/>
    <dgm:cxn modelId="{79D07AAC-3B20-419E-B22A-8B5426D7F325}" type="presParOf" srcId="{43A3BC90-8BE1-4C3A-846F-05A7412753D2}" destId="{2A7D159A-2EF1-4601-A623-630523C1C0DF}" srcOrd="0" destOrd="0" presId="urn:microsoft.com/office/officeart/2005/8/layout/orgChart1"/>
    <dgm:cxn modelId="{D1FE8CB5-C12D-46BA-8928-9EDE739EA4D9}" type="presParOf" srcId="{43A3BC90-8BE1-4C3A-846F-05A7412753D2}" destId="{70A49143-4C95-4785-90C1-726BB493ABCD}" srcOrd="1" destOrd="0" presId="urn:microsoft.com/office/officeart/2005/8/layout/orgChart1"/>
    <dgm:cxn modelId="{FD7126F5-95E0-4058-849C-21E7FBCBE149}" type="presParOf" srcId="{6E7F8E7D-B581-46EC-AC82-A2AB3986B0D4}" destId="{BBFA1075-46A8-42BD-8140-CBA57E4E4BDD}" srcOrd="1" destOrd="0" presId="urn:microsoft.com/office/officeart/2005/8/layout/orgChart1"/>
    <dgm:cxn modelId="{20F157F5-0AEC-402F-B76E-31E66CDB92AE}" type="presParOf" srcId="{6E7F8E7D-B581-46EC-AC82-A2AB3986B0D4}" destId="{B9154A30-46B5-42B6-BCBD-A1B9878E8FE8}" srcOrd="2" destOrd="0" presId="urn:microsoft.com/office/officeart/2005/8/layout/orgChart1"/>
    <dgm:cxn modelId="{9F22AD4F-ABA1-4BED-91BD-0E7CB8F94A4A}" type="presParOf" srcId="{AE0E24D6-AFE5-4E3D-9032-9273F3F1C95E}" destId="{81EAF9D8-7B26-4D94-9095-773F6D3794BC}" srcOrd="4" destOrd="0" presId="urn:microsoft.com/office/officeart/2005/8/layout/orgChart1"/>
    <dgm:cxn modelId="{EF9FD245-7455-48DB-B628-3B3228E84EE8}" type="presParOf" srcId="{AE0E24D6-AFE5-4E3D-9032-9273F3F1C95E}" destId="{F0AD4ECC-58B4-47E0-AE3B-1A6544C8D48A}" srcOrd="5" destOrd="0" presId="urn:microsoft.com/office/officeart/2005/8/layout/orgChart1"/>
    <dgm:cxn modelId="{5D4F8A85-922F-4B50-9D73-4517440CD691}" type="presParOf" srcId="{F0AD4ECC-58B4-47E0-AE3B-1A6544C8D48A}" destId="{2F85B2DC-E04F-4651-899E-51C067F8D65A}" srcOrd="0" destOrd="0" presId="urn:microsoft.com/office/officeart/2005/8/layout/orgChart1"/>
    <dgm:cxn modelId="{6FBF4C31-B9B5-47F7-A52F-D316F0A69578}" type="presParOf" srcId="{2F85B2DC-E04F-4651-899E-51C067F8D65A}" destId="{26977CDC-BC55-4C32-A412-C2002A159D5E}" srcOrd="0" destOrd="0" presId="urn:microsoft.com/office/officeart/2005/8/layout/orgChart1"/>
    <dgm:cxn modelId="{64699D5D-6531-4A43-89C2-0D7F2289CF2F}" type="presParOf" srcId="{2F85B2DC-E04F-4651-899E-51C067F8D65A}" destId="{02A82F6F-0FD7-4F97-A1DB-C6C879F527C4}" srcOrd="1" destOrd="0" presId="urn:microsoft.com/office/officeart/2005/8/layout/orgChart1"/>
    <dgm:cxn modelId="{F80484B1-15EA-4410-938D-D9F7E8F6305C}" type="presParOf" srcId="{F0AD4ECC-58B4-47E0-AE3B-1A6544C8D48A}" destId="{67996C99-EFFE-4923-B831-DE2F789B7F1A}" srcOrd="1" destOrd="0" presId="urn:microsoft.com/office/officeart/2005/8/layout/orgChart1"/>
    <dgm:cxn modelId="{4449CF8A-B0D4-4AF9-96AD-B38021912D89}" type="presParOf" srcId="{F0AD4ECC-58B4-47E0-AE3B-1A6544C8D48A}" destId="{EBCC9EBE-B606-489B-97AD-FCCF17E91391}" srcOrd="2" destOrd="0" presId="urn:microsoft.com/office/officeart/2005/8/layout/orgChart1"/>
    <dgm:cxn modelId="{442E55A5-6630-4F79-9E34-25F0FD43F173}" type="presParOf" srcId="{AE0E24D6-AFE5-4E3D-9032-9273F3F1C95E}" destId="{F2890164-6179-4437-8A85-BD10D0AD0A62}" srcOrd="6" destOrd="0" presId="urn:microsoft.com/office/officeart/2005/8/layout/orgChart1"/>
    <dgm:cxn modelId="{8D636D48-C0C4-4CC0-8001-78F1772707C3}" type="presParOf" srcId="{AE0E24D6-AFE5-4E3D-9032-9273F3F1C95E}" destId="{EC5B7121-B41B-4C20-853D-BA0B9C7068EF}" srcOrd="7" destOrd="0" presId="urn:microsoft.com/office/officeart/2005/8/layout/orgChart1"/>
    <dgm:cxn modelId="{8B7583E5-94B1-46F8-AE4F-5F6BF190C511}" type="presParOf" srcId="{EC5B7121-B41B-4C20-853D-BA0B9C7068EF}" destId="{75D8BBB4-D480-4687-B91B-693FE826F32D}" srcOrd="0" destOrd="0" presId="urn:microsoft.com/office/officeart/2005/8/layout/orgChart1"/>
    <dgm:cxn modelId="{CF55E400-B880-4E76-AE95-C3C1CE786595}" type="presParOf" srcId="{75D8BBB4-D480-4687-B91B-693FE826F32D}" destId="{395A4111-5980-4E41-A416-D7D1FAEE69F7}" srcOrd="0" destOrd="0" presId="urn:microsoft.com/office/officeart/2005/8/layout/orgChart1"/>
    <dgm:cxn modelId="{6E9154FC-5D4C-4847-B2D4-46C2AE740A20}" type="presParOf" srcId="{75D8BBB4-D480-4687-B91B-693FE826F32D}" destId="{4D286838-B4F7-4B70-AB78-31EDE53B1D0C}" srcOrd="1" destOrd="0" presId="urn:microsoft.com/office/officeart/2005/8/layout/orgChart1"/>
    <dgm:cxn modelId="{2E085965-A42D-4A41-B6E1-993C375145B7}" type="presParOf" srcId="{EC5B7121-B41B-4C20-853D-BA0B9C7068EF}" destId="{04103BB6-14B7-47D5-B77D-8083AA007524}" srcOrd="1" destOrd="0" presId="urn:microsoft.com/office/officeart/2005/8/layout/orgChart1"/>
    <dgm:cxn modelId="{A9B7B593-9C6C-4210-A5A1-34FE634A1685}" type="presParOf" srcId="{EC5B7121-B41B-4C20-853D-BA0B9C7068EF}" destId="{696603BC-76D0-465C-967D-A9DD63BF58CA}" srcOrd="2" destOrd="0" presId="urn:microsoft.com/office/officeart/2005/8/layout/orgChart1"/>
    <dgm:cxn modelId="{E9051C99-E43A-4B8E-857E-0A0E8F8261E5}" type="presParOf" srcId="{88652237-B2E0-428C-92CB-5911B3412A91}" destId="{06D7FA8B-09BE-4E9C-8979-872F10A066D0}" srcOrd="2" destOrd="0" presId="urn:microsoft.com/office/officeart/2005/8/layout/orgChart1"/>
    <dgm:cxn modelId="{8CD52E43-6982-47F4-80B8-5F0E639E3322}" type="presParOf" srcId="{9071154A-B7B8-44B2-B9D8-8EECAC0E2153}" destId="{DADA63B5-3E08-44D8-9343-1966D0DE22F3}" srcOrd="8" destOrd="0" presId="urn:microsoft.com/office/officeart/2005/8/layout/orgChart1"/>
    <dgm:cxn modelId="{EE73CE13-6A90-4A7B-8294-20FEDE5D1A50}" type="presParOf" srcId="{9071154A-B7B8-44B2-B9D8-8EECAC0E2153}" destId="{3C4B326F-AF4A-4DE2-AFF7-4961B79D1D24}" srcOrd="9" destOrd="0" presId="urn:microsoft.com/office/officeart/2005/8/layout/orgChart1"/>
    <dgm:cxn modelId="{0083B9DB-BC2A-49F4-8190-CD73835BF93F}" type="presParOf" srcId="{3C4B326F-AF4A-4DE2-AFF7-4961B79D1D24}" destId="{3980679C-B8D4-4503-9E3B-B05FC5E356DA}" srcOrd="0" destOrd="0" presId="urn:microsoft.com/office/officeart/2005/8/layout/orgChart1"/>
    <dgm:cxn modelId="{DE64AA87-BAAF-45A5-AD09-42E18ADEFD86}" type="presParOf" srcId="{3980679C-B8D4-4503-9E3B-B05FC5E356DA}" destId="{2FC226DF-9663-4446-BF27-E2A52778BAD9}" srcOrd="0" destOrd="0" presId="urn:microsoft.com/office/officeart/2005/8/layout/orgChart1"/>
    <dgm:cxn modelId="{1A453A1C-BB18-4548-85FD-97F7DE249382}" type="presParOf" srcId="{3980679C-B8D4-4503-9E3B-B05FC5E356DA}" destId="{30D57F19-6AB8-49C1-9A04-6389D512968D}" srcOrd="1" destOrd="0" presId="urn:microsoft.com/office/officeart/2005/8/layout/orgChart1"/>
    <dgm:cxn modelId="{D35D5B9D-6756-4E90-B28D-5A94546E7875}" type="presParOf" srcId="{3C4B326F-AF4A-4DE2-AFF7-4961B79D1D24}" destId="{642CAEB9-C6C3-4539-BDFA-58547ED7BEC5}" srcOrd="1" destOrd="0" presId="urn:microsoft.com/office/officeart/2005/8/layout/orgChart1"/>
    <dgm:cxn modelId="{BBF0DFDF-15E3-4336-B4D2-15339CB28367}" type="presParOf" srcId="{642CAEB9-C6C3-4539-BDFA-58547ED7BEC5}" destId="{F8FA2BB6-0080-4220-96E6-5C415A5424A4}" srcOrd="0" destOrd="0" presId="urn:microsoft.com/office/officeart/2005/8/layout/orgChart1"/>
    <dgm:cxn modelId="{03089870-A7BD-4F26-A4F9-816EB2A94590}" type="presParOf" srcId="{642CAEB9-C6C3-4539-BDFA-58547ED7BEC5}" destId="{49E3FBFA-5AEA-4B94-9CE3-40C5C7AE55C0}" srcOrd="1" destOrd="0" presId="urn:microsoft.com/office/officeart/2005/8/layout/orgChart1"/>
    <dgm:cxn modelId="{A671319B-1571-45EA-88E3-2414B32B4B13}" type="presParOf" srcId="{49E3FBFA-5AEA-4B94-9CE3-40C5C7AE55C0}" destId="{2815F3FA-8295-4AAF-B06D-5AFC4C2FA69A}" srcOrd="0" destOrd="0" presId="urn:microsoft.com/office/officeart/2005/8/layout/orgChart1"/>
    <dgm:cxn modelId="{62A6ACB5-1FC7-44C0-87C4-5F2297AF5E29}" type="presParOf" srcId="{2815F3FA-8295-4AAF-B06D-5AFC4C2FA69A}" destId="{94831542-52F5-4789-B881-FF0151E97BF3}" srcOrd="0" destOrd="0" presId="urn:microsoft.com/office/officeart/2005/8/layout/orgChart1"/>
    <dgm:cxn modelId="{E8FA87D8-3DB9-4864-8F67-93EB755E908F}" type="presParOf" srcId="{2815F3FA-8295-4AAF-B06D-5AFC4C2FA69A}" destId="{695DF2EF-BF9C-45FB-A77B-DBB346C007A5}" srcOrd="1" destOrd="0" presId="urn:microsoft.com/office/officeart/2005/8/layout/orgChart1"/>
    <dgm:cxn modelId="{9C774051-7607-488F-AE6A-CA36633F364C}" type="presParOf" srcId="{49E3FBFA-5AEA-4B94-9CE3-40C5C7AE55C0}" destId="{A3CFE1B7-BF16-4447-A2E2-51081CACD31C}" srcOrd="1" destOrd="0" presId="urn:microsoft.com/office/officeart/2005/8/layout/orgChart1"/>
    <dgm:cxn modelId="{A5D0F7E1-F9C7-41EE-90C1-3EEFF1121E45}" type="presParOf" srcId="{49E3FBFA-5AEA-4B94-9CE3-40C5C7AE55C0}" destId="{496E4666-56EB-44BD-AC10-3433F650F15E}" srcOrd="2" destOrd="0" presId="urn:microsoft.com/office/officeart/2005/8/layout/orgChart1"/>
    <dgm:cxn modelId="{B2F9357E-0D4E-48D4-AE18-55850E439D77}" type="presParOf" srcId="{642CAEB9-C6C3-4539-BDFA-58547ED7BEC5}" destId="{ADC40314-EE81-47A7-A1DB-700311B52165}" srcOrd="2" destOrd="0" presId="urn:microsoft.com/office/officeart/2005/8/layout/orgChart1"/>
    <dgm:cxn modelId="{5BA09AA8-539E-46AE-B9CB-DB499FCDCB3A}" type="presParOf" srcId="{642CAEB9-C6C3-4539-BDFA-58547ED7BEC5}" destId="{B49C68DE-7F0E-4C20-AFD3-54E5BC7365C3}" srcOrd="3" destOrd="0" presId="urn:microsoft.com/office/officeart/2005/8/layout/orgChart1"/>
    <dgm:cxn modelId="{622100AA-8F46-42DB-84C2-8E151875EDCB}" type="presParOf" srcId="{B49C68DE-7F0E-4C20-AFD3-54E5BC7365C3}" destId="{C5511AB9-1CA7-4CE8-9C68-F924AD4F826D}" srcOrd="0" destOrd="0" presId="urn:microsoft.com/office/officeart/2005/8/layout/orgChart1"/>
    <dgm:cxn modelId="{03C697D8-DB09-4366-B0E5-858493B37582}" type="presParOf" srcId="{C5511AB9-1CA7-4CE8-9C68-F924AD4F826D}" destId="{A3FA9349-14A7-40E6-9B52-57B4ACF4E1F2}" srcOrd="0" destOrd="0" presId="urn:microsoft.com/office/officeart/2005/8/layout/orgChart1"/>
    <dgm:cxn modelId="{4C62EAF6-08A5-4D15-B850-9782CDAE3ACA}" type="presParOf" srcId="{C5511AB9-1CA7-4CE8-9C68-F924AD4F826D}" destId="{1D0C417D-8524-4B78-9642-DDA78D02B610}" srcOrd="1" destOrd="0" presId="urn:microsoft.com/office/officeart/2005/8/layout/orgChart1"/>
    <dgm:cxn modelId="{E4C5E32A-3B2E-4209-856E-D720D37768D3}" type="presParOf" srcId="{B49C68DE-7F0E-4C20-AFD3-54E5BC7365C3}" destId="{C150D147-DA77-49E6-8B1E-25682B973A00}" srcOrd="1" destOrd="0" presId="urn:microsoft.com/office/officeart/2005/8/layout/orgChart1"/>
    <dgm:cxn modelId="{28FED68B-9507-4E88-BA96-7C89CDDE07C4}" type="presParOf" srcId="{B49C68DE-7F0E-4C20-AFD3-54E5BC7365C3}" destId="{257836B7-BF06-45FD-9B7F-0BFE69F1FDF8}" srcOrd="2" destOrd="0" presId="urn:microsoft.com/office/officeart/2005/8/layout/orgChart1"/>
    <dgm:cxn modelId="{067B1A95-4305-4CD3-9CA1-3E260D9F73DC}" type="presParOf" srcId="{642CAEB9-C6C3-4539-BDFA-58547ED7BEC5}" destId="{BFB9403F-34F9-473E-A026-93AC9A61C58B}" srcOrd="4" destOrd="0" presId="urn:microsoft.com/office/officeart/2005/8/layout/orgChart1"/>
    <dgm:cxn modelId="{ABE50169-DD31-45D3-B00E-F364C4B7EC1A}" type="presParOf" srcId="{642CAEB9-C6C3-4539-BDFA-58547ED7BEC5}" destId="{A076DCEE-2B59-4416-ABA3-7048C7A9F9B7}" srcOrd="5" destOrd="0" presId="urn:microsoft.com/office/officeart/2005/8/layout/orgChart1"/>
    <dgm:cxn modelId="{D347D063-B17A-4DCB-8572-C640EB9F6F85}" type="presParOf" srcId="{A076DCEE-2B59-4416-ABA3-7048C7A9F9B7}" destId="{56F8A1AD-BAA8-4C7D-827A-748E281699EF}" srcOrd="0" destOrd="0" presId="urn:microsoft.com/office/officeart/2005/8/layout/orgChart1"/>
    <dgm:cxn modelId="{15C56766-B2AA-4D53-8A6B-50E732053CD6}" type="presParOf" srcId="{56F8A1AD-BAA8-4C7D-827A-748E281699EF}" destId="{C7DA108B-D341-45AE-96FC-EC9312A769C9}" srcOrd="0" destOrd="0" presId="urn:microsoft.com/office/officeart/2005/8/layout/orgChart1"/>
    <dgm:cxn modelId="{5C6CD88F-AE6C-48F0-A538-6E7AF062DBD5}" type="presParOf" srcId="{56F8A1AD-BAA8-4C7D-827A-748E281699EF}" destId="{FAC64B37-6C70-45AA-8B72-007E78B49898}" srcOrd="1" destOrd="0" presId="urn:microsoft.com/office/officeart/2005/8/layout/orgChart1"/>
    <dgm:cxn modelId="{DD6CE0B3-30D2-4E8A-97FE-12CDC7E3DC6E}" type="presParOf" srcId="{A076DCEE-2B59-4416-ABA3-7048C7A9F9B7}" destId="{1145B5AD-92A5-4922-907D-0AF8C7EFC10B}" srcOrd="1" destOrd="0" presId="urn:microsoft.com/office/officeart/2005/8/layout/orgChart1"/>
    <dgm:cxn modelId="{4DB43BE6-BD6A-4F97-B5E6-D886F573A666}" type="presParOf" srcId="{1145B5AD-92A5-4922-907D-0AF8C7EFC10B}" destId="{2DEE04FA-8546-492C-9BCD-2F08516CD795}" srcOrd="0" destOrd="0" presId="urn:microsoft.com/office/officeart/2005/8/layout/orgChart1"/>
    <dgm:cxn modelId="{841D5977-D9AE-4C61-9388-E3132E8AD0C3}" type="presParOf" srcId="{1145B5AD-92A5-4922-907D-0AF8C7EFC10B}" destId="{8372536A-DA5B-4B3C-B6B8-7A1BB752E6F2}" srcOrd="1" destOrd="0" presId="urn:microsoft.com/office/officeart/2005/8/layout/orgChart1"/>
    <dgm:cxn modelId="{F3C25EC1-382D-4FF5-A037-BC77DF7BC06C}" type="presParOf" srcId="{8372536A-DA5B-4B3C-B6B8-7A1BB752E6F2}" destId="{8236386C-7AB4-4E71-93F2-D038850CC037}" srcOrd="0" destOrd="0" presId="urn:microsoft.com/office/officeart/2005/8/layout/orgChart1"/>
    <dgm:cxn modelId="{CC58FC07-B72B-4462-B962-4503ACE6EABD}" type="presParOf" srcId="{8236386C-7AB4-4E71-93F2-D038850CC037}" destId="{6F494A1C-3011-467B-ACAF-189B2CBA834E}" srcOrd="0" destOrd="0" presId="urn:microsoft.com/office/officeart/2005/8/layout/orgChart1"/>
    <dgm:cxn modelId="{449CC518-27EA-4D07-AAA8-1E08958FBE69}" type="presParOf" srcId="{8236386C-7AB4-4E71-93F2-D038850CC037}" destId="{9BE78EDB-9617-4DBB-91C7-EFF71F375761}" srcOrd="1" destOrd="0" presId="urn:microsoft.com/office/officeart/2005/8/layout/orgChart1"/>
    <dgm:cxn modelId="{EFACD379-540E-47EA-B07F-B7977B118CF8}" type="presParOf" srcId="{8372536A-DA5B-4B3C-B6B8-7A1BB752E6F2}" destId="{889E169E-2627-4532-84F0-3D74D3C9DD45}" srcOrd="1" destOrd="0" presId="urn:microsoft.com/office/officeart/2005/8/layout/orgChart1"/>
    <dgm:cxn modelId="{927A3B58-5D93-49BF-A8F5-8ABC23A4F463}" type="presParOf" srcId="{8372536A-DA5B-4B3C-B6B8-7A1BB752E6F2}" destId="{E0FE2AD6-AD7F-4F02-AA1E-0DDAD2D654EB}" srcOrd="2" destOrd="0" presId="urn:microsoft.com/office/officeart/2005/8/layout/orgChart1"/>
    <dgm:cxn modelId="{1B77B4D8-25E5-4EED-B2C0-8077532C94C7}" type="presParOf" srcId="{1145B5AD-92A5-4922-907D-0AF8C7EFC10B}" destId="{E4474C75-90BB-4B63-BB2A-84F312B4524C}" srcOrd="2" destOrd="0" presId="urn:microsoft.com/office/officeart/2005/8/layout/orgChart1"/>
    <dgm:cxn modelId="{B2927B3F-DD68-46B7-9078-EBA41DA4A49A}" type="presParOf" srcId="{1145B5AD-92A5-4922-907D-0AF8C7EFC10B}" destId="{6EC6A167-B2B8-43AE-8B51-A34C6BAF5F8E}" srcOrd="3" destOrd="0" presId="urn:microsoft.com/office/officeart/2005/8/layout/orgChart1"/>
    <dgm:cxn modelId="{875CCBF5-E182-4FD3-B4F4-2CD402FA1E89}" type="presParOf" srcId="{6EC6A167-B2B8-43AE-8B51-A34C6BAF5F8E}" destId="{8033DE77-C91E-4821-AF35-DD554731F698}" srcOrd="0" destOrd="0" presId="urn:microsoft.com/office/officeart/2005/8/layout/orgChart1"/>
    <dgm:cxn modelId="{1A062607-8958-4964-AE1E-180C49C18F5B}" type="presParOf" srcId="{8033DE77-C91E-4821-AF35-DD554731F698}" destId="{CD5F14EE-5630-4871-B31B-E5F373DA7769}" srcOrd="0" destOrd="0" presId="urn:microsoft.com/office/officeart/2005/8/layout/orgChart1"/>
    <dgm:cxn modelId="{7AB9A39B-F55B-4BDE-87B6-4617C653AC06}" type="presParOf" srcId="{8033DE77-C91E-4821-AF35-DD554731F698}" destId="{A4140872-F74B-4B40-8866-2F2F533FC19D}" srcOrd="1" destOrd="0" presId="urn:microsoft.com/office/officeart/2005/8/layout/orgChart1"/>
    <dgm:cxn modelId="{CB377B43-E606-4958-A454-5B472452B0AB}" type="presParOf" srcId="{6EC6A167-B2B8-43AE-8B51-A34C6BAF5F8E}" destId="{2BACF54C-6865-4290-A1C7-F9EDB5901520}" srcOrd="1" destOrd="0" presId="urn:microsoft.com/office/officeart/2005/8/layout/orgChart1"/>
    <dgm:cxn modelId="{51D85C48-9F7E-4FA2-A884-0231514293EF}" type="presParOf" srcId="{6EC6A167-B2B8-43AE-8B51-A34C6BAF5F8E}" destId="{232A5AE1-F0E3-4390-8B5B-BFA1D918F36F}" srcOrd="2" destOrd="0" presId="urn:microsoft.com/office/officeart/2005/8/layout/orgChart1"/>
    <dgm:cxn modelId="{86117D08-0A60-4953-8115-737DFB3310E9}" type="presParOf" srcId="{1145B5AD-92A5-4922-907D-0AF8C7EFC10B}" destId="{7A17E55A-D39E-42EA-BB8D-1A4F0F13339A}" srcOrd="4" destOrd="0" presId="urn:microsoft.com/office/officeart/2005/8/layout/orgChart1"/>
    <dgm:cxn modelId="{6D471368-3BE4-45B8-B53A-134C2CFABEBE}" type="presParOf" srcId="{1145B5AD-92A5-4922-907D-0AF8C7EFC10B}" destId="{DDC6888D-7873-4441-B1C5-A034A01DF6EE}" srcOrd="5" destOrd="0" presId="urn:microsoft.com/office/officeart/2005/8/layout/orgChart1"/>
    <dgm:cxn modelId="{529D50BF-A313-4841-BAE0-F084F47A54CF}" type="presParOf" srcId="{DDC6888D-7873-4441-B1C5-A034A01DF6EE}" destId="{38BF2207-A71A-42FD-BC75-B6AFBB8A5E65}" srcOrd="0" destOrd="0" presId="urn:microsoft.com/office/officeart/2005/8/layout/orgChart1"/>
    <dgm:cxn modelId="{9FE40870-56F9-4C53-A201-7E0B7188A9CA}" type="presParOf" srcId="{38BF2207-A71A-42FD-BC75-B6AFBB8A5E65}" destId="{FC25E189-90F3-4730-BBF7-44F726C6410B}" srcOrd="0" destOrd="0" presId="urn:microsoft.com/office/officeart/2005/8/layout/orgChart1"/>
    <dgm:cxn modelId="{EFB4DE44-47F4-4612-828D-C90EC571776A}" type="presParOf" srcId="{38BF2207-A71A-42FD-BC75-B6AFBB8A5E65}" destId="{A562F792-0D93-4896-A998-3B5483BD681F}" srcOrd="1" destOrd="0" presId="urn:microsoft.com/office/officeart/2005/8/layout/orgChart1"/>
    <dgm:cxn modelId="{EB6ECD87-5CFB-4A2C-9780-7738D5F4A5FD}" type="presParOf" srcId="{DDC6888D-7873-4441-B1C5-A034A01DF6EE}" destId="{EA604796-7E06-49A8-89CA-CDCE0F3C1A61}" srcOrd="1" destOrd="0" presId="urn:microsoft.com/office/officeart/2005/8/layout/orgChart1"/>
    <dgm:cxn modelId="{B384D71E-DCCF-45F8-8AB6-D1081F503074}" type="presParOf" srcId="{DDC6888D-7873-4441-B1C5-A034A01DF6EE}" destId="{30240C94-6B3B-43CE-A79E-C8868FC21C82}" srcOrd="2" destOrd="0" presId="urn:microsoft.com/office/officeart/2005/8/layout/orgChart1"/>
    <dgm:cxn modelId="{F955EB81-9F91-44B0-A5A5-B3CB11D1BDB3}" type="presParOf" srcId="{A076DCEE-2B59-4416-ABA3-7048C7A9F9B7}" destId="{D7A2BFDE-72B6-4034-A261-BCE30C820CAD}" srcOrd="2" destOrd="0" presId="urn:microsoft.com/office/officeart/2005/8/layout/orgChart1"/>
    <dgm:cxn modelId="{91CD7DF5-008F-4C31-B87E-7FE1FA84D1A7}" type="presParOf" srcId="{642CAEB9-C6C3-4539-BDFA-58547ED7BEC5}" destId="{64EF2557-DEAC-48CC-B53E-BD05605A7F71}" srcOrd="6" destOrd="0" presId="urn:microsoft.com/office/officeart/2005/8/layout/orgChart1"/>
    <dgm:cxn modelId="{FE14F6BE-2F1E-4149-B03E-82F16E82676F}" type="presParOf" srcId="{642CAEB9-C6C3-4539-BDFA-58547ED7BEC5}" destId="{27D723C1-E834-4954-95BD-0F4DA0231E63}" srcOrd="7" destOrd="0" presId="urn:microsoft.com/office/officeart/2005/8/layout/orgChart1"/>
    <dgm:cxn modelId="{FBF2636B-3880-47D9-9CF0-329588B3F6DA}" type="presParOf" srcId="{27D723C1-E834-4954-95BD-0F4DA0231E63}" destId="{AA8E00A5-6442-427B-A238-7E8AE9E0CB28}" srcOrd="0" destOrd="0" presId="urn:microsoft.com/office/officeart/2005/8/layout/orgChart1"/>
    <dgm:cxn modelId="{D239450F-5B1B-45EE-AAA4-72F84D998856}" type="presParOf" srcId="{AA8E00A5-6442-427B-A238-7E8AE9E0CB28}" destId="{12E425EC-399F-47D9-825F-867760B52022}" srcOrd="0" destOrd="0" presId="urn:microsoft.com/office/officeart/2005/8/layout/orgChart1"/>
    <dgm:cxn modelId="{F10F50F8-DDBA-4047-BE35-91BC235EA413}" type="presParOf" srcId="{AA8E00A5-6442-427B-A238-7E8AE9E0CB28}" destId="{F87E4E68-361B-4A11-A31C-B7BC1693F923}" srcOrd="1" destOrd="0" presId="urn:microsoft.com/office/officeart/2005/8/layout/orgChart1"/>
    <dgm:cxn modelId="{EB27004C-6186-4E7B-AB39-752E78822C67}" type="presParOf" srcId="{27D723C1-E834-4954-95BD-0F4DA0231E63}" destId="{D7A784BE-7982-4374-83FC-61E7C0B0AD5D}" srcOrd="1" destOrd="0" presId="urn:microsoft.com/office/officeart/2005/8/layout/orgChart1"/>
    <dgm:cxn modelId="{8707486E-F8A5-4F92-A664-686CFEFF32F5}" type="presParOf" srcId="{27D723C1-E834-4954-95BD-0F4DA0231E63}" destId="{DA2FB78B-C65E-40E3-9A12-E83D35ACB412}" srcOrd="2" destOrd="0" presId="urn:microsoft.com/office/officeart/2005/8/layout/orgChart1"/>
    <dgm:cxn modelId="{14F1F059-E30B-4513-972B-4A2B3C6A0930}" type="presParOf" srcId="{642CAEB9-C6C3-4539-BDFA-58547ED7BEC5}" destId="{5F011335-FA12-480A-A6FD-D0530AF8F411}" srcOrd="8" destOrd="0" presId="urn:microsoft.com/office/officeart/2005/8/layout/orgChart1"/>
    <dgm:cxn modelId="{8ADFABDB-D6BB-4238-BDE7-6CDFF9ADCA0F}" type="presParOf" srcId="{642CAEB9-C6C3-4539-BDFA-58547ED7BEC5}" destId="{E3DB735C-37AE-49EA-AA24-B3B7294AA05C}" srcOrd="9" destOrd="0" presId="urn:microsoft.com/office/officeart/2005/8/layout/orgChart1"/>
    <dgm:cxn modelId="{19426470-C2BB-4A4B-B9EF-F20119B092D6}" type="presParOf" srcId="{E3DB735C-37AE-49EA-AA24-B3B7294AA05C}" destId="{3590D77E-2EE7-49F8-B3D5-FFA9B224CFBE}" srcOrd="0" destOrd="0" presId="urn:microsoft.com/office/officeart/2005/8/layout/orgChart1"/>
    <dgm:cxn modelId="{45E78F49-4D84-4979-ACF7-A6397049624D}" type="presParOf" srcId="{3590D77E-2EE7-49F8-B3D5-FFA9B224CFBE}" destId="{603B6404-8403-49B4-8480-9D70566FF20D}" srcOrd="0" destOrd="0" presId="urn:microsoft.com/office/officeart/2005/8/layout/orgChart1"/>
    <dgm:cxn modelId="{C6102194-9A84-438F-998A-EEB30A26BC5E}" type="presParOf" srcId="{3590D77E-2EE7-49F8-B3D5-FFA9B224CFBE}" destId="{218FA163-A862-47D7-9743-DCCEB719F0D0}" srcOrd="1" destOrd="0" presId="urn:microsoft.com/office/officeart/2005/8/layout/orgChart1"/>
    <dgm:cxn modelId="{F22D3BFC-ED64-45E8-94F4-F76860DE6D09}" type="presParOf" srcId="{E3DB735C-37AE-49EA-AA24-B3B7294AA05C}" destId="{2093F7CD-7425-42E1-B5A4-99E77B3E966F}" srcOrd="1" destOrd="0" presId="urn:microsoft.com/office/officeart/2005/8/layout/orgChart1"/>
    <dgm:cxn modelId="{C651EE53-77CF-42ED-8A73-035AB9B3C0D4}" type="presParOf" srcId="{E3DB735C-37AE-49EA-AA24-B3B7294AA05C}" destId="{94884598-88AB-4A45-ACAD-FB356051150B}" srcOrd="2" destOrd="0" presId="urn:microsoft.com/office/officeart/2005/8/layout/orgChart1"/>
    <dgm:cxn modelId="{9545D423-F235-4849-98E8-813F11756F34}" type="presParOf" srcId="{642CAEB9-C6C3-4539-BDFA-58547ED7BEC5}" destId="{D25566FE-372F-4C38-9AE9-266DAA898868}" srcOrd="10" destOrd="0" presId="urn:microsoft.com/office/officeart/2005/8/layout/orgChart1"/>
    <dgm:cxn modelId="{7CA7D104-EE79-423F-A61F-28B831503415}" type="presParOf" srcId="{642CAEB9-C6C3-4539-BDFA-58547ED7BEC5}" destId="{ECB1D201-1A04-4389-AB41-D6EB80CF7F08}" srcOrd="11" destOrd="0" presId="urn:microsoft.com/office/officeart/2005/8/layout/orgChart1"/>
    <dgm:cxn modelId="{9CA2CBEB-049B-450D-A9E5-A1A34D7D7171}" type="presParOf" srcId="{ECB1D201-1A04-4389-AB41-D6EB80CF7F08}" destId="{9A2E6153-245F-4037-95CD-A0A15F1B0EC2}" srcOrd="0" destOrd="0" presId="urn:microsoft.com/office/officeart/2005/8/layout/orgChart1"/>
    <dgm:cxn modelId="{DCEDC89E-A190-40C9-8FCE-9B323E98AFC1}" type="presParOf" srcId="{9A2E6153-245F-4037-95CD-A0A15F1B0EC2}" destId="{1C6E2221-18A0-4244-B754-0A21E3A43682}" srcOrd="0" destOrd="0" presId="urn:microsoft.com/office/officeart/2005/8/layout/orgChart1"/>
    <dgm:cxn modelId="{D5B02FA9-D48D-4FA4-A876-D8889E1595CA}" type="presParOf" srcId="{9A2E6153-245F-4037-95CD-A0A15F1B0EC2}" destId="{E5EAB769-B208-41B6-9346-EE3E5B431A2B}" srcOrd="1" destOrd="0" presId="urn:microsoft.com/office/officeart/2005/8/layout/orgChart1"/>
    <dgm:cxn modelId="{62E1FA33-BDF6-4D18-8239-CD84BE5351DF}" type="presParOf" srcId="{ECB1D201-1A04-4389-AB41-D6EB80CF7F08}" destId="{49482AFC-66F8-4369-907F-F55689DC1B4D}" srcOrd="1" destOrd="0" presId="urn:microsoft.com/office/officeart/2005/8/layout/orgChart1"/>
    <dgm:cxn modelId="{4F8BFF41-1A51-4122-94D5-41D5E254BC6C}" type="presParOf" srcId="{ECB1D201-1A04-4389-AB41-D6EB80CF7F08}" destId="{0014106A-1CBC-4552-A9F1-61237F281B7C}" srcOrd="2" destOrd="0" presId="urn:microsoft.com/office/officeart/2005/8/layout/orgChart1"/>
    <dgm:cxn modelId="{CD0948E1-D972-49CF-8C2B-15150CE05034}" type="presParOf" srcId="{3C4B326F-AF4A-4DE2-AFF7-4961B79D1D24}" destId="{87C2E69E-AEB3-4051-BC56-94FC3651CC3E}" srcOrd="2" destOrd="0" presId="urn:microsoft.com/office/officeart/2005/8/layout/orgChart1"/>
    <dgm:cxn modelId="{C3E67229-258A-4D91-BF25-ADE73C523780}" type="presParOf" srcId="{9071154A-B7B8-44B2-B9D8-8EECAC0E2153}" destId="{281A6C2C-65F4-4E92-BFBB-911226849639}" srcOrd="10" destOrd="0" presId="urn:microsoft.com/office/officeart/2005/8/layout/orgChart1"/>
    <dgm:cxn modelId="{BD0966F1-ED4C-465E-808D-9C8AD0B5D7B0}" type="presParOf" srcId="{9071154A-B7B8-44B2-B9D8-8EECAC0E2153}" destId="{F33B39A0-C96D-4E91-939B-A1ACDD46D97B}" srcOrd="11" destOrd="0" presId="urn:microsoft.com/office/officeart/2005/8/layout/orgChart1"/>
    <dgm:cxn modelId="{BD131CB7-6A25-44D5-A928-BE7084BDB50C}" type="presParOf" srcId="{F33B39A0-C96D-4E91-939B-A1ACDD46D97B}" destId="{F74E5ED3-23DC-473E-A55D-01D1F6E4215C}" srcOrd="0" destOrd="0" presId="urn:microsoft.com/office/officeart/2005/8/layout/orgChart1"/>
    <dgm:cxn modelId="{7975A690-0987-4C6D-AA0F-D9682D99D819}" type="presParOf" srcId="{F74E5ED3-23DC-473E-A55D-01D1F6E4215C}" destId="{F5071DDA-263E-41DC-8BC5-057F208489B7}" srcOrd="0" destOrd="0" presId="urn:microsoft.com/office/officeart/2005/8/layout/orgChart1"/>
    <dgm:cxn modelId="{59F762F4-AA1B-4840-AA40-749C09C01263}" type="presParOf" srcId="{F74E5ED3-23DC-473E-A55D-01D1F6E4215C}" destId="{483F7712-F055-4E2A-AD32-78FC14F52C7B}" srcOrd="1" destOrd="0" presId="urn:microsoft.com/office/officeart/2005/8/layout/orgChart1"/>
    <dgm:cxn modelId="{ECD5B2FB-BB13-44A7-94D1-A72810B8FB03}" type="presParOf" srcId="{F33B39A0-C96D-4E91-939B-A1ACDD46D97B}" destId="{2138B87E-2F73-4AE9-8A67-2EFA680A544C}" srcOrd="1" destOrd="0" presId="urn:microsoft.com/office/officeart/2005/8/layout/orgChart1"/>
    <dgm:cxn modelId="{B7DC092A-7071-4EE2-B94C-0D51F4B54045}" type="presParOf" srcId="{2138B87E-2F73-4AE9-8A67-2EFA680A544C}" destId="{A09B66D3-39CD-40CB-9BFA-5E8FA8F5ED9D}" srcOrd="0" destOrd="0" presId="urn:microsoft.com/office/officeart/2005/8/layout/orgChart1"/>
    <dgm:cxn modelId="{E5725A17-6390-4656-BD27-FE60E9339565}" type="presParOf" srcId="{2138B87E-2F73-4AE9-8A67-2EFA680A544C}" destId="{57E1398C-7C41-427B-83B0-1ACF88463219}" srcOrd="1" destOrd="0" presId="urn:microsoft.com/office/officeart/2005/8/layout/orgChart1"/>
    <dgm:cxn modelId="{2DB347EA-983F-4A10-BB23-FCD79564C4A8}" type="presParOf" srcId="{57E1398C-7C41-427B-83B0-1ACF88463219}" destId="{AE185719-74CF-4C1E-8B1B-B17FEDB2C75A}" srcOrd="0" destOrd="0" presId="urn:microsoft.com/office/officeart/2005/8/layout/orgChart1"/>
    <dgm:cxn modelId="{512FB411-4993-4C5B-BF15-8D5A6B44C86D}" type="presParOf" srcId="{AE185719-74CF-4C1E-8B1B-B17FEDB2C75A}" destId="{78780DA1-233D-40A6-A63E-93C05C4A181D}" srcOrd="0" destOrd="0" presId="urn:microsoft.com/office/officeart/2005/8/layout/orgChart1"/>
    <dgm:cxn modelId="{24B53FE6-CA8A-428A-8CA8-F6E876327337}" type="presParOf" srcId="{AE185719-74CF-4C1E-8B1B-B17FEDB2C75A}" destId="{609481CF-75F7-4C3C-9675-E77B38D2A108}" srcOrd="1" destOrd="0" presId="urn:microsoft.com/office/officeart/2005/8/layout/orgChart1"/>
    <dgm:cxn modelId="{EA9E5FD0-4995-4081-B118-27DB993650C9}" type="presParOf" srcId="{57E1398C-7C41-427B-83B0-1ACF88463219}" destId="{CF839007-5CE2-4038-BFFC-0F65B0C7557E}" srcOrd="1" destOrd="0" presId="urn:microsoft.com/office/officeart/2005/8/layout/orgChart1"/>
    <dgm:cxn modelId="{97DC2F5C-EEC4-48A1-81F5-E3042A5C2024}" type="presParOf" srcId="{57E1398C-7C41-427B-83B0-1ACF88463219}" destId="{A8351516-1598-4BAD-9DEA-AE1C26D905DD}" srcOrd="2" destOrd="0" presId="urn:microsoft.com/office/officeart/2005/8/layout/orgChart1"/>
    <dgm:cxn modelId="{B7D6F856-F94B-45E3-9D22-CF7B8AE258FC}" type="presParOf" srcId="{2138B87E-2F73-4AE9-8A67-2EFA680A544C}" destId="{DD2F2670-8F1B-4DF2-9B50-AF407141A80B}" srcOrd="2" destOrd="0" presId="urn:microsoft.com/office/officeart/2005/8/layout/orgChart1"/>
    <dgm:cxn modelId="{ABEE4CDD-4993-4C2E-85AC-152A6876D08A}" type="presParOf" srcId="{2138B87E-2F73-4AE9-8A67-2EFA680A544C}" destId="{E7F5BDC2-74D5-4D6D-8B7C-930A44759CD7}" srcOrd="3" destOrd="0" presId="urn:microsoft.com/office/officeart/2005/8/layout/orgChart1"/>
    <dgm:cxn modelId="{4BC58A2D-FF36-4365-8E71-5F0B9811053E}" type="presParOf" srcId="{E7F5BDC2-74D5-4D6D-8B7C-930A44759CD7}" destId="{AF38F83D-3ECA-4F9C-951D-634E45E0F0C8}" srcOrd="0" destOrd="0" presId="urn:microsoft.com/office/officeart/2005/8/layout/orgChart1"/>
    <dgm:cxn modelId="{AD7C2F99-69FB-4536-A5E5-008F44C60618}" type="presParOf" srcId="{AF38F83D-3ECA-4F9C-951D-634E45E0F0C8}" destId="{3D219406-5117-4164-8786-F68CAD2BF402}" srcOrd="0" destOrd="0" presId="urn:microsoft.com/office/officeart/2005/8/layout/orgChart1"/>
    <dgm:cxn modelId="{58C4D73B-AA9B-4BB3-8849-70CE7CC9B1EA}" type="presParOf" srcId="{AF38F83D-3ECA-4F9C-951D-634E45E0F0C8}" destId="{3E51603D-0CB8-4C46-B9FD-AC160EAA5CB2}" srcOrd="1" destOrd="0" presId="urn:microsoft.com/office/officeart/2005/8/layout/orgChart1"/>
    <dgm:cxn modelId="{4E584BCA-0D9C-424A-9018-D71E994FE96B}" type="presParOf" srcId="{E7F5BDC2-74D5-4D6D-8B7C-930A44759CD7}" destId="{7B600937-CBEB-41A0-AD01-5C70869389CE}" srcOrd="1" destOrd="0" presId="urn:microsoft.com/office/officeart/2005/8/layout/orgChart1"/>
    <dgm:cxn modelId="{D96ED2E1-72DB-45B4-A371-26B53A0A0344}" type="presParOf" srcId="{E7F5BDC2-74D5-4D6D-8B7C-930A44759CD7}" destId="{9719165E-6F1C-4430-AD01-1C11E6F1C8C0}" srcOrd="2" destOrd="0" presId="urn:microsoft.com/office/officeart/2005/8/layout/orgChart1"/>
    <dgm:cxn modelId="{0C8C44A3-E082-41F5-9B22-1B8A40E89558}" type="presParOf" srcId="{2138B87E-2F73-4AE9-8A67-2EFA680A544C}" destId="{4D96ABC8-221D-43DF-9A6E-0F43E9C9D70B}" srcOrd="4" destOrd="0" presId="urn:microsoft.com/office/officeart/2005/8/layout/orgChart1"/>
    <dgm:cxn modelId="{A97F03DF-6B31-4617-908D-FF0BDBB6E5B3}" type="presParOf" srcId="{2138B87E-2F73-4AE9-8A67-2EFA680A544C}" destId="{A7BF9DB9-F11E-4326-8BD9-6BBE5B4CC8B1}" srcOrd="5" destOrd="0" presId="urn:microsoft.com/office/officeart/2005/8/layout/orgChart1"/>
    <dgm:cxn modelId="{B3B74DBE-8CC4-4742-94B1-1BD73AEDA93F}" type="presParOf" srcId="{A7BF9DB9-F11E-4326-8BD9-6BBE5B4CC8B1}" destId="{A33BEDC3-AF75-44D6-9591-7152A0DF2BFD}" srcOrd="0" destOrd="0" presId="urn:microsoft.com/office/officeart/2005/8/layout/orgChart1"/>
    <dgm:cxn modelId="{AC88A0B6-4CD3-4F21-B04E-DC699708946D}" type="presParOf" srcId="{A33BEDC3-AF75-44D6-9591-7152A0DF2BFD}" destId="{BDFB1978-4D90-4BEA-97B7-9B20716B718F}" srcOrd="0" destOrd="0" presId="urn:microsoft.com/office/officeart/2005/8/layout/orgChart1"/>
    <dgm:cxn modelId="{91925E2C-E502-4E2B-8C7A-22F8F8CE1087}" type="presParOf" srcId="{A33BEDC3-AF75-44D6-9591-7152A0DF2BFD}" destId="{08036AD6-9C49-467C-9BEF-2C7E182D8A71}" srcOrd="1" destOrd="0" presId="urn:microsoft.com/office/officeart/2005/8/layout/orgChart1"/>
    <dgm:cxn modelId="{3B431016-D06F-4D2A-9729-C5C77872326C}" type="presParOf" srcId="{A7BF9DB9-F11E-4326-8BD9-6BBE5B4CC8B1}" destId="{958BF27C-7CA8-4A88-A199-AB1DDDD352C0}" srcOrd="1" destOrd="0" presId="urn:microsoft.com/office/officeart/2005/8/layout/orgChart1"/>
    <dgm:cxn modelId="{44D40B0D-F52D-4DCD-A7D9-E6DC55B89A2A}" type="presParOf" srcId="{A7BF9DB9-F11E-4326-8BD9-6BBE5B4CC8B1}" destId="{F6CD5ECD-F96F-4BA7-BF7F-E36FBDA03937}" srcOrd="2" destOrd="0" presId="urn:microsoft.com/office/officeart/2005/8/layout/orgChart1"/>
    <dgm:cxn modelId="{54FC54AD-0891-483E-A56E-AD31B6251430}" type="presParOf" srcId="{2138B87E-2F73-4AE9-8A67-2EFA680A544C}" destId="{4C7516AB-BA1A-450E-A6AC-BBB72B75EDBB}" srcOrd="6" destOrd="0" presId="urn:microsoft.com/office/officeart/2005/8/layout/orgChart1"/>
    <dgm:cxn modelId="{8D3C8F11-6613-4A28-B391-16593615085A}" type="presParOf" srcId="{2138B87E-2F73-4AE9-8A67-2EFA680A544C}" destId="{25069B86-22DC-430B-8E3B-F63D9D696A1A}" srcOrd="7" destOrd="0" presId="urn:microsoft.com/office/officeart/2005/8/layout/orgChart1"/>
    <dgm:cxn modelId="{2AA51298-D895-4B84-B142-40506975A8AA}" type="presParOf" srcId="{25069B86-22DC-430B-8E3B-F63D9D696A1A}" destId="{11A3E4B9-BF25-4493-8ABE-5407909FC933}" srcOrd="0" destOrd="0" presId="urn:microsoft.com/office/officeart/2005/8/layout/orgChart1"/>
    <dgm:cxn modelId="{A57A8514-DEC4-40D6-896B-DB23DD389416}" type="presParOf" srcId="{11A3E4B9-BF25-4493-8ABE-5407909FC933}" destId="{0046D07D-8298-40EF-B713-FD02A241F94E}" srcOrd="0" destOrd="0" presId="urn:microsoft.com/office/officeart/2005/8/layout/orgChart1"/>
    <dgm:cxn modelId="{81E077D3-D228-4D12-98CC-1B566D3EC489}" type="presParOf" srcId="{11A3E4B9-BF25-4493-8ABE-5407909FC933}" destId="{5500BC90-2E4A-4F16-A174-392DCFEF1E86}" srcOrd="1" destOrd="0" presId="urn:microsoft.com/office/officeart/2005/8/layout/orgChart1"/>
    <dgm:cxn modelId="{19176ABC-0040-40E9-B9FE-B606A6AA493D}" type="presParOf" srcId="{25069B86-22DC-430B-8E3B-F63D9D696A1A}" destId="{5C232695-3A80-4797-83D8-6429B1660DB0}" srcOrd="1" destOrd="0" presId="urn:microsoft.com/office/officeart/2005/8/layout/orgChart1"/>
    <dgm:cxn modelId="{2FA64862-5CCF-4BB0-904C-0494E3D6D9A5}" type="presParOf" srcId="{25069B86-22DC-430B-8E3B-F63D9D696A1A}" destId="{3ABFD3A3-5C1D-443A-8F77-C755BCC2546E}" srcOrd="2" destOrd="0" presId="urn:microsoft.com/office/officeart/2005/8/layout/orgChart1"/>
    <dgm:cxn modelId="{B9CD3611-5EA6-4547-A92D-7EB9242EE413}" type="presParOf" srcId="{F33B39A0-C96D-4E91-939B-A1ACDD46D97B}" destId="{06F139D9-AF18-4630-98E7-6897A14421F4}" srcOrd="2" destOrd="0" presId="urn:microsoft.com/office/officeart/2005/8/layout/orgChart1"/>
    <dgm:cxn modelId="{096D12F3-37B9-4368-AB2E-09D17883DEA1}" type="presParOf" srcId="{B4B1C785-7BCD-4696-B037-72F11ED1EF3E}" destId="{AB3D34D8-5D0E-465D-B904-2CF08D56F75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7516AB-BA1A-450E-A6AC-BBB72B75EDBB}">
      <dsp:nvSpPr>
        <dsp:cNvPr id="0" name=""/>
        <dsp:cNvSpPr/>
      </dsp:nvSpPr>
      <dsp:spPr>
        <a:xfrm>
          <a:off x="6443709" y="1016507"/>
          <a:ext cx="91782" cy="1584769"/>
        </a:xfrm>
        <a:custGeom>
          <a:avLst/>
          <a:gdLst/>
          <a:ahLst/>
          <a:cxnLst/>
          <a:rect l="0" t="0" r="0" b="0"/>
          <a:pathLst>
            <a:path>
              <a:moveTo>
                <a:pt x="0" y="0"/>
              </a:moveTo>
              <a:lnTo>
                <a:pt x="0" y="1584769"/>
              </a:lnTo>
              <a:lnTo>
                <a:pt x="91782" y="15847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96ABC8-221D-43DF-9A6E-0F43E9C9D70B}">
      <dsp:nvSpPr>
        <dsp:cNvPr id="0" name=""/>
        <dsp:cNvSpPr/>
      </dsp:nvSpPr>
      <dsp:spPr>
        <a:xfrm>
          <a:off x="6443709" y="1016507"/>
          <a:ext cx="91782" cy="1150334"/>
        </a:xfrm>
        <a:custGeom>
          <a:avLst/>
          <a:gdLst/>
          <a:ahLst/>
          <a:cxnLst/>
          <a:rect l="0" t="0" r="0" b="0"/>
          <a:pathLst>
            <a:path>
              <a:moveTo>
                <a:pt x="0" y="0"/>
              </a:moveTo>
              <a:lnTo>
                <a:pt x="0" y="1150334"/>
              </a:lnTo>
              <a:lnTo>
                <a:pt x="91782" y="11503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2F2670-8F1B-4DF2-9B50-AF407141A80B}">
      <dsp:nvSpPr>
        <dsp:cNvPr id="0" name=""/>
        <dsp:cNvSpPr/>
      </dsp:nvSpPr>
      <dsp:spPr>
        <a:xfrm>
          <a:off x="6443709" y="1016507"/>
          <a:ext cx="91782" cy="715899"/>
        </a:xfrm>
        <a:custGeom>
          <a:avLst/>
          <a:gdLst/>
          <a:ahLst/>
          <a:cxnLst/>
          <a:rect l="0" t="0" r="0" b="0"/>
          <a:pathLst>
            <a:path>
              <a:moveTo>
                <a:pt x="0" y="0"/>
              </a:moveTo>
              <a:lnTo>
                <a:pt x="0" y="715899"/>
              </a:lnTo>
              <a:lnTo>
                <a:pt x="91782" y="71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9B66D3-39CD-40CB-9BFA-5E8FA8F5ED9D}">
      <dsp:nvSpPr>
        <dsp:cNvPr id="0" name=""/>
        <dsp:cNvSpPr/>
      </dsp:nvSpPr>
      <dsp:spPr>
        <a:xfrm>
          <a:off x="6443709" y="1016507"/>
          <a:ext cx="91782" cy="281464"/>
        </a:xfrm>
        <a:custGeom>
          <a:avLst/>
          <a:gdLst/>
          <a:ahLst/>
          <a:cxnLst/>
          <a:rect l="0" t="0" r="0" b="0"/>
          <a:pathLst>
            <a:path>
              <a:moveTo>
                <a:pt x="0" y="0"/>
              </a:moveTo>
              <a:lnTo>
                <a:pt x="0" y="281464"/>
              </a:lnTo>
              <a:lnTo>
                <a:pt x="91782" y="281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1A6C2C-65F4-4E92-BFBB-911226849639}">
      <dsp:nvSpPr>
        <dsp:cNvPr id="0" name=""/>
        <dsp:cNvSpPr/>
      </dsp:nvSpPr>
      <dsp:spPr>
        <a:xfrm>
          <a:off x="3497506" y="582072"/>
          <a:ext cx="3190955" cy="128494"/>
        </a:xfrm>
        <a:custGeom>
          <a:avLst/>
          <a:gdLst/>
          <a:ahLst/>
          <a:cxnLst/>
          <a:rect l="0" t="0" r="0" b="0"/>
          <a:pathLst>
            <a:path>
              <a:moveTo>
                <a:pt x="0" y="0"/>
              </a:moveTo>
              <a:lnTo>
                <a:pt x="0" y="64247"/>
              </a:lnTo>
              <a:lnTo>
                <a:pt x="3190955" y="64247"/>
              </a:lnTo>
              <a:lnTo>
                <a:pt x="3190955" y="1284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5566FE-372F-4C38-9AE9-266DAA898868}">
      <dsp:nvSpPr>
        <dsp:cNvPr id="0" name=""/>
        <dsp:cNvSpPr/>
      </dsp:nvSpPr>
      <dsp:spPr>
        <a:xfrm>
          <a:off x="5550364" y="1016507"/>
          <a:ext cx="91782" cy="3756944"/>
        </a:xfrm>
        <a:custGeom>
          <a:avLst/>
          <a:gdLst/>
          <a:ahLst/>
          <a:cxnLst/>
          <a:rect l="0" t="0" r="0" b="0"/>
          <a:pathLst>
            <a:path>
              <a:moveTo>
                <a:pt x="0" y="0"/>
              </a:moveTo>
              <a:lnTo>
                <a:pt x="0" y="3756944"/>
              </a:lnTo>
              <a:lnTo>
                <a:pt x="91782" y="37569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011335-FA12-480A-A6FD-D0530AF8F411}">
      <dsp:nvSpPr>
        <dsp:cNvPr id="0" name=""/>
        <dsp:cNvSpPr/>
      </dsp:nvSpPr>
      <dsp:spPr>
        <a:xfrm>
          <a:off x="5550364" y="1016507"/>
          <a:ext cx="91782" cy="3322509"/>
        </a:xfrm>
        <a:custGeom>
          <a:avLst/>
          <a:gdLst/>
          <a:ahLst/>
          <a:cxnLst/>
          <a:rect l="0" t="0" r="0" b="0"/>
          <a:pathLst>
            <a:path>
              <a:moveTo>
                <a:pt x="0" y="0"/>
              </a:moveTo>
              <a:lnTo>
                <a:pt x="0" y="3322509"/>
              </a:lnTo>
              <a:lnTo>
                <a:pt x="91782" y="33225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EF2557-DEAC-48CC-B53E-BD05605A7F71}">
      <dsp:nvSpPr>
        <dsp:cNvPr id="0" name=""/>
        <dsp:cNvSpPr/>
      </dsp:nvSpPr>
      <dsp:spPr>
        <a:xfrm>
          <a:off x="5550364" y="1016507"/>
          <a:ext cx="91782" cy="2888074"/>
        </a:xfrm>
        <a:custGeom>
          <a:avLst/>
          <a:gdLst/>
          <a:ahLst/>
          <a:cxnLst/>
          <a:rect l="0" t="0" r="0" b="0"/>
          <a:pathLst>
            <a:path>
              <a:moveTo>
                <a:pt x="0" y="0"/>
              </a:moveTo>
              <a:lnTo>
                <a:pt x="0" y="2888074"/>
              </a:lnTo>
              <a:lnTo>
                <a:pt x="91782" y="28880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17E55A-D39E-42EA-BB8D-1A4F0F13339A}">
      <dsp:nvSpPr>
        <dsp:cNvPr id="0" name=""/>
        <dsp:cNvSpPr/>
      </dsp:nvSpPr>
      <dsp:spPr>
        <a:xfrm>
          <a:off x="5703334" y="2319812"/>
          <a:ext cx="91782" cy="1150334"/>
        </a:xfrm>
        <a:custGeom>
          <a:avLst/>
          <a:gdLst/>
          <a:ahLst/>
          <a:cxnLst/>
          <a:rect l="0" t="0" r="0" b="0"/>
          <a:pathLst>
            <a:path>
              <a:moveTo>
                <a:pt x="0" y="0"/>
              </a:moveTo>
              <a:lnTo>
                <a:pt x="0" y="1150334"/>
              </a:lnTo>
              <a:lnTo>
                <a:pt x="91782" y="11503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474C75-90BB-4B63-BB2A-84F312B4524C}">
      <dsp:nvSpPr>
        <dsp:cNvPr id="0" name=""/>
        <dsp:cNvSpPr/>
      </dsp:nvSpPr>
      <dsp:spPr>
        <a:xfrm>
          <a:off x="5703334" y="2319812"/>
          <a:ext cx="91782" cy="715899"/>
        </a:xfrm>
        <a:custGeom>
          <a:avLst/>
          <a:gdLst/>
          <a:ahLst/>
          <a:cxnLst/>
          <a:rect l="0" t="0" r="0" b="0"/>
          <a:pathLst>
            <a:path>
              <a:moveTo>
                <a:pt x="0" y="0"/>
              </a:moveTo>
              <a:lnTo>
                <a:pt x="0" y="715899"/>
              </a:lnTo>
              <a:lnTo>
                <a:pt x="91782" y="71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EE04FA-8546-492C-9BCD-2F08516CD795}">
      <dsp:nvSpPr>
        <dsp:cNvPr id="0" name=""/>
        <dsp:cNvSpPr/>
      </dsp:nvSpPr>
      <dsp:spPr>
        <a:xfrm>
          <a:off x="5703334" y="2319812"/>
          <a:ext cx="91782" cy="281464"/>
        </a:xfrm>
        <a:custGeom>
          <a:avLst/>
          <a:gdLst/>
          <a:ahLst/>
          <a:cxnLst/>
          <a:rect l="0" t="0" r="0" b="0"/>
          <a:pathLst>
            <a:path>
              <a:moveTo>
                <a:pt x="0" y="0"/>
              </a:moveTo>
              <a:lnTo>
                <a:pt x="0" y="281464"/>
              </a:lnTo>
              <a:lnTo>
                <a:pt x="91782" y="281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B9403F-34F9-473E-A026-93AC9A61C58B}">
      <dsp:nvSpPr>
        <dsp:cNvPr id="0" name=""/>
        <dsp:cNvSpPr/>
      </dsp:nvSpPr>
      <dsp:spPr>
        <a:xfrm>
          <a:off x="5550364" y="1016507"/>
          <a:ext cx="91782" cy="1150334"/>
        </a:xfrm>
        <a:custGeom>
          <a:avLst/>
          <a:gdLst/>
          <a:ahLst/>
          <a:cxnLst/>
          <a:rect l="0" t="0" r="0" b="0"/>
          <a:pathLst>
            <a:path>
              <a:moveTo>
                <a:pt x="0" y="0"/>
              </a:moveTo>
              <a:lnTo>
                <a:pt x="0" y="1150334"/>
              </a:lnTo>
              <a:lnTo>
                <a:pt x="91782" y="11503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C40314-EE81-47A7-A1DB-700311B52165}">
      <dsp:nvSpPr>
        <dsp:cNvPr id="0" name=""/>
        <dsp:cNvSpPr/>
      </dsp:nvSpPr>
      <dsp:spPr>
        <a:xfrm>
          <a:off x="5550364" y="1016507"/>
          <a:ext cx="91782" cy="715899"/>
        </a:xfrm>
        <a:custGeom>
          <a:avLst/>
          <a:gdLst/>
          <a:ahLst/>
          <a:cxnLst/>
          <a:rect l="0" t="0" r="0" b="0"/>
          <a:pathLst>
            <a:path>
              <a:moveTo>
                <a:pt x="0" y="0"/>
              </a:moveTo>
              <a:lnTo>
                <a:pt x="0" y="715899"/>
              </a:lnTo>
              <a:lnTo>
                <a:pt x="91782" y="71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FA2BB6-0080-4220-96E6-5C415A5424A4}">
      <dsp:nvSpPr>
        <dsp:cNvPr id="0" name=""/>
        <dsp:cNvSpPr/>
      </dsp:nvSpPr>
      <dsp:spPr>
        <a:xfrm>
          <a:off x="5550364" y="1016507"/>
          <a:ext cx="91782" cy="281464"/>
        </a:xfrm>
        <a:custGeom>
          <a:avLst/>
          <a:gdLst/>
          <a:ahLst/>
          <a:cxnLst/>
          <a:rect l="0" t="0" r="0" b="0"/>
          <a:pathLst>
            <a:path>
              <a:moveTo>
                <a:pt x="0" y="0"/>
              </a:moveTo>
              <a:lnTo>
                <a:pt x="0" y="281464"/>
              </a:lnTo>
              <a:lnTo>
                <a:pt x="91782" y="281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DA63B5-3E08-44D8-9343-1966D0DE22F3}">
      <dsp:nvSpPr>
        <dsp:cNvPr id="0" name=""/>
        <dsp:cNvSpPr/>
      </dsp:nvSpPr>
      <dsp:spPr>
        <a:xfrm>
          <a:off x="3497506" y="582072"/>
          <a:ext cx="2297610" cy="128494"/>
        </a:xfrm>
        <a:custGeom>
          <a:avLst/>
          <a:gdLst/>
          <a:ahLst/>
          <a:cxnLst/>
          <a:rect l="0" t="0" r="0" b="0"/>
          <a:pathLst>
            <a:path>
              <a:moveTo>
                <a:pt x="0" y="0"/>
              </a:moveTo>
              <a:lnTo>
                <a:pt x="0" y="64247"/>
              </a:lnTo>
              <a:lnTo>
                <a:pt x="2297610" y="64247"/>
              </a:lnTo>
              <a:lnTo>
                <a:pt x="2297610" y="1284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890164-6179-4437-8A85-BD10D0AD0A62}">
      <dsp:nvSpPr>
        <dsp:cNvPr id="0" name=""/>
        <dsp:cNvSpPr/>
      </dsp:nvSpPr>
      <dsp:spPr>
        <a:xfrm>
          <a:off x="4657019" y="1016507"/>
          <a:ext cx="91782" cy="2888074"/>
        </a:xfrm>
        <a:custGeom>
          <a:avLst/>
          <a:gdLst/>
          <a:ahLst/>
          <a:cxnLst/>
          <a:rect l="0" t="0" r="0" b="0"/>
          <a:pathLst>
            <a:path>
              <a:moveTo>
                <a:pt x="0" y="0"/>
              </a:moveTo>
              <a:lnTo>
                <a:pt x="0" y="2888074"/>
              </a:lnTo>
              <a:lnTo>
                <a:pt x="91782" y="28880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EAF9D8-7B26-4D94-9095-773F6D3794BC}">
      <dsp:nvSpPr>
        <dsp:cNvPr id="0" name=""/>
        <dsp:cNvSpPr/>
      </dsp:nvSpPr>
      <dsp:spPr>
        <a:xfrm>
          <a:off x="4657019" y="1016507"/>
          <a:ext cx="91782" cy="2453639"/>
        </a:xfrm>
        <a:custGeom>
          <a:avLst/>
          <a:gdLst/>
          <a:ahLst/>
          <a:cxnLst/>
          <a:rect l="0" t="0" r="0" b="0"/>
          <a:pathLst>
            <a:path>
              <a:moveTo>
                <a:pt x="0" y="0"/>
              </a:moveTo>
              <a:lnTo>
                <a:pt x="0" y="2453639"/>
              </a:lnTo>
              <a:lnTo>
                <a:pt x="91782" y="24536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BE8B7E-88DF-4B04-A4F8-03B1F0CB8CEC}">
      <dsp:nvSpPr>
        <dsp:cNvPr id="0" name=""/>
        <dsp:cNvSpPr/>
      </dsp:nvSpPr>
      <dsp:spPr>
        <a:xfrm>
          <a:off x="4657019" y="1016507"/>
          <a:ext cx="91782" cy="2019204"/>
        </a:xfrm>
        <a:custGeom>
          <a:avLst/>
          <a:gdLst/>
          <a:ahLst/>
          <a:cxnLst/>
          <a:rect l="0" t="0" r="0" b="0"/>
          <a:pathLst>
            <a:path>
              <a:moveTo>
                <a:pt x="0" y="0"/>
              </a:moveTo>
              <a:lnTo>
                <a:pt x="0" y="2019204"/>
              </a:lnTo>
              <a:lnTo>
                <a:pt x="91782" y="20192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FADB86-E745-4851-B827-C346A7BE9421}">
      <dsp:nvSpPr>
        <dsp:cNvPr id="0" name=""/>
        <dsp:cNvSpPr/>
      </dsp:nvSpPr>
      <dsp:spPr>
        <a:xfrm>
          <a:off x="4809989" y="1450942"/>
          <a:ext cx="91782" cy="1150334"/>
        </a:xfrm>
        <a:custGeom>
          <a:avLst/>
          <a:gdLst/>
          <a:ahLst/>
          <a:cxnLst/>
          <a:rect l="0" t="0" r="0" b="0"/>
          <a:pathLst>
            <a:path>
              <a:moveTo>
                <a:pt x="0" y="0"/>
              </a:moveTo>
              <a:lnTo>
                <a:pt x="0" y="1150334"/>
              </a:lnTo>
              <a:lnTo>
                <a:pt x="91782" y="11503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498433-8779-49C7-81A8-C7A340945BD2}">
      <dsp:nvSpPr>
        <dsp:cNvPr id="0" name=""/>
        <dsp:cNvSpPr/>
      </dsp:nvSpPr>
      <dsp:spPr>
        <a:xfrm>
          <a:off x="4809989" y="1450942"/>
          <a:ext cx="91782" cy="715899"/>
        </a:xfrm>
        <a:custGeom>
          <a:avLst/>
          <a:gdLst/>
          <a:ahLst/>
          <a:cxnLst/>
          <a:rect l="0" t="0" r="0" b="0"/>
          <a:pathLst>
            <a:path>
              <a:moveTo>
                <a:pt x="0" y="0"/>
              </a:moveTo>
              <a:lnTo>
                <a:pt x="0" y="715899"/>
              </a:lnTo>
              <a:lnTo>
                <a:pt x="91782" y="71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034D01-674C-4C2C-8613-163B61F4C58E}">
      <dsp:nvSpPr>
        <dsp:cNvPr id="0" name=""/>
        <dsp:cNvSpPr/>
      </dsp:nvSpPr>
      <dsp:spPr>
        <a:xfrm>
          <a:off x="4809989" y="1450942"/>
          <a:ext cx="91782" cy="281464"/>
        </a:xfrm>
        <a:custGeom>
          <a:avLst/>
          <a:gdLst/>
          <a:ahLst/>
          <a:cxnLst/>
          <a:rect l="0" t="0" r="0" b="0"/>
          <a:pathLst>
            <a:path>
              <a:moveTo>
                <a:pt x="0" y="0"/>
              </a:moveTo>
              <a:lnTo>
                <a:pt x="0" y="281464"/>
              </a:lnTo>
              <a:lnTo>
                <a:pt x="91782" y="281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C5B47A-56AE-4E36-A349-91DF2BEA362D}">
      <dsp:nvSpPr>
        <dsp:cNvPr id="0" name=""/>
        <dsp:cNvSpPr/>
      </dsp:nvSpPr>
      <dsp:spPr>
        <a:xfrm>
          <a:off x="4657019" y="1016507"/>
          <a:ext cx="91782" cy="281464"/>
        </a:xfrm>
        <a:custGeom>
          <a:avLst/>
          <a:gdLst/>
          <a:ahLst/>
          <a:cxnLst/>
          <a:rect l="0" t="0" r="0" b="0"/>
          <a:pathLst>
            <a:path>
              <a:moveTo>
                <a:pt x="0" y="0"/>
              </a:moveTo>
              <a:lnTo>
                <a:pt x="0" y="281464"/>
              </a:lnTo>
              <a:lnTo>
                <a:pt x="91782" y="281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3B1BCD-2453-47D4-A9DF-52819425993A}">
      <dsp:nvSpPr>
        <dsp:cNvPr id="0" name=""/>
        <dsp:cNvSpPr/>
      </dsp:nvSpPr>
      <dsp:spPr>
        <a:xfrm>
          <a:off x="3497506" y="582072"/>
          <a:ext cx="1404265" cy="128494"/>
        </a:xfrm>
        <a:custGeom>
          <a:avLst/>
          <a:gdLst/>
          <a:ahLst/>
          <a:cxnLst/>
          <a:rect l="0" t="0" r="0" b="0"/>
          <a:pathLst>
            <a:path>
              <a:moveTo>
                <a:pt x="0" y="0"/>
              </a:moveTo>
              <a:lnTo>
                <a:pt x="0" y="64247"/>
              </a:lnTo>
              <a:lnTo>
                <a:pt x="1404265" y="64247"/>
              </a:lnTo>
              <a:lnTo>
                <a:pt x="1404265" y="1284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C9C9D4-6E82-4E6F-B75E-5E0C71C2C757}">
      <dsp:nvSpPr>
        <dsp:cNvPr id="0" name=""/>
        <dsp:cNvSpPr/>
      </dsp:nvSpPr>
      <dsp:spPr>
        <a:xfrm>
          <a:off x="3916644" y="4491987"/>
          <a:ext cx="91782" cy="281464"/>
        </a:xfrm>
        <a:custGeom>
          <a:avLst/>
          <a:gdLst/>
          <a:ahLst/>
          <a:cxnLst/>
          <a:rect l="0" t="0" r="0" b="0"/>
          <a:pathLst>
            <a:path>
              <a:moveTo>
                <a:pt x="0" y="0"/>
              </a:moveTo>
              <a:lnTo>
                <a:pt x="0" y="281464"/>
              </a:lnTo>
              <a:lnTo>
                <a:pt x="91782" y="281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E883C1-5B41-467A-9023-2FD5F1BDD132}">
      <dsp:nvSpPr>
        <dsp:cNvPr id="0" name=""/>
        <dsp:cNvSpPr/>
      </dsp:nvSpPr>
      <dsp:spPr>
        <a:xfrm>
          <a:off x="3763674" y="1016507"/>
          <a:ext cx="91782" cy="3322509"/>
        </a:xfrm>
        <a:custGeom>
          <a:avLst/>
          <a:gdLst/>
          <a:ahLst/>
          <a:cxnLst/>
          <a:rect l="0" t="0" r="0" b="0"/>
          <a:pathLst>
            <a:path>
              <a:moveTo>
                <a:pt x="0" y="0"/>
              </a:moveTo>
              <a:lnTo>
                <a:pt x="0" y="3322509"/>
              </a:lnTo>
              <a:lnTo>
                <a:pt x="91782" y="33225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CDB50F-741E-46DE-AFDC-702059DDCA38}">
      <dsp:nvSpPr>
        <dsp:cNvPr id="0" name=""/>
        <dsp:cNvSpPr/>
      </dsp:nvSpPr>
      <dsp:spPr>
        <a:xfrm>
          <a:off x="3916644" y="3623117"/>
          <a:ext cx="91782" cy="281464"/>
        </a:xfrm>
        <a:custGeom>
          <a:avLst/>
          <a:gdLst/>
          <a:ahLst/>
          <a:cxnLst/>
          <a:rect l="0" t="0" r="0" b="0"/>
          <a:pathLst>
            <a:path>
              <a:moveTo>
                <a:pt x="0" y="0"/>
              </a:moveTo>
              <a:lnTo>
                <a:pt x="0" y="281464"/>
              </a:lnTo>
              <a:lnTo>
                <a:pt x="91782" y="281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965DCC-FCC5-43C2-917D-150921DD7482}">
      <dsp:nvSpPr>
        <dsp:cNvPr id="0" name=""/>
        <dsp:cNvSpPr/>
      </dsp:nvSpPr>
      <dsp:spPr>
        <a:xfrm>
          <a:off x="3763674" y="1016507"/>
          <a:ext cx="91782" cy="2453639"/>
        </a:xfrm>
        <a:custGeom>
          <a:avLst/>
          <a:gdLst/>
          <a:ahLst/>
          <a:cxnLst/>
          <a:rect l="0" t="0" r="0" b="0"/>
          <a:pathLst>
            <a:path>
              <a:moveTo>
                <a:pt x="0" y="0"/>
              </a:moveTo>
              <a:lnTo>
                <a:pt x="0" y="2453639"/>
              </a:lnTo>
              <a:lnTo>
                <a:pt x="91782" y="24536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AF0989-3625-4285-9219-2E4547EC2398}">
      <dsp:nvSpPr>
        <dsp:cNvPr id="0" name=""/>
        <dsp:cNvSpPr/>
      </dsp:nvSpPr>
      <dsp:spPr>
        <a:xfrm>
          <a:off x="3916644" y="2754247"/>
          <a:ext cx="91782" cy="281464"/>
        </a:xfrm>
        <a:custGeom>
          <a:avLst/>
          <a:gdLst/>
          <a:ahLst/>
          <a:cxnLst/>
          <a:rect l="0" t="0" r="0" b="0"/>
          <a:pathLst>
            <a:path>
              <a:moveTo>
                <a:pt x="0" y="0"/>
              </a:moveTo>
              <a:lnTo>
                <a:pt x="0" y="281464"/>
              </a:lnTo>
              <a:lnTo>
                <a:pt x="91782" y="281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BACB8C-5E8C-4AC4-AF2C-80876C36F9AF}">
      <dsp:nvSpPr>
        <dsp:cNvPr id="0" name=""/>
        <dsp:cNvSpPr/>
      </dsp:nvSpPr>
      <dsp:spPr>
        <a:xfrm>
          <a:off x="3763674" y="1016507"/>
          <a:ext cx="91782" cy="1584769"/>
        </a:xfrm>
        <a:custGeom>
          <a:avLst/>
          <a:gdLst/>
          <a:ahLst/>
          <a:cxnLst/>
          <a:rect l="0" t="0" r="0" b="0"/>
          <a:pathLst>
            <a:path>
              <a:moveTo>
                <a:pt x="0" y="0"/>
              </a:moveTo>
              <a:lnTo>
                <a:pt x="0" y="1584769"/>
              </a:lnTo>
              <a:lnTo>
                <a:pt x="91782" y="15847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40EA91-5388-4B58-B8BA-8DA619C8217F}">
      <dsp:nvSpPr>
        <dsp:cNvPr id="0" name=""/>
        <dsp:cNvSpPr/>
      </dsp:nvSpPr>
      <dsp:spPr>
        <a:xfrm>
          <a:off x="3763674" y="1016507"/>
          <a:ext cx="91782" cy="1150334"/>
        </a:xfrm>
        <a:custGeom>
          <a:avLst/>
          <a:gdLst/>
          <a:ahLst/>
          <a:cxnLst/>
          <a:rect l="0" t="0" r="0" b="0"/>
          <a:pathLst>
            <a:path>
              <a:moveTo>
                <a:pt x="0" y="0"/>
              </a:moveTo>
              <a:lnTo>
                <a:pt x="0" y="1150334"/>
              </a:lnTo>
              <a:lnTo>
                <a:pt x="91782" y="11503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2A8C0A-11EE-4FCF-9079-DA141CE792B2}">
      <dsp:nvSpPr>
        <dsp:cNvPr id="0" name=""/>
        <dsp:cNvSpPr/>
      </dsp:nvSpPr>
      <dsp:spPr>
        <a:xfrm>
          <a:off x="3916644" y="1450942"/>
          <a:ext cx="91782" cy="281464"/>
        </a:xfrm>
        <a:custGeom>
          <a:avLst/>
          <a:gdLst/>
          <a:ahLst/>
          <a:cxnLst/>
          <a:rect l="0" t="0" r="0" b="0"/>
          <a:pathLst>
            <a:path>
              <a:moveTo>
                <a:pt x="0" y="0"/>
              </a:moveTo>
              <a:lnTo>
                <a:pt x="0" y="281464"/>
              </a:lnTo>
              <a:lnTo>
                <a:pt x="91782" y="281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F40EBA-DCC9-4E0F-8FA5-D3D6B795909F}">
      <dsp:nvSpPr>
        <dsp:cNvPr id="0" name=""/>
        <dsp:cNvSpPr/>
      </dsp:nvSpPr>
      <dsp:spPr>
        <a:xfrm>
          <a:off x="3763674" y="1016507"/>
          <a:ext cx="91782" cy="281464"/>
        </a:xfrm>
        <a:custGeom>
          <a:avLst/>
          <a:gdLst/>
          <a:ahLst/>
          <a:cxnLst/>
          <a:rect l="0" t="0" r="0" b="0"/>
          <a:pathLst>
            <a:path>
              <a:moveTo>
                <a:pt x="0" y="0"/>
              </a:moveTo>
              <a:lnTo>
                <a:pt x="0" y="281464"/>
              </a:lnTo>
              <a:lnTo>
                <a:pt x="91782" y="281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9A0FD4-8900-4E44-AA9A-DF987B2EA1E3}">
      <dsp:nvSpPr>
        <dsp:cNvPr id="0" name=""/>
        <dsp:cNvSpPr/>
      </dsp:nvSpPr>
      <dsp:spPr>
        <a:xfrm>
          <a:off x="3497506" y="582072"/>
          <a:ext cx="510920" cy="128494"/>
        </a:xfrm>
        <a:custGeom>
          <a:avLst/>
          <a:gdLst/>
          <a:ahLst/>
          <a:cxnLst/>
          <a:rect l="0" t="0" r="0" b="0"/>
          <a:pathLst>
            <a:path>
              <a:moveTo>
                <a:pt x="0" y="0"/>
              </a:moveTo>
              <a:lnTo>
                <a:pt x="0" y="64247"/>
              </a:lnTo>
              <a:lnTo>
                <a:pt x="510920" y="64247"/>
              </a:lnTo>
              <a:lnTo>
                <a:pt x="510920" y="1284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1D8B97-9525-46D3-9DB9-0389BE3D016D}">
      <dsp:nvSpPr>
        <dsp:cNvPr id="0" name=""/>
        <dsp:cNvSpPr/>
      </dsp:nvSpPr>
      <dsp:spPr>
        <a:xfrm>
          <a:off x="2310458" y="1016507"/>
          <a:ext cx="1110562" cy="128494"/>
        </a:xfrm>
        <a:custGeom>
          <a:avLst/>
          <a:gdLst/>
          <a:ahLst/>
          <a:cxnLst/>
          <a:rect l="0" t="0" r="0" b="0"/>
          <a:pathLst>
            <a:path>
              <a:moveTo>
                <a:pt x="0" y="0"/>
              </a:moveTo>
              <a:lnTo>
                <a:pt x="0" y="64247"/>
              </a:lnTo>
              <a:lnTo>
                <a:pt x="1110562" y="64247"/>
              </a:lnTo>
              <a:lnTo>
                <a:pt x="1110562" y="1284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9573BC-96AA-4347-ADAA-6C509CF46C68}">
      <dsp:nvSpPr>
        <dsp:cNvPr id="0" name=""/>
        <dsp:cNvSpPr/>
      </dsp:nvSpPr>
      <dsp:spPr>
        <a:xfrm>
          <a:off x="2310458" y="1016507"/>
          <a:ext cx="370187" cy="128494"/>
        </a:xfrm>
        <a:custGeom>
          <a:avLst/>
          <a:gdLst/>
          <a:ahLst/>
          <a:cxnLst/>
          <a:rect l="0" t="0" r="0" b="0"/>
          <a:pathLst>
            <a:path>
              <a:moveTo>
                <a:pt x="0" y="0"/>
              </a:moveTo>
              <a:lnTo>
                <a:pt x="0" y="64247"/>
              </a:lnTo>
              <a:lnTo>
                <a:pt x="370187" y="64247"/>
              </a:lnTo>
              <a:lnTo>
                <a:pt x="370187" y="1284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339DEC-6DE6-4EF8-AB24-F11413A4EE4F}">
      <dsp:nvSpPr>
        <dsp:cNvPr id="0" name=""/>
        <dsp:cNvSpPr/>
      </dsp:nvSpPr>
      <dsp:spPr>
        <a:xfrm>
          <a:off x="1695519" y="1450942"/>
          <a:ext cx="91782" cy="2888074"/>
        </a:xfrm>
        <a:custGeom>
          <a:avLst/>
          <a:gdLst/>
          <a:ahLst/>
          <a:cxnLst/>
          <a:rect l="0" t="0" r="0" b="0"/>
          <a:pathLst>
            <a:path>
              <a:moveTo>
                <a:pt x="0" y="0"/>
              </a:moveTo>
              <a:lnTo>
                <a:pt x="0" y="2888074"/>
              </a:lnTo>
              <a:lnTo>
                <a:pt x="91782" y="28880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E88769-01FB-478D-A600-06A3F175DEF7}">
      <dsp:nvSpPr>
        <dsp:cNvPr id="0" name=""/>
        <dsp:cNvSpPr/>
      </dsp:nvSpPr>
      <dsp:spPr>
        <a:xfrm>
          <a:off x="1695519" y="1450942"/>
          <a:ext cx="91782" cy="2453639"/>
        </a:xfrm>
        <a:custGeom>
          <a:avLst/>
          <a:gdLst/>
          <a:ahLst/>
          <a:cxnLst/>
          <a:rect l="0" t="0" r="0" b="0"/>
          <a:pathLst>
            <a:path>
              <a:moveTo>
                <a:pt x="0" y="0"/>
              </a:moveTo>
              <a:lnTo>
                <a:pt x="0" y="2453639"/>
              </a:lnTo>
              <a:lnTo>
                <a:pt x="91782" y="24536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72D9DC-F883-48B0-B215-06682843EB00}">
      <dsp:nvSpPr>
        <dsp:cNvPr id="0" name=""/>
        <dsp:cNvSpPr/>
      </dsp:nvSpPr>
      <dsp:spPr>
        <a:xfrm>
          <a:off x="1695519" y="1450942"/>
          <a:ext cx="91782" cy="2019204"/>
        </a:xfrm>
        <a:custGeom>
          <a:avLst/>
          <a:gdLst/>
          <a:ahLst/>
          <a:cxnLst/>
          <a:rect l="0" t="0" r="0" b="0"/>
          <a:pathLst>
            <a:path>
              <a:moveTo>
                <a:pt x="0" y="0"/>
              </a:moveTo>
              <a:lnTo>
                <a:pt x="0" y="2019204"/>
              </a:lnTo>
              <a:lnTo>
                <a:pt x="91782" y="20192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28E0AC-9B27-4561-A4C1-D7E8A295C29F}">
      <dsp:nvSpPr>
        <dsp:cNvPr id="0" name=""/>
        <dsp:cNvSpPr/>
      </dsp:nvSpPr>
      <dsp:spPr>
        <a:xfrm>
          <a:off x="1695519" y="1450942"/>
          <a:ext cx="91782" cy="1584769"/>
        </a:xfrm>
        <a:custGeom>
          <a:avLst/>
          <a:gdLst/>
          <a:ahLst/>
          <a:cxnLst/>
          <a:rect l="0" t="0" r="0" b="0"/>
          <a:pathLst>
            <a:path>
              <a:moveTo>
                <a:pt x="0" y="0"/>
              </a:moveTo>
              <a:lnTo>
                <a:pt x="0" y="1584769"/>
              </a:lnTo>
              <a:lnTo>
                <a:pt x="91782" y="15847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D71E09-33AA-4683-A333-CD5A364E519B}">
      <dsp:nvSpPr>
        <dsp:cNvPr id="0" name=""/>
        <dsp:cNvSpPr/>
      </dsp:nvSpPr>
      <dsp:spPr>
        <a:xfrm>
          <a:off x="1695519" y="1450942"/>
          <a:ext cx="91782" cy="1150334"/>
        </a:xfrm>
        <a:custGeom>
          <a:avLst/>
          <a:gdLst/>
          <a:ahLst/>
          <a:cxnLst/>
          <a:rect l="0" t="0" r="0" b="0"/>
          <a:pathLst>
            <a:path>
              <a:moveTo>
                <a:pt x="0" y="0"/>
              </a:moveTo>
              <a:lnTo>
                <a:pt x="0" y="1150334"/>
              </a:lnTo>
              <a:lnTo>
                <a:pt x="91782" y="11503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7283DC-26C4-4BE7-8DCB-8203C860AD76}">
      <dsp:nvSpPr>
        <dsp:cNvPr id="0" name=""/>
        <dsp:cNvSpPr/>
      </dsp:nvSpPr>
      <dsp:spPr>
        <a:xfrm>
          <a:off x="1695519" y="1450942"/>
          <a:ext cx="91782" cy="715899"/>
        </a:xfrm>
        <a:custGeom>
          <a:avLst/>
          <a:gdLst/>
          <a:ahLst/>
          <a:cxnLst/>
          <a:rect l="0" t="0" r="0" b="0"/>
          <a:pathLst>
            <a:path>
              <a:moveTo>
                <a:pt x="0" y="0"/>
              </a:moveTo>
              <a:lnTo>
                <a:pt x="0" y="715899"/>
              </a:lnTo>
              <a:lnTo>
                <a:pt x="91782" y="71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8C7B3B-7B29-4721-BE27-3EE354073FE2}">
      <dsp:nvSpPr>
        <dsp:cNvPr id="0" name=""/>
        <dsp:cNvSpPr/>
      </dsp:nvSpPr>
      <dsp:spPr>
        <a:xfrm>
          <a:off x="1695519" y="1450942"/>
          <a:ext cx="91782" cy="281464"/>
        </a:xfrm>
        <a:custGeom>
          <a:avLst/>
          <a:gdLst/>
          <a:ahLst/>
          <a:cxnLst/>
          <a:rect l="0" t="0" r="0" b="0"/>
          <a:pathLst>
            <a:path>
              <a:moveTo>
                <a:pt x="0" y="0"/>
              </a:moveTo>
              <a:lnTo>
                <a:pt x="0" y="281464"/>
              </a:lnTo>
              <a:lnTo>
                <a:pt x="91782" y="281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FC23C1-B2DE-44D5-8712-252B18901925}">
      <dsp:nvSpPr>
        <dsp:cNvPr id="0" name=""/>
        <dsp:cNvSpPr/>
      </dsp:nvSpPr>
      <dsp:spPr>
        <a:xfrm>
          <a:off x="1940271" y="1016507"/>
          <a:ext cx="370187" cy="128494"/>
        </a:xfrm>
        <a:custGeom>
          <a:avLst/>
          <a:gdLst/>
          <a:ahLst/>
          <a:cxnLst/>
          <a:rect l="0" t="0" r="0" b="0"/>
          <a:pathLst>
            <a:path>
              <a:moveTo>
                <a:pt x="370187" y="0"/>
              </a:moveTo>
              <a:lnTo>
                <a:pt x="370187" y="64247"/>
              </a:lnTo>
              <a:lnTo>
                <a:pt x="0" y="64247"/>
              </a:lnTo>
              <a:lnTo>
                <a:pt x="0" y="1284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4807D7-2775-478D-A3FE-9DE281A48981}">
      <dsp:nvSpPr>
        <dsp:cNvPr id="0" name=""/>
        <dsp:cNvSpPr/>
      </dsp:nvSpPr>
      <dsp:spPr>
        <a:xfrm>
          <a:off x="955143" y="1450942"/>
          <a:ext cx="91782" cy="360350"/>
        </a:xfrm>
        <a:custGeom>
          <a:avLst/>
          <a:gdLst/>
          <a:ahLst/>
          <a:cxnLst/>
          <a:rect l="0" t="0" r="0" b="0"/>
          <a:pathLst>
            <a:path>
              <a:moveTo>
                <a:pt x="0" y="0"/>
              </a:moveTo>
              <a:lnTo>
                <a:pt x="0" y="360350"/>
              </a:lnTo>
              <a:lnTo>
                <a:pt x="91782" y="3603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1984A3-2EA0-4990-8BDE-D641DA0EA8A1}">
      <dsp:nvSpPr>
        <dsp:cNvPr id="0" name=""/>
        <dsp:cNvSpPr/>
      </dsp:nvSpPr>
      <dsp:spPr>
        <a:xfrm>
          <a:off x="1199896" y="1016507"/>
          <a:ext cx="1110562" cy="128494"/>
        </a:xfrm>
        <a:custGeom>
          <a:avLst/>
          <a:gdLst/>
          <a:ahLst/>
          <a:cxnLst/>
          <a:rect l="0" t="0" r="0" b="0"/>
          <a:pathLst>
            <a:path>
              <a:moveTo>
                <a:pt x="1110562" y="0"/>
              </a:moveTo>
              <a:lnTo>
                <a:pt x="1110562" y="64247"/>
              </a:lnTo>
              <a:lnTo>
                <a:pt x="0" y="64247"/>
              </a:lnTo>
              <a:lnTo>
                <a:pt x="0" y="1284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961A28-D7D5-410A-9FE1-41C3A0ECE06E}">
      <dsp:nvSpPr>
        <dsp:cNvPr id="0" name=""/>
        <dsp:cNvSpPr/>
      </dsp:nvSpPr>
      <dsp:spPr>
        <a:xfrm>
          <a:off x="2310458" y="582072"/>
          <a:ext cx="1187047" cy="128494"/>
        </a:xfrm>
        <a:custGeom>
          <a:avLst/>
          <a:gdLst/>
          <a:ahLst/>
          <a:cxnLst/>
          <a:rect l="0" t="0" r="0" b="0"/>
          <a:pathLst>
            <a:path>
              <a:moveTo>
                <a:pt x="1187047" y="0"/>
              </a:moveTo>
              <a:lnTo>
                <a:pt x="1187047" y="64247"/>
              </a:lnTo>
              <a:lnTo>
                <a:pt x="0" y="64247"/>
              </a:lnTo>
              <a:lnTo>
                <a:pt x="0" y="1284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14141A-62A8-4109-9C71-DB21EACDE4B1}">
      <dsp:nvSpPr>
        <dsp:cNvPr id="0" name=""/>
        <dsp:cNvSpPr/>
      </dsp:nvSpPr>
      <dsp:spPr>
        <a:xfrm>
          <a:off x="61798" y="1016507"/>
          <a:ext cx="91782" cy="2019204"/>
        </a:xfrm>
        <a:custGeom>
          <a:avLst/>
          <a:gdLst/>
          <a:ahLst/>
          <a:cxnLst/>
          <a:rect l="0" t="0" r="0" b="0"/>
          <a:pathLst>
            <a:path>
              <a:moveTo>
                <a:pt x="0" y="0"/>
              </a:moveTo>
              <a:lnTo>
                <a:pt x="0" y="2019204"/>
              </a:lnTo>
              <a:lnTo>
                <a:pt x="91782" y="20192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255C5A-2B65-47CF-A6AC-6C96C2457E85}">
      <dsp:nvSpPr>
        <dsp:cNvPr id="0" name=""/>
        <dsp:cNvSpPr/>
      </dsp:nvSpPr>
      <dsp:spPr>
        <a:xfrm>
          <a:off x="61798" y="1016507"/>
          <a:ext cx="91782" cy="1584769"/>
        </a:xfrm>
        <a:custGeom>
          <a:avLst/>
          <a:gdLst/>
          <a:ahLst/>
          <a:cxnLst/>
          <a:rect l="0" t="0" r="0" b="0"/>
          <a:pathLst>
            <a:path>
              <a:moveTo>
                <a:pt x="0" y="0"/>
              </a:moveTo>
              <a:lnTo>
                <a:pt x="0" y="1584769"/>
              </a:lnTo>
              <a:lnTo>
                <a:pt x="91782" y="15847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0BE5AE-7B4B-461A-A6FE-5D30F6B5B315}">
      <dsp:nvSpPr>
        <dsp:cNvPr id="0" name=""/>
        <dsp:cNvSpPr/>
      </dsp:nvSpPr>
      <dsp:spPr>
        <a:xfrm>
          <a:off x="61798" y="1016507"/>
          <a:ext cx="91782" cy="1150334"/>
        </a:xfrm>
        <a:custGeom>
          <a:avLst/>
          <a:gdLst/>
          <a:ahLst/>
          <a:cxnLst/>
          <a:rect l="0" t="0" r="0" b="0"/>
          <a:pathLst>
            <a:path>
              <a:moveTo>
                <a:pt x="0" y="0"/>
              </a:moveTo>
              <a:lnTo>
                <a:pt x="0" y="1150334"/>
              </a:lnTo>
              <a:lnTo>
                <a:pt x="91782" y="11503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E65CFF-B0BB-433A-B576-E0621826D77E}">
      <dsp:nvSpPr>
        <dsp:cNvPr id="0" name=""/>
        <dsp:cNvSpPr/>
      </dsp:nvSpPr>
      <dsp:spPr>
        <a:xfrm>
          <a:off x="61798" y="1016507"/>
          <a:ext cx="91782" cy="715899"/>
        </a:xfrm>
        <a:custGeom>
          <a:avLst/>
          <a:gdLst/>
          <a:ahLst/>
          <a:cxnLst/>
          <a:rect l="0" t="0" r="0" b="0"/>
          <a:pathLst>
            <a:path>
              <a:moveTo>
                <a:pt x="0" y="0"/>
              </a:moveTo>
              <a:lnTo>
                <a:pt x="0" y="715899"/>
              </a:lnTo>
              <a:lnTo>
                <a:pt x="91782" y="71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22FBDE-68F5-49A1-8E5A-C037E3246B20}">
      <dsp:nvSpPr>
        <dsp:cNvPr id="0" name=""/>
        <dsp:cNvSpPr/>
      </dsp:nvSpPr>
      <dsp:spPr>
        <a:xfrm>
          <a:off x="61798" y="1016507"/>
          <a:ext cx="91782" cy="281464"/>
        </a:xfrm>
        <a:custGeom>
          <a:avLst/>
          <a:gdLst/>
          <a:ahLst/>
          <a:cxnLst/>
          <a:rect l="0" t="0" r="0" b="0"/>
          <a:pathLst>
            <a:path>
              <a:moveTo>
                <a:pt x="0" y="0"/>
              </a:moveTo>
              <a:lnTo>
                <a:pt x="0" y="281464"/>
              </a:lnTo>
              <a:lnTo>
                <a:pt x="91782" y="281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FA9F62-16F5-4A78-87B0-683AB63CB706}">
      <dsp:nvSpPr>
        <dsp:cNvPr id="0" name=""/>
        <dsp:cNvSpPr/>
      </dsp:nvSpPr>
      <dsp:spPr>
        <a:xfrm>
          <a:off x="306550" y="582072"/>
          <a:ext cx="3190955" cy="128494"/>
        </a:xfrm>
        <a:custGeom>
          <a:avLst/>
          <a:gdLst/>
          <a:ahLst/>
          <a:cxnLst/>
          <a:rect l="0" t="0" r="0" b="0"/>
          <a:pathLst>
            <a:path>
              <a:moveTo>
                <a:pt x="3190955" y="0"/>
              </a:moveTo>
              <a:lnTo>
                <a:pt x="3190955" y="64247"/>
              </a:lnTo>
              <a:lnTo>
                <a:pt x="0" y="64247"/>
              </a:lnTo>
              <a:lnTo>
                <a:pt x="0" y="1284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824CF4-B928-41D0-9D24-FDADA67B8947}">
      <dsp:nvSpPr>
        <dsp:cNvPr id="0" name=""/>
        <dsp:cNvSpPr/>
      </dsp:nvSpPr>
      <dsp:spPr>
        <a:xfrm>
          <a:off x="3191566" y="276132"/>
          <a:ext cx="611880" cy="305940"/>
        </a:xfrm>
        <a:prstGeom prst="rect">
          <a:avLst/>
        </a:prstGeom>
        <a:solidFill>
          <a:schemeClr val="tx1"/>
        </a:solidFill>
        <a:ln>
          <a:solidFill>
            <a:schemeClr val="tx1"/>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Home</a:t>
          </a:r>
        </a:p>
      </dsp:txBody>
      <dsp:txXfrm>
        <a:off x="3191566" y="276132"/>
        <a:ext cx="611880" cy="305940"/>
      </dsp:txXfrm>
    </dsp:sp>
    <dsp:sp modelId="{88F3ECBB-3314-4D5D-9104-2BCB35713815}">
      <dsp:nvSpPr>
        <dsp:cNvPr id="0" name=""/>
        <dsp:cNvSpPr/>
      </dsp:nvSpPr>
      <dsp:spPr>
        <a:xfrm>
          <a:off x="610" y="710567"/>
          <a:ext cx="611880" cy="305940"/>
        </a:xfrm>
        <a:prstGeom prst="rect">
          <a:avLst/>
        </a:prstGeom>
        <a:solidFill>
          <a:schemeClr val="tx1">
            <a:lumMod val="65000"/>
            <a:lumOff val="3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Enrollment</a:t>
          </a:r>
        </a:p>
      </dsp:txBody>
      <dsp:txXfrm>
        <a:off x="610" y="710567"/>
        <a:ext cx="611880" cy="305940"/>
      </dsp:txXfrm>
    </dsp:sp>
    <dsp:sp modelId="{6D62004B-8CFB-45B5-924A-E302E11EF45B}">
      <dsp:nvSpPr>
        <dsp:cNvPr id="0" name=""/>
        <dsp:cNvSpPr/>
      </dsp:nvSpPr>
      <dsp:spPr>
        <a:xfrm>
          <a:off x="153580" y="114500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Eligibility</a:t>
          </a:r>
        </a:p>
      </dsp:txBody>
      <dsp:txXfrm>
        <a:off x="153580" y="1145002"/>
        <a:ext cx="611880" cy="305940"/>
      </dsp:txXfrm>
    </dsp:sp>
    <dsp:sp modelId="{885DEC79-471A-499C-ABB1-76CED427E71F}">
      <dsp:nvSpPr>
        <dsp:cNvPr id="0" name=""/>
        <dsp:cNvSpPr/>
      </dsp:nvSpPr>
      <dsp:spPr>
        <a:xfrm>
          <a:off x="153580" y="1579437"/>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New Hire</a:t>
          </a:r>
        </a:p>
      </dsp:txBody>
      <dsp:txXfrm>
        <a:off x="153580" y="1579437"/>
        <a:ext cx="611880" cy="305940"/>
      </dsp:txXfrm>
    </dsp:sp>
    <dsp:sp modelId="{248A1690-5FE8-454D-8ED0-340778E5AF1F}">
      <dsp:nvSpPr>
        <dsp:cNvPr id="0" name=""/>
        <dsp:cNvSpPr/>
      </dsp:nvSpPr>
      <dsp:spPr>
        <a:xfrm>
          <a:off x="153580" y="201387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Employee Contributions</a:t>
          </a:r>
        </a:p>
      </dsp:txBody>
      <dsp:txXfrm>
        <a:off x="153580" y="2013872"/>
        <a:ext cx="611880" cy="305940"/>
      </dsp:txXfrm>
    </dsp:sp>
    <dsp:sp modelId="{936EF44E-FDF2-4B17-8639-E2DF43B7BD85}">
      <dsp:nvSpPr>
        <dsp:cNvPr id="0" name=""/>
        <dsp:cNvSpPr/>
      </dsp:nvSpPr>
      <dsp:spPr>
        <a:xfrm>
          <a:off x="153580" y="2448307"/>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Life Events</a:t>
          </a:r>
        </a:p>
      </dsp:txBody>
      <dsp:txXfrm>
        <a:off x="153580" y="2448307"/>
        <a:ext cx="611880" cy="305940"/>
      </dsp:txXfrm>
    </dsp:sp>
    <dsp:sp modelId="{C2F6BFFC-F487-42F2-9E6A-2D091DF51B73}">
      <dsp:nvSpPr>
        <dsp:cNvPr id="0" name=""/>
        <dsp:cNvSpPr/>
      </dsp:nvSpPr>
      <dsp:spPr>
        <a:xfrm>
          <a:off x="153580" y="288274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Open Enrollment (What's new)</a:t>
          </a:r>
        </a:p>
      </dsp:txBody>
      <dsp:txXfrm>
        <a:off x="153580" y="2882742"/>
        <a:ext cx="611880" cy="305940"/>
      </dsp:txXfrm>
    </dsp:sp>
    <dsp:sp modelId="{A1F50BC2-4E3B-44EC-9B9F-8FB6A0279129}">
      <dsp:nvSpPr>
        <dsp:cNvPr id="0" name=""/>
        <dsp:cNvSpPr/>
      </dsp:nvSpPr>
      <dsp:spPr>
        <a:xfrm>
          <a:off x="2004518" y="710567"/>
          <a:ext cx="611880" cy="305940"/>
        </a:xfrm>
        <a:prstGeom prst="rect">
          <a:avLst/>
        </a:prstGeom>
        <a:solidFill>
          <a:schemeClr val="tx1">
            <a:lumMod val="65000"/>
            <a:lumOff val="3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Health</a:t>
          </a:r>
        </a:p>
      </dsp:txBody>
      <dsp:txXfrm>
        <a:off x="2004518" y="710567"/>
        <a:ext cx="611880" cy="305940"/>
      </dsp:txXfrm>
    </dsp:sp>
    <dsp:sp modelId="{0E16E255-1BB0-4749-B56D-263F99A6FC72}">
      <dsp:nvSpPr>
        <dsp:cNvPr id="0" name=""/>
        <dsp:cNvSpPr/>
      </dsp:nvSpPr>
      <dsp:spPr>
        <a:xfrm>
          <a:off x="893955" y="114500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Medical &amp; Rx</a:t>
          </a:r>
        </a:p>
      </dsp:txBody>
      <dsp:txXfrm>
        <a:off x="893955" y="1145002"/>
        <a:ext cx="611880" cy="305940"/>
      </dsp:txXfrm>
    </dsp:sp>
    <dsp:sp modelId="{B12CAEA1-E1EC-498F-9E49-D3627C7C2303}">
      <dsp:nvSpPr>
        <dsp:cNvPr id="0" name=""/>
        <dsp:cNvSpPr/>
      </dsp:nvSpPr>
      <dsp:spPr>
        <a:xfrm>
          <a:off x="1046926" y="1579437"/>
          <a:ext cx="579634" cy="463710"/>
        </a:xfrm>
        <a:prstGeom prst="rect">
          <a:avLst/>
        </a:prstGeom>
        <a:noFill/>
        <a:ln>
          <a:solidFill>
            <a:schemeClr val="accent1">
              <a:lumMod val="50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Summary, Charts, Examples, Link to Tax-advantage</a:t>
          </a:r>
        </a:p>
      </dsp:txBody>
      <dsp:txXfrm>
        <a:off x="1046926" y="1579437"/>
        <a:ext cx="579634" cy="463710"/>
      </dsp:txXfrm>
    </dsp:sp>
    <dsp:sp modelId="{1ADA7ACA-9086-4FBC-BD97-05B35ACDCB01}">
      <dsp:nvSpPr>
        <dsp:cNvPr id="0" name=""/>
        <dsp:cNvSpPr/>
      </dsp:nvSpPr>
      <dsp:spPr>
        <a:xfrm>
          <a:off x="1634331" y="114500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Medical Resources</a:t>
          </a:r>
        </a:p>
      </dsp:txBody>
      <dsp:txXfrm>
        <a:off x="1634331" y="1145002"/>
        <a:ext cx="611880" cy="305940"/>
      </dsp:txXfrm>
    </dsp:sp>
    <dsp:sp modelId="{645F2BD2-0CA6-4344-8BC2-2B08B8E48EC3}">
      <dsp:nvSpPr>
        <dsp:cNvPr id="0" name=""/>
        <dsp:cNvSpPr/>
      </dsp:nvSpPr>
      <dsp:spPr>
        <a:xfrm>
          <a:off x="1787301" y="1579437"/>
          <a:ext cx="611880" cy="305940"/>
        </a:xfrm>
        <a:prstGeom prst="rect">
          <a:avLst/>
        </a:prstGeom>
        <a:noFill/>
        <a:ln>
          <a:solidFill>
            <a:schemeClr val="accent1">
              <a:lumMod val="75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Virtual </a:t>
          </a:r>
        </a:p>
        <a:p>
          <a:pPr marL="0" lvl="0" indent="0" algn="ctr" defTabSz="266700">
            <a:lnSpc>
              <a:spcPct val="90000"/>
            </a:lnSpc>
            <a:spcBef>
              <a:spcPct val="0"/>
            </a:spcBef>
            <a:spcAft>
              <a:spcPct val="35000"/>
            </a:spcAft>
            <a:buNone/>
          </a:pPr>
          <a:r>
            <a:rPr lang="en-US" sz="600" kern="1200">
              <a:solidFill>
                <a:schemeClr val="accent1">
                  <a:lumMod val="75000"/>
                </a:schemeClr>
              </a:solidFill>
            </a:rPr>
            <a:t>Visits</a:t>
          </a:r>
        </a:p>
      </dsp:txBody>
      <dsp:txXfrm>
        <a:off x="1787301" y="1579437"/>
        <a:ext cx="611880" cy="305940"/>
      </dsp:txXfrm>
    </dsp:sp>
    <dsp:sp modelId="{E703F883-6EB0-4619-9B83-F1028098CFA5}">
      <dsp:nvSpPr>
        <dsp:cNvPr id="0" name=""/>
        <dsp:cNvSpPr/>
      </dsp:nvSpPr>
      <dsp:spPr>
        <a:xfrm>
          <a:off x="1787301" y="2013872"/>
          <a:ext cx="611880" cy="305940"/>
        </a:xfrm>
        <a:prstGeom prst="rect">
          <a:avLst/>
        </a:prstGeom>
        <a:noFill/>
        <a:ln>
          <a:solidFill>
            <a:schemeClr val="accent1">
              <a:lumMod val="75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Health</a:t>
          </a:r>
        </a:p>
        <a:p>
          <a:pPr marL="0" lvl="0" indent="0" algn="ctr" defTabSz="266700">
            <a:lnSpc>
              <a:spcPct val="90000"/>
            </a:lnSpc>
            <a:spcBef>
              <a:spcPct val="0"/>
            </a:spcBef>
            <a:spcAft>
              <a:spcPct val="35000"/>
            </a:spcAft>
            <a:buNone/>
          </a:pPr>
          <a:r>
            <a:rPr lang="en-US" sz="600" kern="1200">
              <a:solidFill>
                <a:schemeClr val="accent1">
                  <a:lumMod val="75000"/>
                </a:schemeClr>
              </a:solidFill>
            </a:rPr>
            <a:t> Advocate</a:t>
          </a:r>
        </a:p>
      </dsp:txBody>
      <dsp:txXfrm>
        <a:off x="1787301" y="2013872"/>
        <a:ext cx="611880" cy="305940"/>
      </dsp:txXfrm>
    </dsp:sp>
    <dsp:sp modelId="{8A31AC37-532C-450F-96A2-6B4371E2DE12}">
      <dsp:nvSpPr>
        <dsp:cNvPr id="0" name=""/>
        <dsp:cNvSpPr/>
      </dsp:nvSpPr>
      <dsp:spPr>
        <a:xfrm>
          <a:off x="1787301" y="2448307"/>
          <a:ext cx="611880" cy="305940"/>
        </a:xfrm>
        <a:prstGeom prst="rect">
          <a:avLst/>
        </a:prstGeom>
        <a:noFill/>
        <a:ln>
          <a:solidFill>
            <a:schemeClr val="accent1">
              <a:lumMod val="75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MSK Direct </a:t>
          </a:r>
          <a:br>
            <a:rPr lang="en-US" sz="600" kern="1200">
              <a:solidFill>
                <a:schemeClr val="accent1">
                  <a:lumMod val="75000"/>
                </a:schemeClr>
              </a:solidFill>
            </a:rPr>
          </a:br>
          <a:r>
            <a:rPr lang="en-US" sz="600" kern="1200">
              <a:solidFill>
                <a:schemeClr val="accent1">
                  <a:lumMod val="75000"/>
                </a:schemeClr>
              </a:solidFill>
            </a:rPr>
            <a:t>Cancer Care</a:t>
          </a:r>
        </a:p>
      </dsp:txBody>
      <dsp:txXfrm>
        <a:off x="1787301" y="2448307"/>
        <a:ext cx="611880" cy="305940"/>
      </dsp:txXfrm>
    </dsp:sp>
    <dsp:sp modelId="{75033DD5-7416-4CDA-84D9-30B096433EA9}">
      <dsp:nvSpPr>
        <dsp:cNvPr id="0" name=""/>
        <dsp:cNvSpPr/>
      </dsp:nvSpPr>
      <dsp:spPr>
        <a:xfrm>
          <a:off x="1787301" y="2882742"/>
          <a:ext cx="611880" cy="305940"/>
        </a:xfrm>
        <a:prstGeom prst="rect">
          <a:avLst/>
        </a:prstGeom>
        <a:noFill/>
        <a:ln>
          <a:solidFill>
            <a:schemeClr val="accent1">
              <a:lumMod val="75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Fertility Solutions</a:t>
          </a:r>
        </a:p>
      </dsp:txBody>
      <dsp:txXfrm>
        <a:off x="1787301" y="2882742"/>
        <a:ext cx="611880" cy="305940"/>
      </dsp:txXfrm>
    </dsp:sp>
    <dsp:sp modelId="{BCA45AC8-7DEB-475C-8872-6A828ED21831}">
      <dsp:nvSpPr>
        <dsp:cNvPr id="0" name=""/>
        <dsp:cNvSpPr/>
      </dsp:nvSpPr>
      <dsp:spPr>
        <a:xfrm>
          <a:off x="1787301" y="3317177"/>
          <a:ext cx="611880" cy="305940"/>
        </a:xfrm>
        <a:prstGeom prst="rect">
          <a:avLst/>
        </a:prstGeom>
        <a:noFill/>
        <a:ln>
          <a:solidFill>
            <a:schemeClr val="accent1">
              <a:lumMod val="75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Hinge Health</a:t>
          </a:r>
        </a:p>
      </dsp:txBody>
      <dsp:txXfrm>
        <a:off x="1787301" y="3317177"/>
        <a:ext cx="611880" cy="305940"/>
      </dsp:txXfrm>
    </dsp:sp>
    <dsp:sp modelId="{FB257136-8FB5-4FD2-843A-22FFCF225641}">
      <dsp:nvSpPr>
        <dsp:cNvPr id="0" name=""/>
        <dsp:cNvSpPr/>
      </dsp:nvSpPr>
      <dsp:spPr>
        <a:xfrm>
          <a:off x="1787301" y="3751612"/>
          <a:ext cx="611880" cy="305940"/>
        </a:xfrm>
        <a:prstGeom prst="rect">
          <a:avLst/>
        </a:prstGeom>
        <a:noFill/>
        <a:ln w="9525">
          <a:solidFill>
            <a:schemeClr val="accent1">
              <a:lumMod val="75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Real Appeal</a:t>
          </a:r>
        </a:p>
      </dsp:txBody>
      <dsp:txXfrm>
        <a:off x="1787301" y="3751612"/>
        <a:ext cx="611880" cy="305940"/>
      </dsp:txXfrm>
    </dsp:sp>
    <dsp:sp modelId="{95387060-17D3-4994-BEE1-630608D8E081}">
      <dsp:nvSpPr>
        <dsp:cNvPr id="0" name=""/>
        <dsp:cNvSpPr/>
      </dsp:nvSpPr>
      <dsp:spPr>
        <a:xfrm>
          <a:off x="1787301" y="4186047"/>
          <a:ext cx="611880" cy="305940"/>
        </a:xfrm>
        <a:prstGeom prst="rect">
          <a:avLst/>
        </a:prstGeom>
        <a:noFill/>
        <a:ln>
          <a:solidFill>
            <a:schemeClr val="accent1">
              <a:lumMod val="75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LGBTQ Care</a:t>
          </a:r>
        </a:p>
      </dsp:txBody>
      <dsp:txXfrm>
        <a:off x="1787301" y="4186047"/>
        <a:ext cx="611880" cy="305940"/>
      </dsp:txXfrm>
    </dsp:sp>
    <dsp:sp modelId="{68376139-3C32-4234-9CD9-067BED28A561}">
      <dsp:nvSpPr>
        <dsp:cNvPr id="0" name=""/>
        <dsp:cNvSpPr/>
      </dsp:nvSpPr>
      <dsp:spPr>
        <a:xfrm>
          <a:off x="2374706" y="114500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Dental</a:t>
          </a:r>
        </a:p>
      </dsp:txBody>
      <dsp:txXfrm>
        <a:off x="2374706" y="1145002"/>
        <a:ext cx="611880" cy="305940"/>
      </dsp:txXfrm>
    </dsp:sp>
    <dsp:sp modelId="{471B1B0A-A7E4-4B22-A90A-31E9CF828FF7}">
      <dsp:nvSpPr>
        <dsp:cNvPr id="0" name=""/>
        <dsp:cNvSpPr/>
      </dsp:nvSpPr>
      <dsp:spPr>
        <a:xfrm>
          <a:off x="3115081" y="114500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Vision</a:t>
          </a:r>
        </a:p>
      </dsp:txBody>
      <dsp:txXfrm>
        <a:off x="3115081" y="1145002"/>
        <a:ext cx="611880" cy="305940"/>
      </dsp:txXfrm>
    </dsp:sp>
    <dsp:sp modelId="{D5193958-0420-461A-A76F-45E4FF6A4ED7}">
      <dsp:nvSpPr>
        <dsp:cNvPr id="0" name=""/>
        <dsp:cNvSpPr/>
      </dsp:nvSpPr>
      <dsp:spPr>
        <a:xfrm>
          <a:off x="3702486" y="710567"/>
          <a:ext cx="611880" cy="305940"/>
        </a:xfrm>
        <a:prstGeom prst="rect">
          <a:avLst/>
        </a:prstGeom>
        <a:solidFill>
          <a:schemeClr val="tx1">
            <a:lumMod val="65000"/>
            <a:lumOff val="3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Financial</a:t>
          </a:r>
        </a:p>
      </dsp:txBody>
      <dsp:txXfrm>
        <a:off x="3702486" y="710567"/>
        <a:ext cx="611880" cy="305940"/>
      </dsp:txXfrm>
    </dsp:sp>
    <dsp:sp modelId="{42D987D3-57AD-48B9-91D2-879F550F4ECB}">
      <dsp:nvSpPr>
        <dsp:cNvPr id="0" name=""/>
        <dsp:cNvSpPr/>
      </dsp:nvSpPr>
      <dsp:spPr>
        <a:xfrm>
          <a:off x="3855456" y="114500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Tax-advantaged accounts</a:t>
          </a:r>
        </a:p>
      </dsp:txBody>
      <dsp:txXfrm>
        <a:off x="3855456" y="1145002"/>
        <a:ext cx="611880" cy="305940"/>
      </dsp:txXfrm>
    </dsp:sp>
    <dsp:sp modelId="{49E9DC56-9377-40F9-A980-AA78D37A3945}">
      <dsp:nvSpPr>
        <dsp:cNvPr id="0" name=""/>
        <dsp:cNvSpPr/>
      </dsp:nvSpPr>
      <dsp:spPr>
        <a:xfrm>
          <a:off x="4008426" y="1579437"/>
          <a:ext cx="579634" cy="305940"/>
        </a:xfrm>
        <a:prstGeom prst="rect">
          <a:avLst/>
        </a:prstGeom>
        <a:noFill/>
        <a:ln>
          <a:solidFill>
            <a:schemeClr val="accent1">
              <a:lumMod val="75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HSA, HCFSA, DCFSA, Transit</a:t>
          </a:r>
        </a:p>
      </dsp:txBody>
      <dsp:txXfrm>
        <a:off x="4008426" y="1579437"/>
        <a:ext cx="579634" cy="305940"/>
      </dsp:txXfrm>
    </dsp:sp>
    <dsp:sp modelId="{CC33A5FD-FC5F-4DBF-9D8C-D9994C90E118}">
      <dsp:nvSpPr>
        <dsp:cNvPr id="0" name=""/>
        <dsp:cNvSpPr/>
      </dsp:nvSpPr>
      <dsp:spPr>
        <a:xfrm>
          <a:off x="3855456" y="201387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401(k)</a:t>
          </a:r>
        </a:p>
      </dsp:txBody>
      <dsp:txXfrm>
        <a:off x="3855456" y="2013872"/>
        <a:ext cx="611880" cy="305940"/>
      </dsp:txXfrm>
    </dsp:sp>
    <dsp:sp modelId="{7614E951-E91E-46F1-B61F-E65FB8895116}">
      <dsp:nvSpPr>
        <dsp:cNvPr id="0" name=""/>
        <dsp:cNvSpPr/>
      </dsp:nvSpPr>
      <dsp:spPr>
        <a:xfrm>
          <a:off x="3855456" y="2448307"/>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Income Protection</a:t>
          </a:r>
        </a:p>
      </dsp:txBody>
      <dsp:txXfrm>
        <a:off x="3855456" y="2448307"/>
        <a:ext cx="611880" cy="305940"/>
      </dsp:txXfrm>
    </dsp:sp>
    <dsp:sp modelId="{24D39084-7268-457E-B879-E428C0618EB4}">
      <dsp:nvSpPr>
        <dsp:cNvPr id="0" name=""/>
        <dsp:cNvSpPr/>
      </dsp:nvSpPr>
      <dsp:spPr>
        <a:xfrm>
          <a:off x="4008426" y="2882742"/>
          <a:ext cx="611880" cy="305940"/>
        </a:xfrm>
        <a:prstGeom prst="rect">
          <a:avLst/>
        </a:prstGeom>
        <a:noFill/>
        <a:ln>
          <a:solidFill>
            <a:schemeClr val="accent1">
              <a:lumMod val="75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Accident, Critical Illness, Hospital Idemnity</a:t>
          </a:r>
        </a:p>
      </dsp:txBody>
      <dsp:txXfrm>
        <a:off x="4008426" y="2882742"/>
        <a:ext cx="611880" cy="305940"/>
      </dsp:txXfrm>
    </dsp:sp>
    <dsp:sp modelId="{EEDE45B6-9945-4481-9388-3ADFCA812B08}">
      <dsp:nvSpPr>
        <dsp:cNvPr id="0" name=""/>
        <dsp:cNvSpPr/>
      </dsp:nvSpPr>
      <dsp:spPr>
        <a:xfrm>
          <a:off x="3855456" y="3317177"/>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Disability</a:t>
          </a:r>
        </a:p>
      </dsp:txBody>
      <dsp:txXfrm>
        <a:off x="3855456" y="3317177"/>
        <a:ext cx="611880" cy="305940"/>
      </dsp:txXfrm>
    </dsp:sp>
    <dsp:sp modelId="{9B29F213-1D4E-43D5-AEC2-7B33D3C97B6B}">
      <dsp:nvSpPr>
        <dsp:cNvPr id="0" name=""/>
        <dsp:cNvSpPr/>
      </dsp:nvSpPr>
      <dsp:spPr>
        <a:xfrm>
          <a:off x="4008426" y="3751612"/>
          <a:ext cx="611880" cy="305940"/>
        </a:xfrm>
        <a:prstGeom prst="rect">
          <a:avLst/>
        </a:prstGeom>
        <a:noFill/>
        <a:ln>
          <a:solidFill>
            <a:schemeClr val="accent1">
              <a:lumMod val="75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STD, LTD</a:t>
          </a:r>
        </a:p>
      </dsp:txBody>
      <dsp:txXfrm>
        <a:off x="4008426" y="3751612"/>
        <a:ext cx="611880" cy="305940"/>
      </dsp:txXfrm>
    </dsp:sp>
    <dsp:sp modelId="{DA8EB9EC-DFD0-4478-8E5F-F93B3E5EEFE4}">
      <dsp:nvSpPr>
        <dsp:cNvPr id="0" name=""/>
        <dsp:cNvSpPr/>
      </dsp:nvSpPr>
      <dsp:spPr>
        <a:xfrm>
          <a:off x="3855456" y="4186047"/>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Life Insurance &amp; AD&amp;D</a:t>
          </a:r>
        </a:p>
      </dsp:txBody>
      <dsp:txXfrm>
        <a:off x="3855456" y="4186047"/>
        <a:ext cx="611880" cy="305940"/>
      </dsp:txXfrm>
    </dsp:sp>
    <dsp:sp modelId="{35C520C5-D22F-465F-987E-2D57927451BF}">
      <dsp:nvSpPr>
        <dsp:cNvPr id="0" name=""/>
        <dsp:cNvSpPr/>
      </dsp:nvSpPr>
      <dsp:spPr>
        <a:xfrm>
          <a:off x="4008426" y="4620482"/>
          <a:ext cx="611880" cy="305940"/>
        </a:xfrm>
        <a:prstGeom prst="rect">
          <a:avLst/>
        </a:prstGeom>
        <a:solidFill>
          <a:schemeClr val="lt1"/>
        </a:solidFill>
        <a:ln>
          <a:solidFill>
            <a:schemeClr val="accent1">
              <a:lumMod val="75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n>
                <a:noFill/>
              </a:ln>
              <a:solidFill>
                <a:schemeClr val="accent1">
                  <a:lumMod val="75000"/>
                </a:schemeClr>
              </a:solidFill>
            </a:rPr>
            <a:t>Basic, Supp, Dependent</a:t>
          </a:r>
        </a:p>
      </dsp:txBody>
      <dsp:txXfrm>
        <a:off x="4008426" y="4620482"/>
        <a:ext cx="611880" cy="305940"/>
      </dsp:txXfrm>
    </dsp:sp>
    <dsp:sp modelId="{80C7D1C0-2C48-42A3-B8D3-7BAAEE6EEC86}">
      <dsp:nvSpPr>
        <dsp:cNvPr id="0" name=""/>
        <dsp:cNvSpPr/>
      </dsp:nvSpPr>
      <dsp:spPr>
        <a:xfrm>
          <a:off x="4595831" y="710567"/>
          <a:ext cx="611880" cy="305940"/>
        </a:xfrm>
        <a:prstGeom prst="rect">
          <a:avLst/>
        </a:prstGeom>
        <a:solidFill>
          <a:schemeClr val="tx1">
            <a:lumMod val="65000"/>
            <a:lumOff val="3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Well-being</a:t>
          </a:r>
        </a:p>
      </dsp:txBody>
      <dsp:txXfrm>
        <a:off x="4595831" y="710567"/>
        <a:ext cx="611880" cy="305940"/>
      </dsp:txXfrm>
    </dsp:sp>
    <dsp:sp modelId="{2E5999C2-1697-4B3F-9AAA-7426FE53C785}">
      <dsp:nvSpPr>
        <dsp:cNvPr id="0" name=""/>
        <dsp:cNvSpPr/>
      </dsp:nvSpPr>
      <dsp:spPr>
        <a:xfrm>
          <a:off x="4748801" y="114500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Behavioral health</a:t>
          </a:r>
        </a:p>
      </dsp:txBody>
      <dsp:txXfrm>
        <a:off x="4748801" y="1145002"/>
        <a:ext cx="611880" cy="305940"/>
      </dsp:txXfrm>
    </dsp:sp>
    <dsp:sp modelId="{D8170D18-8D84-4E2B-9FD1-1DEFA7FB80E6}">
      <dsp:nvSpPr>
        <dsp:cNvPr id="0" name=""/>
        <dsp:cNvSpPr/>
      </dsp:nvSpPr>
      <dsp:spPr>
        <a:xfrm>
          <a:off x="4901771" y="1579437"/>
          <a:ext cx="611880" cy="305940"/>
        </a:xfrm>
        <a:prstGeom prst="rect">
          <a:avLst/>
        </a:prstGeom>
        <a:noFill/>
        <a:ln>
          <a:solidFill>
            <a:schemeClr val="accent1">
              <a:lumMod val="75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EAP</a:t>
          </a:r>
        </a:p>
      </dsp:txBody>
      <dsp:txXfrm>
        <a:off x="4901771" y="1579437"/>
        <a:ext cx="611880" cy="305940"/>
      </dsp:txXfrm>
    </dsp:sp>
    <dsp:sp modelId="{E12921A1-485E-4958-86EA-F0A6BB2B844D}">
      <dsp:nvSpPr>
        <dsp:cNvPr id="0" name=""/>
        <dsp:cNvSpPr/>
      </dsp:nvSpPr>
      <dsp:spPr>
        <a:xfrm>
          <a:off x="4901771" y="2013872"/>
          <a:ext cx="611880" cy="305940"/>
        </a:xfrm>
        <a:prstGeom prst="rect">
          <a:avLst/>
        </a:prstGeom>
        <a:noFill/>
        <a:ln>
          <a:solidFill>
            <a:schemeClr val="accent1">
              <a:lumMod val="75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Talkspace</a:t>
          </a:r>
        </a:p>
      </dsp:txBody>
      <dsp:txXfrm>
        <a:off x="4901771" y="2013872"/>
        <a:ext cx="611880" cy="305940"/>
      </dsp:txXfrm>
    </dsp:sp>
    <dsp:sp modelId="{140B08DA-58BE-4202-A77D-EE36844B44F9}">
      <dsp:nvSpPr>
        <dsp:cNvPr id="0" name=""/>
        <dsp:cNvSpPr/>
      </dsp:nvSpPr>
      <dsp:spPr>
        <a:xfrm>
          <a:off x="4901771" y="2448307"/>
          <a:ext cx="611880" cy="305940"/>
        </a:xfrm>
        <a:prstGeom prst="rect">
          <a:avLst/>
        </a:prstGeom>
        <a:noFill/>
        <a:ln>
          <a:solidFill>
            <a:schemeClr val="accent1">
              <a:lumMod val="75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AbleTo</a:t>
          </a:r>
        </a:p>
      </dsp:txBody>
      <dsp:txXfrm>
        <a:off x="4901771" y="2448307"/>
        <a:ext cx="611880" cy="305940"/>
      </dsp:txXfrm>
    </dsp:sp>
    <dsp:sp modelId="{2A7D159A-2EF1-4601-A623-630523C1C0DF}">
      <dsp:nvSpPr>
        <dsp:cNvPr id="0" name=""/>
        <dsp:cNvSpPr/>
      </dsp:nvSpPr>
      <dsp:spPr>
        <a:xfrm>
          <a:off x="4748801" y="288274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Wellness Coach</a:t>
          </a:r>
        </a:p>
      </dsp:txBody>
      <dsp:txXfrm>
        <a:off x="4748801" y="2882742"/>
        <a:ext cx="611880" cy="305940"/>
      </dsp:txXfrm>
    </dsp:sp>
    <dsp:sp modelId="{26977CDC-BC55-4C32-A412-C2002A159D5E}">
      <dsp:nvSpPr>
        <dsp:cNvPr id="0" name=""/>
        <dsp:cNvSpPr/>
      </dsp:nvSpPr>
      <dsp:spPr>
        <a:xfrm>
          <a:off x="4748801" y="3317177"/>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Fitness</a:t>
          </a:r>
        </a:p>
      </dsp:txBody>
      <dsp:txXfrm>
        <a:off x="4748801" y="3317177"/>
        <a:ext cx="611880" cy="305940"/>
      </dsp:txXfrm>
    </dsp:sp>
    <dsp:sp modelId="{395A4111-5980-4E41-A416-D7D1FAEE69F7}">
      <dsp:nvSpPr>
        <dsp:cNvPr id="0" name=""/>
        <dsp:cNvSpPr/>
      </dsp:nvSpPr>
      <dsp:spPr>
        <a:xfrm>
          <a:off x="4748801" y="375161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Time-off</a:t>
          </a:r>
        </a:p>
      </dsp:txBody>
      <dsp:txXfrm>
        <a:off x="4748801" y="3751612"/>
        <a:ext cx="611880" cy="305940"/>
      </dsp:txXfrm>
    </dsp:sp>
    <dsp:sp modelId="{2FC226DF-9663-4446-BF27-E2A52778BAD9}">
      <dsp:nvSpPr>
        <dsp:cNvPr id="0" name=""/>
        <dsp:cNvSpPr/>
      </dsp:nvSpPr>
      <dsp:spPr>
        <a:xfrm>
          <a:off x="5489176" y="710567"/>
          <a:ext cx="611880" cy="305940"/>
        </a:xfrm>
        <a:prstGeom prst="rect">
          <a:avLst/>
        </a:prstGeom>
        <a:solidFill>
          <a:schemeClr val="tx1">
            <a:lumMod val="65000"/>
            <a:lumOff val="3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Life &amp; Family</a:t>
          </a:r>
        </a:p>
      </dsp:txBody>
      <dsp:txXfrm>
        <a:off x="5489176" y="710567"/>
        <a:ext cx="611880" cy="305940"/>
      </dsp:txXfrm>
    </dsp:sp>
    <dsp:sp modelId="{94831542-52F5-4789-B881-FF0151E97BF3}">
      <dsp:nvSpPr>
        <dsp:cNvPr id="0" name=""/>
        <dsp:cNvSpPr/>
      </dsp:nvSpPr>
      <dsp:spPr>
        <a:xfrm>
          <a:off x="5642146" y="114500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Legal Plan</a:t>
          </a:r>
        </a:p>
      </dsp:txBody>
      <dsp:txXfrm>
        <a:off x="5642146" y="1145002"/>
        <a:ext cx="611880" cy="305940"/>
      </dsp:txXfrm>
    </dsp:sp>
    <dsp:sp modelId="{A3FA9349-14A7-40E6-9B52-57B4ACF4E1F2}">
      <dsp:nvSpPr>
        <dsp:cNvPr id="0" name=""/>
        <dsp:cNvSpPr/>
      </dsp:nvSpPr>
      <dsp:spPr>
        <a:xfrm>
          <a:off x="5642146" y="1579437"/>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Auto, Home, &amp; Pet Insurance</a:t>
          </a:r>
        </a:p>
      </dsp:txBody>
      <dsp:txXfrm>
        <a:off x="5642146" y="1579437"/>
        <a:ext cx="611880" cy="305940"/>
      </dsp:txXfrm>
    </dsp:sp>
    <dsp:sp modelId="{C7DA108B-D341-45AE-96FC-EC9312A769C9}">
      <dsp:nvSpPr>
        <dsp:cNvPr id="0" name=""/>
        <dsp:cNvSpPr/>
      </dsp:nvSpPr>
      <dsp:spPr>
        <a:xfrm>
          <a:off x="5642146" y="201387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Child &amp; Family</a:t>
          </a:r>
        </a:p>
      </dsp:txBody>
      <dsp:txXfrm>
        <a:off x="5642146" y="2013872"/>
        <a:ext cx="611880" cy="305940"/>
      </dsp:txXfrm>
    </dsp:sp>
    <dsp:sp modelId="{6F494A1C-3011-467B-ACAF-189B2CBA834E}">
      <dsp:nvSpPr>
        <dsp:cNvPr id="0" name=""/>
        <dsp:cNvSpPr/>
      </dsp:nvSpPr>
      <dsp:spPr>
        <a:xfrm>
          <a:off x="5795116" y="2448307"/>
          <a:ext cx="611880" cy="305940"/>
        </a:xfrm>
        <a:prstGeom prst="rect">
          <a:avLst/>
        </a:prstGeom>
        <a:noFill/>
        <a:ln>
          <a:solidFill>
            <a:schemeClr val="accent1">
              <a:lumMod val="75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Rethink</a:t>
          </a:r>
        </a:p>
      </dsp:txBody>
      <dsp:txXfrm>
        <a:off x="5795116" y="2448307"/>
        <a:ext cx="611880" cy="305940"/>
      </dsp:txXfrm>
    </dsp:sp>
    <dsp:sp modelId="{CD5F14EE-5630-4871-B31B-E5F373DA7769}">
      <dsp:nvSpPr>
        <dsp:cNvPr id="0" name=""/>
        <dsp:cNvSpPr/>
      </dsp:nvSpPr>
      <dsp:spPr>
        <a:xfrm>
          <a:off x="5795116" y="2882742"/>
          <a:ext cx="611880" cy="305940"/>
        </a:xfrm>
        <a:prstGeom prst="rect">
          <a:avLst/>
        </a:prstGeom>
        <a:noFill/>
        <a:ln>
          <a:solidFill>
            <a:schemeClr val="accent1">
              <a:lumMod val="75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Bright Horizons</a:t>
          </a:r>
        </a:p>
      </dsp:txBody>
      <dsp:txXfrm>
        <a:off x="5795116" y="2882742"/>
        <a:ext cx="611880" cy="305940"/>
      </dsp:txXfrm>
    </dsp:sp>
    <dsp:sp modelId="{FC25E189-90F3-4730-BBF7-44F726C6410B}">
      <dsp:nvSpPr>
        <dsp:cNvPr id="0" name=""/>
        <dsp:cNvSpPr/>
      </dsp:nvSpPr>
      <dsp:spPr>
        <a:xfrm>
          <a:off x="5795116" y="3317177"/>
          <a:ext cx="611880" cy="305940"/>
        </a:xfrm>
        <a:prstGeom prst="rect">
          <a:avLst/>
        </a:prstGeom>
        <a:noFill/>
        <a:ln>
          <a:solidFill>
            <a:schemeClr val="accent1">
              <a:lumMod val="75000"/>
            </a:schemeClr>
          </a:solidFill>
        </a:ln>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Adoption assistance</a:t>
          </a:r>
        </a:p>
      </dsp:txBody>
      <dsp:txXfrm>
        <a:off x="5795116" y="3317177"/>
        <a:ext cx="611880" cy="305940"/>
      </dsp:txXfrm>
    </dsp:sp>
    <dsp:sp modelId="{12E425EC-399F-47D9-825F-867760B52022}">
      <dsp:nvSpPr>
        <dsp:cNvPr id="0" name=""/>
        <dsp:cNvSpPr/>
      </dsp:nvSpPr>
      <dsp:spPr>
        <a:xfrm>
          <a:off x="5642146" y="375161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Identity Theft</a:t>
          </a:r>
        </a:p>
      </dsp:txBody>
      <dsp:txXfrm>
        <a:off x="5642146" y="3751612"/>
        <a:ext cx="611880" cy="305940"/>
      </dsp:txXfrm>
    </dsp:sp>
    <dsp:sp modelId="{603B6404-8403-49B4-8480-9D70566FF20D}">
      <dsp:nvSpPr>
        <dsp:cNvPr id="0" name=""/>
        <dsp:cNvSpPr/>
      </dsp:nvSpPr>
      <dsp:spPr>
        <a:xfrm>
          <a:off x="5642146" y="4186047"/>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Family/Parental Leave</a:t>
          </a:r>
        </a:p>
      </dsp:txBody>
      <dsp:txXfrm>
        <a:off x="5642146" y="4186047"/>
        <a:ext cx="611880" cy="305940"/>
      </dsp:txXfrm>
    </dsp:sp>
    <dsp:sp modelId="{1C6E2221-18A0-4244-B754-0A21E3A43682}">
      <dsp:nvSpPr>
        <dsp:cNvPr id="0" name=""/>
        <dsp:cNvSpPr/>
      </dsp:nvSpPr>
      <dsp:spPr>
        <a:xfrm>
          <a:off x="5642146" y="462048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Working Advantage</a:t>
          </a:r>
        </a:p>
      </dsp:txBody>
      <dsp:txXfrm>
        <a:off x="5642146" y="4620482"/>
        <a:ext cx="611880" cy="305940"/>
      </dsp:txXfrm>
    </dsp:sp>
    <dsp:sp modelId="{F5071DDA-263E-41DC-8BC5-057F208489B7}">
      <dsp:nvSpPr>
        <dsp:cNvPr id="0" name=""/>
        <dsp:cNvSpPr/>
      </dsp:nvSpPr>
      <dsp:spPr>
        <a:xfrm>
          <a:off x="6382521" y="710567"/>
          <a:ext cx="611880" cy="305940"/>
        </a:xfrm>
        <a:prstGeom prst="rect">
          <a:avLst/>
        </a:prstGeom>
        <a:solidFill>
          <a:schemeClr val="tx1">
            <a:lumMod val="65000"/>
            <a:lumOff val="3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Resources</a:t>
          </a:r>
        </a:p>
      </dsp:txBody>
      <dsp:txXfrm>
        <a:off x="6382521" y="710567"/>
        <a:ext cx="611880" cy="305940"/>
      </dsp:txXfrm>
    </dsp:sp>
    <dsp:sp modelId="{78780DA1-233D-40A6-A63E-93C05C4A181D}">
      <dsp:nvSpPr>
        <dsp:cNvPr id="0" name=""/>
        <dsp:cNvSpPr/>
      </dsp:nvSpPr>
      <dsp:spPr>
        <a:xfrm>
          <a:off x="6535491" y="114500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Documents </a:t>
          </a:r>
          <a:br>
            <a:rPr lang="en-US" sz="600" kern="1200"/>
          </a:br>
          <a:r>
            <a:rPr lang="en-US" sz="600" kern="1200"/>
            <a:t>&amp; Tools</a:t>
          </a:r>
        </a:p>
      </dsp:txBody>
      <dsp:txXfrm>
        <a:off x="6535491" y="1145002"/>
        <a:ext cx="611880" cy="305940"/>
      </dsp:txXfrm>
    </dsp:sp>
    <dsp:sp modelId="{3D219406-5117-4164-8786-F68CAD2BF402}">
      <dsp:nvSpPr>
        <dsp:cNvPr id="0" name=""/>
        <dsp:cNvSpPr/>
      </dsp:nvSpPr>
      <dsp:spPr>
        <a:xfrm>
          <a:off x="6535491" y="1579437"/>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Contacts</a:t>
          </a:r>
        </a:p>
      </dsp:txBody>
      <dsp:txXfrm>
        <a:off x="6535491" y="1579437"/>
        <a:ext cx="611880" cy="305940"/>
      </dsp:txXfrm>
    </dsp:sp>
    <dsp:sp modelId="{BDFB1978-4D90-4BEA-97B7-9B20716B718F}">
      <dsp:nvSpPr>
        <dsp:cNvPr id="0" name=""/>
        <dsp:cNvSpPr/>
      </dsp:nvSpPr>
      <dsp:spPr>
        <a:xfrm>
          <a:off x="6535491" y="2013872"/>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Glossary</a:t>
          </a:r>
        </a:p>
      </dsp:txBody>
      <dsp:txXfrm>
        <a:off x="6535491" y="2013872"/>
        <a:ext cx="611880" cy="305940"/>
      </dsp:txXfrm>
    </dsp:sp>
    <dsp:sp modelId="{0046D07D-8298-40EF-B713-FD02A241F94E}">
      <dsp:nvSpPr>
        <dsp:cNvPr id="0" name=""/>
        <dsp:cNvSpPr/>
      </dsp:nvSpPr>
      <dsp:spPr>
        <a:xfrm>
          <a:off x="6535491" y="2448307"/>
          <a:ext cx="611880" cy="305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Legal Notices</a:t>
          </a:r>
        </a:p>
      </dsp:txBody>
      <dsp:txXfrm>
        <a:off x="6535491" y="2448307"/>
        <a:ext cx="611880" cy="3059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8B7CC5E74A4F47ACDC443BE5D6615B" ma:contentTypeVersion="11" ma:contentTypeDescription="Create a new document." ma:contentTypeScope="" ma:versionID="d12d23b85072581d6ddbca218676f190">
  <xsd:schema xmlns:xsd="http://www.w3.org/2001/XMLSchema" xmlns:xs="http://www.w3.org/2001/XMLSchema" xmlns:p="http://schemas.microsoft.com/office/2006/metadata/properties" xmlns:ns2="9f360c5e-9666-4271-a737-a787eb7614c2" xmlns:ns3="19338cc9-02ab-486c-84b4-72350ab15be3" targetNamespace="http://schemas.microsoft.com/office/2006/metadata/properties" ma:root="true" ma:fieldsID="48283cea62536ae79cb7391c23939c2e" ns2:_="" ns3:_="">
    <xsd:import namespace="9f360c5e-9666-4271-a737-a787eb7614c2"/>
    <xsd:import namespace="19338cc9-02ab-486c-84b4-72350ab15b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60c5e-9666-4271-a737-a787eb761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fccf5d-ce6f-433b-8017-10e4a55565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38cc9-02ab-486c-84b4-72350ab15b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b2beb0-6eb2-45a7-91a3-ab2603435f41}" ma:internalName="TaxCatchAll" ma:showField="CatchAllData" ma:web="19338cc9-02ab-486c-84b4-72350ab15b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338cc9-02ab-486c-84b4-72350ab15be3" xsi:nil="true"/>
    <lcf76f155ced4ddcb4097134ff3c332f xmlns="9f360c5e-9666-4271-a737-a787eb7614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898C4E-8A64-4BAD-9760-CBFCEE7518C9}">
  <ds:schemaRefs>
    <ds:schemaRef ds:uri="http://schemas.openxmlformats.org/officeDocument/2006/bibliography"/>
  </ds:schemaRefs>
</ds:datastoreItem>
</file>

<file path=customXml/itemProps2.xml><?xml version="1.0" encoding="utf-8"?>
<ds:datastoreItem xmlns:ds="http://schemas.openxmlformats.org/officeDocument/2006/customXml" ds:itemID="{F5A8DDBF-459A-43FB-A531-93BB8BB68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60c5e-9666-4271-a737-a787eb7614c2"/>
    <ds:schemaRef ds:uri="19338cc9-02ab-486c-84b4-72350ab15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C5EBD-0F10-48F7-A471-1DE03E818BEF}">
  <ds:schemaRefs>
    <ds:schemaRef ds:uri="http://schemas.microsoft.com/sharepoint/v3/contenttype/forms"/>
  </ds:schemaRefs>
</ds:datastoreItem>
</file>

<file path=customXml/itemProps4.xml><?xml version="1.0" encoding="utf-8"?>
<ds:datastoreItem xmlns:ds="http://schemas.openxmlformats.org/officeDocument/2006/customXml" ds:itemID="{DB7FC32F-9614-4A3D-9C87-A38B0EB21460}">
  <ds:schemaRefs>
    <ds:schemaRef ds:uri="http://schemas.microsoft.com/office/2006/metadata/properties"/>
    <ds:schemaRef ds:uri="http://schemas.microsoft.com/office/infopath/2007/PartnerControls"/>
    <ds:schemaRef ds:uri="19338cc9-02ab-486c-84b4-72350ab15be3"/>
    <ds:schemaRef ds:uri="9f360c5e-9666-4271-a737-a787eb7614c2"/>
  </ds:schemaRefs>
</ds:datastoreItem>
</file>

<file path=docProps/app.xml><?xml version="1.0" encoding="utf-8"?>
<Properties xmlns="http://schemas.openxmlformats.org/officeDocument/2006/extended-properties" xmlns:vt="http://schemas.openxmlformats.org/officeDocument/2006/docPropsVTypes">
  <Template>Normal</Template>
  <TotalTime>3579</TotalTime>
  <Pages>1</Pages>
  <Words>19408</Words>
  <Characters>110627</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McEntee</dc:creator>
  <cp:keywords/>
  <dc:description/>
  <cp:lastModifiedBy>Sean McEntee</cp:lastModifiedBy>
  <cp:revision>2884</cp:revision>
  <dcterms:created xsi:type="dcterms:W3CDTF">2023-09-11T20:12:00Z</dcterms:created>
  <dcterms:modified xsi:type="dcterms:W3CDTF">2024-12-18T23:29:00Z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0x010100608B7CC5E74A4F47ACDC443BE5D6615B</vt:lpwstr>
  </property>
  <property fmtid="{D5CDD505-2E9C-101B-9397-08002B2CF9AE}" pid="3" name="MediaServiceImageTags">
    <vt:lpwstr/>
  </property>
</Properties>
</file>