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0FA2" w14:textId="023DBF1B" w:rsidR="00480AF3" w:rsidRPr="002936C9" w:rsidRDefault="00480AF3" w:rsidP="00480AF3">
      <w:pPr>
        <w:rPr>
          <w:b/>
          <w:bCs/>
          <w:sz w:val="40"/>
          <w:szCs w:val="40"/>
        </w:rPr>
      </w:pPr>
      <w:r>
        <w:rPr>
          <w:b/>
          <w:bCs/>
          <w:sz w:val="40"/>
          <w:szCs w:val="40"/>
        </w:rPr>
        <w:t>Shelby County Government</w:t>
      </w:r>
    </w:p>
    <w:p w14:paraId="5B0E8F58" w14:textId="3A648042" w:rsidR="00480AF3" w:rsidRPr="002936C9" w:rsidRDefault="00480AF3" w:rsidP="00480AF3">
      <w:pPr>
        <w:rPr>
          <w:b/>
          <w:bCs/>
          <w:sz w:val="28"/>
          <w:szCs w:val="28"/>
        </w:rPr>
      </w:pPr>
      <w:r>
        <w:rPr>
          <w:b/>
          <w:bCs/>
          <w:sz w:val="28"/>
          <w:szCs w:val="28"/>
        </w:rPr>
        <w:t xml:space="preserve">ShelbyBenefitsHub.com </w:t>
      </w:r>
      <w:r>
        <w:rPr>
          <w:b/>
          <w:bCs/>
          <w:sz w:val="28"/>
          <w:szCs w:val="28"/>
        </w:rPr>
        <w:br/>
        <w:t>Microsite BRD</w:t>
      </w:r>
    </w:p>
    <w:p w14:paraId="589E0679" w14:textId="7422B38C" w:rsidR="00480AF3" w:rsidRDefault="00480AF3" w:rsidP="00480AF3">
      <w:r w:rsidRPr="002936C9">
        <w:rPr>
          <w:b/>
          <w:bCs/>
        </w:rPr>
        <w:t>Last updated</w:t>
      </w:r>
      <w:r>
        <w:t xml:space="preserve">: </w:t>
      </w:r>
      <w:r w:rsidR="006C5581">
        <w:t>January</w:t>
      </w:r>
      <w:r w:rsidR="001C18AD">
        <w:t xml:space="preserve"> </w:t>
      </w:r>
      <w:r w:rsidR="006C5581">
        <w:t>6</w:t>
      </w:r>
      <w:r>
        <w:t>, 202</w:t>
      </w:r>
      <w:r w:rsidR="006C5581">
        <w:t>5</w:t>
      </w:r>
    </w:p>
    <w:p w14:paraId="4BFFBBF4" w14:textId="77777777" w:rsidR="00480AF3" w:rsidRDefault="00480AF3" w:rsidP="00480AF3">
      <w:pPr>
        <w:rPr>
          <w:rFonts w:eastAsiaTheme="majorEastAsia" w:cstheme="majorBidi"/>
          <w:color w:val="00263E" w:themeColor="background2"/>
          <w:sz w:val="40"/>
          <w:szCs w:val="32"/>
        </w:rPr>
      </w:pPr>
      <w:r>
        <w:br w:type="page"/>
      </w:r>
    </w:p>
    <w:p w14:paraId="60A480BC" w14:textId="459A5019" w:rsidR="00CF5B27" w:rsidRDefault="00CF5B27" w:rsidP="00CF5B27">
      <w:pPr>
        <w:pStyle w:val="Heading1"/>
      </w:pPr>
      <w:r>
        <w:lastRenderedPageBreak/>
        <w:t>BRD Component Library</w:t>
      </w:r>
    </w:p>
    <w:p w14:paraId="26438086" w14:textId="2F68C042" w:rsidR="00946F0B" w:rsidRDefault="00AA073F" w:rsidP="00DC7CBF">
      <w:pPr>
        <w:pStyle w:val="Breadcrumb"/>
      </w:pPr>
      <w:r>
        <w:t xml:space="preserve">Breadcrumb </w:t>
      </w:r>
      <w:r w:rsidR="007E0E7D">
        <w:t>&gt; Breadcrumb &gt; Breadcrumb</w:t>
      </w:r>
    </w:p>
    <w:tbl>
      <w:tblPr>
        <w:tblStyle w:val="TableGrid"/>
        <w:tblW w:w="0" w:type="auto"/>
        <w:tblLook w:val="04A0" w:firstRow="1" w:lastRow="0" w:firstColumn="1" w:lastColumn="0" w:noHBand="0" w:noVBand="1"/>
      </w:tblPr>
      <w:tblGrid>
        <w:gridCol w:w="10790"/>
      </w:tblGrid>
      <w:tr w:rsidR="00436EEC" w14:paraId="0F19F16D" w14:textId="77777777" w:rsidTr="00436EEC">
        <w:tc>
          <w:tcPr>
            <w:tcW w:w="10790" w:type="dxa"/>
          </w:tcPr>
          <w:p w14:paraId="3C89D76B" w14:textId="5C710DCE" w:rsidR="00436EEC" w:rsidRDefault="00436EEC" w:rsidP="00436EEC">
            <w:r w:rsidRPr="00ED0A01">
              <w:rPr>
                <w:color w:val="FF0000"/>
              </w:rPr>
              <w:t>[Alert banner]</w:t>
            </w:r>
          </w:p>
        </w:tc>
      </w:tr>
      <w:tr w:rsidR="00436EEC" w14:paraId="153A48B5" w14:textId="77777777" w:rsidTr="00436EEC">
        <w:trPr>
          <w:trHeight w:val="432"/>
        </w:trPr>
        <w:tc>
          <w:tcPr>
            <w:tcW w:w="10790" w:type="dxa"/>
            <w:shd w:val="clear" w:color="auto" w:fill="F0B323" w:themeFill="accent3"/>
            <w:vAlign w:val="center"/>
          </w:tcPr>
          <w:p w14:paraId="714F95FF" w14:textId="0DA26CB9" w:rsidR="00436EEC" w:rsidRDefault="00ED0A01" w:rsidP="00436EEC">
            <w:r>
              <w:t>Regular body text.</w:t>
            </w:r>
          </w:p>
        </w:tc>
      </w:tr>
    </w:tbl>
    <w:p w14:paraId="41FE2178" w14:textId="41E7CB98" w:rsidR="00FA43FB" w:rsidRDefault="00F6008E" w:rsidP="00704E13">
      <w:pPr>
        <w:pStyle w:val="Heading1"/>
      </w:pPr>
      <w:r>
        <w:t>Header 1</w:t>
      </w:r>
      <w:r w:rsidR="00D74CF1">
        <w:t xml:space="preserve"> – Page title</w:t>
      </w:r>
    </w:p>
    <w:p w14:paraId="249F96EF" w14:textId="2EA2ED69" w:rsidR="00704E13" w:rsidRDefault="00A95432" w:rsidP="00704E13">
      <w:pPr>
        <w:pStyle w:val="PageIntro"/>
      </w:pPr>
      <w:r>
        <w:t>Optional</w:t>
      </w:r>
      <w:r w:rsidR="00704E13">
        <w:t xml:space="preserve"> </w:t>
      </w:r>
      <w:r>
        <w:t xml:space="preserve">text for </w:t>
      </w:r>
      <w:r w:rsidR="00704E13">
        <w:t>page introduction</w:t>
      </w:r>
      <w:r>
        <w:t>/description</w:t>
      </w:r>
      <w:r w:rsidR="00704E13" w:rsidRPr="00704E13">
        <w:t>.</w:t>
      </w:r>
    </w:p>
    <w:p w14:paraId="753F5F69" w14:textId="5CE20893" w:rsidR="00946F0B" w:rsidRDefault="00946F0B" w:rsidP="00946F0B">
      <w:r>
        <w:t>Regular body text</w:t>
      </w:r>
      <w:r w:rsidR="00330462">
        <w:t>.</w:t>
      </w:r>
    </w:p>
    <w:p w14:paraId="75C22DE0" w14:textId="6A25AA75" w:rsidR="006C2FC9" w:rsidRDefault="00000000" w:rsidP="00946F0B">
      <w:hyperlink w:anchor=".com" w:history="1">
        <w:r w:rsidR="00610E6A">
          <w:rPr>
            <w:rStyle w:val="Hyperlink"/>
          </w:rPr>
          <w:t>Hyperlink</w:t>
        </w:r>
      </w:hyperlink>
    </w:p>
    <w:p w14:paraId="6D535993" w14:textId="739D48A2" w:rsidR="0034761B" w:rsidRPr="0034761B" w:rsidRDefault="00704E13" w:rsidP="00946F0B">
      <w:pPr>
        <w:pStyle w:val="Heading2"/>
      </w:pPr>
      <w:r>
        <w:t>Header 2</w:t>
      </w:r>
      <w:r w:rsidR="00D74CF1">
        <w:t xml:space="preserve"> </w:t>
      </w:r>
      <w:r w:rsidR="006E4506">
        <w:t>(</w:t>
      </w:r>
      <w:r w:rsidR="00D74CF1">
        <w:t>Section</w:t>
      </w:r>
      <w:r w:rsidR="006E4506">
        <w:t>)</w:t>
      </w:r>
    </w:p>
    <w:p w14:paraId="47F1E9FA" w14:textId="21F1AFA9" w:rsidR="0034761B" w:rsidRPr="0034761B" w:rsidRDefault="00704E13" w:rsidP="00946F0B">
      <w:pPr>
        <w:pStyle w:val="Heading3"/>
      </w:pPr>
      <w:r>
        <w:t>Header 3</w:t>
      </w:r>
      <w:r w:rsidR="00D74CF1">
        <w:t xml:space="preserve"> </w:t>
      </w:r>
      <w:r w:rsidR="006E4506">
        <w:t>(</w:t>
      </w:r>
      <w:r w:rsidR="00D74CF1">
        <w:t>Sub-section</w:t>
      </w:r>
      <w:r w:rsidR="006E4506">
        <w:t>)</w:t>
      </w:r>
    </w:p>
    <w:p w14:paraId="0162361F" w14:textId="118DCD2F" w:rsidR="00704E13" w:rsidRDefault="00704E13" w:rsidP="00704E13">
      <w:pPr>
        <w:pStyle w:val="Heading4"/>
      </w:pPr>
      <w:r>
        <w:t>Header 4</w:t>
      </w:r>
      <w:r w:rsidR="001758E0">
        <w:t xml:space="preserve"> </w:t>
      </w:r>
      <w:r w:rsidR="00EF5B0E">
        <w:t>–</w:t>
      </w:r>
      <w:r w:rsidR="001758E0">
        <w:t xml:space="preserve"> </w:t>
      </w:r>
      <w:r w:rsidR="006E4506">
        <w:t>(C</w:t>
      </w:r>
      <w:r w:rsidR="00E12DC4">
        <w:t xml:space="preserve">allouts, </w:t>
      </w:r>
      <w:r w:rsidR="003A65FC">
        <w:t>Notes)</w:t>
      </w:r>
    </w:p>
    <w:p w14:paraId="42996DAA" w14:textId="77777777" w:rsidR="0034761B" w:rsidRPr="006E33DE" w:rsidRDefault="0034761B" w:rsidP="0034761B"/>
    <w:tbl>
      <w:tblPr>
        <w:tblStyle w:val="TableGrid"/>
        <w:tblW w:w="0" w:type="auto"/>
        <w:tblCellMar>
          <w:top w:w="29" w:type="dxa"/>
        </w:tblCellMar>
        <w:tblLook w:val="04A0" w:firstRow="1" w:lastRow="0" w:firstColumn="1" w:lastColumn="0" w:noHBand="0" w:noVBand="1"/>
      </w:tblPr>
      <w:tblGrid>
        <w:gridCol w:w="10790"/>
      </w:tblGrid>
      <w:tr w:rsidR="008C62A0" w14:paraId="21A818E8" w14:textId="77777777" w:rsidTr="001E0945">
        <w:tc>
          <w:tcPr>
            <w:tcW w:w="10790" w:type="dxa"/>
          </w:tcPr>
          <w:p w14:paraId="1656F956" w14:textId="7E901159" w:rsidR="008C62A0" w:rsidRDefault="004D5923" w:rsidP="008C62A0">
            <w:r>
              <w:rPr>
                <w:color w:val="FF0000"/>
              </w:rPr>
              <w:t>[</w:t>
            </w:r>
            <w:r w:rsidR="008C62A0" w:rsidRPr="008C62A0">
              <w:rPr>
                <w:color w:val="FF0000"/>
              </w:rPr>
              <w:t xml:space="preserve">Full-width </w:t>
            </w:r>
            <w:r w:rsidR="00C66DFF">
              <w:rPr>
                <w:color w:val="FF0000"/>
              </w:rPr>
              <w:t xml:space="preserve">text </w:t>
            </w:r>
            <w:r w:rsidR="008C62A0" w:rsidRPr="008C62A0">
              <w:rPr>
                <w:color w:val="FF0000"/>
              </w:rPr>
              <w:t>callout</w:t>
            </w:r>
            <w:r>
              <w:rPr>
                <w:color w:val="FF0000"/>
              </w:rPr>
              <w:t>]</w:t>
            </w:r>
          </w:p>
        </w:tc>
      </w:tr>
      <w:tr w:rsidR="008C62A0" w14:paraId="7A1D6519" w14:textId="77777777" w:rsidTr="0059767D">
        <w:trPr>
          <w:trHeight w:val="1008"/>
        </w:trPr>
        <w:tc>
          <w:tcPr>
            <w:tcW w:w="10790" w:type="dxa"/>
            <w:shd w:val="clear" w:color="auto" w:fill="DAE8F3" w:themeFill="accent2" w:themeFillTint="66"/>
            <w:vAlign w:val="center"/>
          </w:tcPr>
          <w:p w14:paraId="4BC03C0D" w14:textId="0892E1DD" w:rsidR="004C2C89" w:rsidRDefault="004C2C89" w:rsidP="004C2C89">
            <w:pPr>
              <w:pStyle w:val="Heading4"/>
            </w:pPr>
            <w:r>
              <w:t>Header 4</w:t>
            </w:r>
          </w:p>
          <w:p w14:paraId="48D04CC1" w14:textId="5AA3079F" w:rsidR="00100680" w:rsidRPr="00C66DFF" w:rsidRDefault="00C66DFF" w:rsidP="008C62A0">
            <w:r>
              <w:t>Regular body paragraph text.</w:t>
            </w:r>
          </w:p>
        </w:tc>
      </w:tr>
    </w:tbl>
    <w:p w14:paraId="01ADF799" w14:textId="77777777" w:rsidR="008C62A0" w:rsidRDefault="008C62A0" w:rsidP="004D5923"/>
    <w:p w14:paraId="329B042A" w14:textId="5A995018" w:rsidR="0051625F" w:rsidRPr="004D5923" w:rsidRDefault="004D5923" w:rsidP="004D5923">
      <w:pPr>
        <w:rPr>
          <w:color w:val="FF0000"/>
        </w:rPr>
      </w:pPr>
      <w:r w:rsidRPr="004D5923">
        <w:rPr>
          <w:color w:val="FF0000"/>
        </w:rPr>
        <w:t>[Basic table]</w:t>
      </w:r>
    </w:p>
    <w:tbl>
      <w:tblPr>
        <w:tblStyle w:val="TableGrid"/>
        <w:tblW w:w="0" w:type="auto"/>
        <w:shd w:val="clear" w:color="auto" w:fill="E7E8E8" w:themeFill="text2" w:themeFillTint="33"/>
        <w:tblCellMar>
          <w:top w:w="29" w:type="dxa"/>
        </w:tblCellMar>
        <w:tblLook w:val="04A0" w:firstRow="1" w:lastRow="0" w:firstColumn="1" w:lastColumn="0" w:noHBand="0" w:noVBand="1"/>
      </w:tblPr>
      <w:tblGrid>
        <w:gridCol w:w="2697"/>
        <w:gridCol w:w="2697"/>
        <w:gridCol w:w="2698"/>
        <w:gridCol w:w="2698"/>
      </w:tblGrid>
      <w:tr w:rsidR="0051625F" w14:paraId="61B0333B" w14:textId="77777777" w:rsidTr="001E0945">
        <w:tc>
          <w:tcPr>
            <w:tcW w:w="2697" w:type="dxa"/>
            <w:shd w:val="clear" w:color="auto" w:fill="E7E8E8" w:themeFill="text2" w:themeFillTint="33"/>
          </w:tcPr>
          <w:p w14:paraId="5E2F2E27" w14:textId="77777777" w:rsidR="0051625F" w:rsidRDefault="0051625F" w:rsidP="00A26E6C"/>
        </w:tc>
        <w:tc>
          <w:tcPr>
            <w:tcW w:w="2697" w:type="dxa"/>
            <w:shd w:val="clear" w:color="auto" w:fill="E7E8E8" w:themeFill="text2" w:themeFillTint="33"/>
            <w:vAlign w:val="center"/>
          </w:tcPr>
          <w:p w14:paraId="530A67DB" w14:textId="47318F6E" w:rsidR="0051625F" w:rsidRPr="004D5923" w:rsidRDefault="004D5923" w:rsidP="004D5923">
            <w:pPr>
              <w:jc w:val="center"/>
              <w:rPr>
                <w:b/>
                <w:bCs/>
              </w:rPr>
            </w:pPr>
            <w:r w:rsidRPr="004D5923">
              <w:rPr>
                <w:b/>
                <w:bCs/>
              </w:rPr>
              <w:t>Column header</w:t>
            </w:r>
          </w:p>
        </w:tc>
        <w:tc>
          <w:tcPr>
            <w:tcW w:w="2698" w:type="dxa"/>
            <w:shd w:val="clear" w:color="auto" w:fill="E7E8E8" w:themeFill="text2" w:themeFillTint="33"/>
            <w:vAlign w:val="center"/>
          </w:tcPr>
          <w:p w14:paraId="513F26A8" w14:textId="7AF87744" w:rsidR="0051625F" w:rsidRPr="004D5923" w:rsidRDefault="004D5923" w:rsidP="004D5923">
            <w:pPr>
              <w:jc w:val="center"/>
              <w:rPr>
                <w:b/>
                <w:bCs/>
              </w:rPr>
            </w:pPr>
            <w:r w:rsidRPr="004D5923">
              <w:rPr>
                <w:b/>
                <w:bCs/>
              </w:rPr>
              <w:t>Column header</w:t>
            </w:r>
          </w:p>
        </w:tc>
        <w:tc>
          <w:tcPr>
            <w:tcW w:w="2698" w:type="dxa"/>
            <w:shd w:val="clear" w:color="auto" w:fill="E7E8E8" w:themeFill="text2" w:themeFillTint="33"/>
            <w:vAlign w:val="center"/>
          </w:tcPr>
          <w:p w14:paraId="7EBADCA9" w14:textId="36FE4F7B" w:rsidR="0051625F" w:rsidRPr="004D5923" w:rsidRDefault="004D5923" w:rsidP="004D5923">
            <w:pPr>
              <w:jc w:val="center"/>
              <w:rPr>
                <w:b/>
                <w:bCs/>
              </w:rPr>
            </w:pPr>
            <w:r w:rsidRPr="004D5923">
              <w:rPr>
                <w:b/>
                <w:bCs/>
              </w:rPr>
              <w:t>Column header</w:t>
            </w:r>
          </w:p>
        </w:tc>
      </w:tr>
      <w:tr w:rsidR="004D5923" w14:paraId="3291C0D3" w14:textId="77777777" w:rsidTr="001E0945">
        <w:tc>
          <w:tcPr>
            <w:tcW w:w="2697" w:type="dxa"/>
            <w:shd w:val="clear" w:color="auto" w:fill="E7E8E8" w:themeFill="text2" w:themeFillTint="33"/>
          </w:tcPr>
          <w:p w14:paraId="3FAA57BE" w14:textId="5D5211BD" w:rsidR="004D5923" w:rsidRPr="004D5923" w:rsidRDefault="004D5923" w:rsidP="004D5923">
            <w:pPr>
              <w:rPr>
                <w:b/>
                <w:bCs/>
              </w:rPr>
            </w:pPr>
            <w:r w:rsidRPr="004D5923">
              <w:rPr>
                <w:b/>
                <w:bCs/>
              </w:rPr>
              <w:t>Row header</w:t>
            </w:r>
          </w:p>
        </w:tc>
        <w:tc>
          <w:tcPr>
            <w:tcW w:w="2697" w:type="dxa"/>
            <w:shd w:val="clear" w:color="auto" w:fill="E7E8E8" w:themeFill="text2" w:themeFillTint="33"/>
            <w:vAlign w:val="center"/>
          </w:tcPr>
          <w:p w14:paraId="04F4F0CA" w14:textId="3CDD1E2C" w:rsidR="004D5923" w:rsidRDefault="004D5923" w:rsidP="004D5923">
            <w:pPr>
              <w:jc w:val="center"/>
            </w:pPr>
            <w:r>
              <w:t>Regular body text</w:t>
            </w:r>
          </w:p>
        </w:tc>
        <w:tc>
          <w:tcPr>
            <w:tcW w:w="2698" w:type="dxa"/>
            <w:shd w:val="clear" w:color="auto" w:fill="E7E8E8" w:themeFill="text2" w:themeFillTint="33"/>
          </w:tcPr>
          <w:p w14:paraId="43C623EA" w14:textId="6641B7C7" w:rsidR="004D5923" w:rsidRDefault="004D5923" w:rsidP="004D5923">
            <w:pPr>
              <w:jc w:val="center"/>
            </w:pPr>
            <w:r w:rsidRPr="00D27324">
              <w:t>Regular body text</w:t>
            </w:r>
          </w:p>
        </w:tc>
        <w:tc>
          <w:tcPr>
            <w:tcW w:w="2698" w:type="dxa"/>
            <w:shd w:val="clear" w:color="auto" w:fill="E7E8E8" w:themeFill="text2" w:themeFillTint="33"/>
          </w:tcPr>
          <w:p w14:paraId="235C9A22" w14:textId="30290807" w:rsidR="004D5923" w:rsidRDefault="004D5923" w:rsidP="004D5923">
            <w:pPr>
              <w:jc w:val="center"/>
            </w:pPr>
            <w:r w:rsidRPr="00D27324">
              <w:t>Regular body text</w:t>
            </w:r>
          </w:p>
        </w:tc>
      </w:tr>
      <w:tr w:rsidR="004D5923" w14:paraId="5FC2D687" w14:textId="77777777" w:rsidTr="001E0945">
        <w:tc>
          <w:tcPr>
            <w:tcW w:w="2697" w:type="dxa"/>
            <w:shd w:val="clear" w:color="auto" w:fill="E7E8E8" w:themeFill="text2" w:themeFillTint="33"/>
          </w:tcPr>
          <w:p w14:paraId="1C9F3A84" w14:textId="23B1162E" w:rsidR="004D5923" w:rsidRPr="004D5923" w:rsidRDefault="004D5923" w:rsidP="004D5923">
            <w:pPr>
              <w:rPr>
                <w:b/>
                <w:bCs/>
              </w:rPr>
            </w:pPr>
            <w:r w:rsidRPr="004D5923">
              <w:rPr>
                <w:b/>
                <w:bCs/>
              </w:rPr>
              <w:t>Row header</w:t>
            </w:r>
          </w:p>
        </w:tc>
        <w:tc>
          <w:tcPr>
            <w:tcW w:w="2697" w:type="dxa"/>
            <w:shd w:val="clear" w:color="auto" w:fill="E7E8E8" w:themeFill="text2" w:themeFillTint="33"/>
          </w:tcPr>
          <w:p w14:paraId="2394A7F5" w14:textId="0EC0799A" w:rsidR="004D5923" w:rsidRDefault="004D5923" w:rsidP="004D5923">
            <w:pPr>
              <w:jc w:val="center"/>
            </w:pPr>
            <w:r w:rsidRPr="00467701">
              <w:t>Regular body text</w:t>
            </w:r>
          </w:p>
        </w:tc>
        <w:tc>
          <w:tcPr>
            <w:tcW w:w="2698" w:type="dxa"/>
            <w:shd w:val="clear" w:color="auto" w:fill="E7E8E8" w:themeFill="text2" w:themeFillTint="33"/>
          </w:tcPr>
          <w:p w14:paraId="18FC18DB" w14:textId="02344867" w:rsidR="004D5923" w:rsidRDefault="004D5923" w:rsidP="004D5923">
            <w:pPr>
              <w:jc w:val="center"/>
            </w:pPr>
            <w:r w:rsidRPr="00D27324">
              <w:t>Regular body text</w:t>
            </w:r>
          </w:p>
        </w:tc>
        <w:tc>
          <w:tcPr>
            <w:tcW w:w="2698" w:type="dxa"/>
            <w:shd w:val="clear" w:color="auto" w:fill="E7E8E8" w:themeFill="text2" w:themeFillTint="33"/>
          </w:tcPr>
          <w:p w14:paraId="1A523B8A" w14:textId="3125C04C" w:rsidR="004D5923" w:rsidRDefault="004D5923" w:rsidP="004D5923">
            <w:pPr>
              <w:jc w:val="center"/>
            </w:pPr>
            <w:r w:rsidRPr="00D27324">
              <w:t>Regular body text</w:t>
            </w:r>
          </w:p>
        </w:tc>
      </w:tr>
      <w:tr w:rsidR="004D5923" w14:paraId="53804B09" w14:textId="77777777" w:rsidTr="001E0945">
        <w:tc>
          <w:tcPr>
            <w:tcW w:w="2697" w:type="dxa"/>
            <w:shd w:val="clear" w:color="auto" w:fill="E7E8E8" w:themeFill="text2" w:themeFillTint="33"/>
          </w:tcPr>
          <w:p w14:paraId="50ACD820" w14:textId="5BD04F78" w:rsidR="004D5923" w:rsidRPr="004D5923" w:rsidRDefault="004D5923" w:rsidP="004D5923">
            <w:pPr>
              <w:rPr>
                <w:b/>
                <w:bCs/>
              </w:rPr>
            </w:pPr>
            <w:r w:rsidRPr="004D5923">
              <w:rPr>
                <w:b/>
                <w:bCs/>
              </w:rPr>
              <w:t>Row header</w:t>
            </w:r>
          </w:p>
        </w:tc>
        <w:tc>
          <w:tcPr>
            <w:tcW w:w="2697" w:type="dxa"/>
            <w:shd w:val="clear" w:color="auto" w:fill="E7E8E8" w:themeFill="text2" w:themeFillTint="33"/>
          </w:tcPr>
          <w:p w14:paraId="11EC30B9" w14:textId="0905B395" w:rsidR="004D5923" w:rsidRDefault="004D5923" w:rsidP="004D5923">
            <w:pPr>
              <w:jc w:val="center"/>
            </w:pPr>
            <w:r w:rsidRPr="00467701">
              <w:t>Regular body text</w:t>
            </w:r>
          </w:p>
        </w:tc>
        <w:tc>
          <w:tcPr>
            <w:tcW w:w="2698" w:type="dxa"/>
            <w:shd w:val="clear" w:color="auto" w:fill="E7E8E8" w:themeFill="text2" w:themeFillTint="33"/>
          </w:tcPr>
          <w:p w14:paraId="2D15EEAB" w14:textId="2ACA5B9B" w:rsidR="004D5923" w:rsidRDefault="004D5923" w:rsidP="004D5923">
            <w:pPr>
              <w:jc w:val="center"/>
            </w:pPr>
            <w:r w:rsidRPr="00D27324">
              <w:t>Regular body text</w:t>
            </w:r>
          </w:p>
        </w:tc>
        <w:tc>
          <w:tcPr>
            <w:tcW w:w="2698" w:type="dxa"/>
            <w:shd w:val="clear" w:color="auto" w:fill="E7E8E8" w:themeFill="text2" w:themeFillTint="33"/>
          </w:tcPr>
          <w:p w14:paraId="3D71D835" w14:textId="104EEF97" w:rsidR="004D5923" w:rsidRDefault="004D5923" w:rsidP="004D5923">
            <w:pPr>
              <w:jc w:val="center"/>
            </w:pPr>
            <w:r w:rsidRPr="00D27324">
              <w:t>Regular body text</w:t>
            </w:r>
          </w:p>
        </w:tc>
      </w:tr>
    </w:tbl>
    <w:p w14:paraId="1218256D" w14:textId="77777777" w:rsidR="00A26E6C" w:rsidRDefault="00A26E6C" w:rsidP="00A26E6C"/>
    <w:p w14:paraId="2B97E260" w14:textId="77777777" w:rsidR="00CF738A" w:rsidRDefault="00CF738A" w:rsidP="00CF738A">
      <w:pPr>
        <w:pStyle w:val="Accordion"/>
      </w:pPr>
      <w:r w:rsidRPr="006E33DE">
        <w:t>[+] Accordion/Toggle/Expander</w:t>
      </w:r>
      <w:r>
        <w:t xml:space="preserve"> Label</w:t>
      </w:r>
    </w:p>
    <w:p w14:paraId="7CD44F84" w14:textId="77777777" w:rsidR="00CF738A" w:rsidRDefault="00CF738A" w:rsidP="00CF738A">
      <w:r>
        <w:t>Regular body text when expanded.</w:t>
      </w:r>
    </w:p>
    <w:p w14:paraId="03BF2F31" w14:textId="5F157BD4" w:rsidR="00CF738A" w:rsidRDefault="00CF738A" w:rsidP="00CF5B27">
      <w:pPr>
        <w:pStyle w:val="Accordion"/>
      </w:pPr>
      <w:r>
        <w:t xml:space="preserve">[-] </w:t>
      </w:r>
    </w:p>
    <w:tbl>
      <w:tblPr>
        <w:tblStyle w:val="TableGrid"/>
        <w:tblW w:w="0" w:type="auto"/>
        <w:tblCellMar>
          <w:top w:w="29" w:type="dxa"/>
        </w:tblCellMar>
        <w:tblLook w:val="04A0" w:firstRow="1" w:lastRow="0" w:firstColumn="1" w:lastColumn="0" w:noHBand="0" w:noVBand="1"/>
      </w:tblPr>
      <w:tblGrid>
        <w:gridCol w:w="5395"/>
        <w:gridCol w:w="5395"/>
      </w:tblGrid>
      <w:tr w:rsidR="00945D93" w14:paraId="6710B13D" w14:textId="77777777" w:rsidTr="00AA7181">
        <w:tc>
          <w:tcPr>
            <w:tcW w:w="5395" w:type="dxa"/>
          </w:tcPr>
          <w:p w14:paraId="03397647" w14:textId="3E116D22" w:rsidR="00945D93" w:rsidRDefault="00945D93" w:rsidP="00A26E6C">
            <w:r w:rsidRPr="00AA7181">
              <w:rPr>
                <w:color w:val="FF0000"/>
              </w:rPr>
              <w:t>[</w:t>
            </w:r>
            <w:r w:rsidR="00AA7181" w:rsidRPr="00AA7181">
              <w:rPr>
                <w:color w:val="FF0000"/>
              </w:rPr>
              <w:t>Contact and resources footer]</w:t>
            </w:r>
          </w:p>
        </w:tc>
        <w:tc>
          <w:tcPr>
            <w:tcW w:w="5395" w:type="dxa"/>
          </w:tcPr>
          <w:p w14:paraId="4E7B30EC" w14:textId="77777777" w:rsidR="00945D93" w:rsidRDefault="00945D93" w:rsidP="00A26E6C"/>
        </w:tc>
      </w:tr>
      <w:tr w:rsidR="00945D93" w14:paraId="4679C010" w14:textId="77777777" w:rsidTr="000E4941">
        <w:trPr>
          <w:trHeight w:val="1440"/>
        </w:trPr>
        <w:tc>
          <w:tcPr>
            <w:tcW w:w="5395" w:type="dxa"/>
            <w:shd w:val="clear" w:color="auto" w:fill="F8E5D7" w:themeFill="accent4" w:themeFillTint="33"/>
          </w:tcPr>
          <w:p w14:paraId="1367A038" w14:textId="77777777" w:rsidR="00945D93" w:rsidRDefault="00793E3A" w:rsidP="00793E3A">
            <w:pPr>
              <w:pStyle w:val="Heading4"/>
            </w:pPr>
            <w:r>
              <w:t>Header 4</w:t>
            </w:r>
          </w:p>
          <w:p w14:paraId="4CD1A78F" w14:textId="77777777" w:rsidR="00365190" w:rsidRDefault="00365190" w:rsidP="00365190">
            <w:r>
              <w:t>Optional short description</w:t>
            </w:r>
          </w:p>
          <w:p w14:paraId="1A8A14D4" w14:textId="77777777" w:rsidR="00365190" w:rsidRDefault="00365190" w:rsidP="00365190">
            <w:r>
              <w:t>XXX-XXX-XXXX</w:t>
            </w:r>
          </w:p>
          <w:p w14:paraId="67BF36D2" w14:textId="5B4EF25F" w:rsidR="00365190" w:rsidRDefault="00000000" w:rsidP="00365190">
            <w:hyperlink r:id="rId11" w:history="1">
              <w:r w:rsidR="00365190" w:rsidRPr="00A67E10">
                <w:rPr>
                  <w:rStyle w:val="Hyperlink"/>
                </w:rPr>
                <w:t>email@example.com</w:t>
              </w:r>
            </w:hyperlink>
          </w:p>
          <w:p w14:paraId="066C6A66" w14:textId="7D97A706" w:rsidR="00365190" w:rsidRPr="00365190" w:rsidRDefault="00000000" w:rsidP="00365190">
            <w:hyperlink w:anchor=".com" w:history="1">
              <w:r w:rsidR="00FE7EA5">
                <w:rPr>
                  <w:rStyle w:val="Hyperlink"/>
                  <w:rFonts w:cstheme="minorHAnsi"/>
                </w:rPr>
                <w:t>Website</w:t>
              </w:r>
            </w:hyperlink>
            <w:r w:rsidR="007935D7">
              <w:t xml:space="preserve"> </w:t>
            </w:r>
          </w:p>
        </w:tc>
        <w:tc>
          <w:tcPr>
            <w:tcW w:w="5395" w:type="dxa"/>
            <w:shd w:val="clear" w:color="auto" w:fill="F8E5D7" w:themeFill="accent4" w:themeFillTint="33"/>
          </w:tcPr>
          <w:p w14:paraId="384E9C53" w14:textId="77777777" w:rsidR="00945D93" w:rsidRDefault="00793E3A" w:rsidP="00793E3A">
            <w:pPr>
              <w:pStyle w:val="Heading4"/>
            </w:pPr>
            <w:r>
              <w:t>Header 4</w:t>
            </w:r>
          </w:p>
          <w:p w14:paraId="1A8752FC" w14:textId="727CF591" w:rsidR="00FE7EA5" w:rsidRDefault="00000000" w:rsidP="00FE7EA5">
            <w:hyperlink w:anchor=".com" w:history="1">
              <w:r w:rsidR="00FE7EA5">
                <w:rPr>
                  <w:rStyle w:val="Hyperlink"/>
                  <w:rFonts w:cstheme="minorHAnsi"/>
                </w:rPr>
                <w:t>Related page</w:t>
              </w:r>
            </w:hyperlink>
          </w:p>
          <w:p w14:paraId="5487551A" w14:textId="3EE5B549" w:rsidR="00FE7EA5" w:rsidRDefault="00000000" w:rsidP="00FE7EA5">
            <w:hyperlink w:anchor=".com" w:history="1">
              <w:r w:rsidR="00FE7EA5">
                <w:rPr>
                  <w:rStyle w:val="Hyperlink"/>
                  <w:rFonts w:cstheme="minorHAnsi"/>
                </w:rPr>
                <w:t>External page</w:t>
              </w:r>
            </w:hyperlink>
          </w:p>
          <w:p w14:paraId="083A7A7D" w14:textId="0D6883DE" w:rsidR="00A05581" w:rsidRPr="00946F0B" w:rsidRDefault="00000000" w:rsidP="00FE7EA5">
            <w:hyperlink w:anchor=".com" w:history="1">
              <w:r w:rsidR="00FE7EA5">
                <w:rPr>
                  <w:rStyle w:val="Hyperlink"/>
                  <w:rFonts w:cstheme="minorHAnsi"/>
                </w:rPr>
                <w:t>Document</w:t>
              </w:r>
            </w:hyperlink>
          </w:p>
        </w:tc>
      </w:tr>
    </w:tbl>
    <w:p w14:paraId="614FB28C" w14:textId="77777777" w:rsidR="00A26E6C" w:rsidRDefault="00A26E6C" w:rsidP="00762199">
      <w:pPr>
        <w:pStyle w:val="Accordion"/>
      </w:pPr>
    </w:p>
    <w:p w14:paraId="046CB458" w14:textId="4EFBE94A" w:rsidR="00B44E5C" w:rsidRDefault="00A7253D" w:rsidP="001633A9">
      <w:pPr>
        <w:pStyle w:val="Heading1"/>
      </w:pPr>
      <w:r>
        <w:lastRenderedPageBreak/>
        <w:t>Site map &amp; navigation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B44E5C" w14:paraId="56D30318" w14:textId="77777777" w:rsidTr="00B204CA">
        <w:trPr>
          <w:trHeight w:val="576"/>
        </w:trPr>
        <w:tc>
          <w:tcPr>
            <w:tcW w:w="2697" w:type="dxa"/>
            <w:shd w:val="clear" w:color="auto" w:fill="F0F3C7" w:themeFill="accent5" w:themeFillTint="33"/>
            <w:vAlign w:val="center"/>
          </w:tcPr>
          <w:p w14:paraId="6646D8EC" w14:textId="441FFFBA" w:rsidR="00B44E5C" w:rsidRDefault="00B44E5C" w:rsidP="001633A9">
            <w:pPr>
              <w:pStyle w:val="Heading3"/>
            </w:pPr>
            <w:r>
              <w:t>Health</w:t>
            </w:r>
          </w:p>
        </w:tc>
        <w:tc>
          <w:tcPr>
            <w:tcW w:w="2697" w:type="dxa"/>
            <w:shd w:val="clear" w:color="auto" w:fill="F8E5D7" w:themeFill="accent4" w:themeFillTint="33"/>
            <w:vAlign w:val="center"/>
          </w:tcPr>
          <w:p w14:paraId="46FCB02C" w14:textId="0EB114C5" w:rsidR="00B44E5C" w:rsidRDefault="00B44E5C" w:rsidP="001633A9">
            <w:pPr>
              <w:pStyle w:val="Heading3"/>
            </w:pPr>
            <w:r>
              <w:t>Financial</w:t>
            </w:r>
          </w:p>
        </w:tc>
        <w:tc>
          <w:tcPr>
            <w:tcW w:w="2698" w:type="dxa"/>
            <w:shd w:val="clear" w:color="auto" w:fill="FCEFD3" w:themeFill="accent3" w:themeFillTint="33"/>
            <w:vAlign w:val="center"/>
          </w:tcPr>
          <w:p w14:paraId="66FF6B0A" w14:textId="1CF9E412" w:rsidR="00B44E5C" w:rsidRDefault="00B44E5C" w:rsidP="001633A9">
            <w:pPr>
              <w:pStyle w:val="Heading3"/>
            </w:pPr>
            <w:r>
              <w:t>Work/Life</w:t>
            </w:r>
          </w:p>
        </w:tc>
        <w:tc>
          <w:tcPr>
            <w:tcW w:w="2698" w:type="dxa"/>
            <w:shd w:val="clear" w:color="auto" w:fill="E8DCC8" w:themeFill="accent6" w:themeFillTint="66"/>
            <w:vAlign w:val="center"/>
          </w:tcPr>
          <w:p w14:paraId="6FBA3D6A" w14:textId="36B913AD" w:rsidR="00B44E5C" w:rsidRDefault="00B44E5C" w:rsidP="001633A9">
            <w:pPr>
              <w:pStyle w:val="Heading3"/>
            </w:pPr>
            <w:r>
              <w:t>Resources</w:t>
            </w:r>
          </w:p>
        </w:tc>
      </w:tr>
      <w:tr w:rsidR="00B44E5C" w14:paraId="2420D5D0" w14:textId="77777777" w:rsidTr="00B204CA">
        <w:tc>
          <w:tcPr>
            <w:tcW w:w="2697" w:type="dxa"/>
            <w:shd w:val="clear" w:color="auto" w:fill="auto"/>
          </w:tcPr>
          <w:p w14:paraId="04792D9C" w14:textId="22D86454" w:rsidR="00B44E5C" w:rsidRDefault="00B44E5C" w:rsidP="001633A9">
            <w:pPr>
              <w:pStyle w:val="Heading4"/>
            </w:pPr>
            <w:r>
              <w:t xml:space="preserve">Medical &amp; </w:t>
            </w:r>
            <w:r w:rsidR="001633A9">
              <w:t>Pharmacy</w:t>
            </w:r>
          </w:p>
          <w:p w14:paraId="5F8E7073" w14:textId="2012604C" w:rsidR="00B44E5C" w:rsidRPr="00807D2C" w:rsidRDefault="00B44E5C" w:rsidP="00B44E5C">
            <w:pPr>
              <w:rPr>
                <w:sz w:val="18"/>
                <w:szCs w:val="18"/>
              </w:rPr>
            </w:pPr>
            <w:r w:rsidRPr="00807D2C">
              <w:rPr>
                <w:sz w:val="18"/>
                <w:szCs w:val="18"/>
              </w:rPr>
              <w:t>Premiums</w:t>
            </w:r>
          </w:p>
          <w:p w14:paraId="692B2EC3" w14:textId="1CAFAAAA" w:rsidR="00B44E5C" w:rsidRPr="00807D2C" w:rsidRDefault="00B44E5C" w:rsidP="00B44E5C">
            <w:pPr>
              <w:rPr>
                <w:sz w:val="18"/>
                <w:szCs w:val="18"/>
              </w:rPr>
            </w:pPr>
            <w:r w:rsidRPr="00807D2C">
              <w:rPr>
                <w:sz w:val="18"/>
                <w:szCs w:val="18"/>
              </w:rPr>
              <w:t>Comparison charts</w:t>
            </w:r>
          </w:p>
          <w:p w14:paraId="30D9ADE8" w14:textId="2CD21704" w:rsidR="00B44E5C" w:rsidRPr="00807D2C" w:rsidRDefault="00B44E5C" w:rsidP="00B44E5C">
            <w:pPr>
              <w:rPr>
                <w:sz w:val="18"/>
                <w:szCs w:val="18"/>
              </w:rPr>
            </w:pPr>
            <w:r w:rsidRPr="00807D2C">
              <w:rPr>
                <w:sz w:val="18"/>
                <w:szCs w:val="18"/>
              </w:rPr>
              <w:t>Health Coaching</w:t>
            </w:r>
          </w:p>
          <w:p w14:paraId="5E9DB739" w14:textId="5C732626" w:rsidR="00B44E5C" w:rsidRPr="00807D2C" w:rsidRDefault="00B44E5C" w:rsidP="00B44E5C">
            <w:pPr>
              <w:rPr>
                <w:sz w:val="18"/>
                <w:szCs w:val="18"/>
              </w:rPr>
            </w:pPr>
            <w:r w:rsidRPr="00807D2C">
              <w:rPr>
                <w:sz w:val="18"/>
                <w:szCs w:val="18"/>
              </w:rPr>
              <w:t>Telehealth MDLIVE</w:t>
            </w:r>
          </w:p>
          <w:p w14:paraId="28E3339C" w14:textId="7D924046" w:rsidR="00B44E5C" w:rsidRPr="00807D2C" w:rsidRDefault="00B44E5C" w:rsidP="00B44E5C">
            <w:pPr>
              <w:rPr>
                <w:sz w:val="18"/>
                <w:szCs w:val="18"/>
              </w:rPr>
            </w:pPr>
            <w:r w:rsidRPr="00807D2C">
              <w:rPr>
                <w:sz w:val="18"/>
                <w:szCs w:val="18"/>
              </w:rPr>
              <w:t>Convenience Care Clinics</w:t>
            </w:r>
          </w:p>
          <w:p w14:paraId="3D50440E" w14:textId="26A7BC4F" w:rsidR="00B44E5C" w:rsidRPr="00807D2C" w:rsidRDefault="001633A9" w:rsidP="00B44E5C">
            <w:pPr>
              <w:rPr>
                <w:sz w:val="18"/>
                <w:szCs w:val="18"/>
              </w:rPr>
            </w:pPr>
            <w:r w:rsidRPr="00807D2C">
              <w:rPr>
                <w:sz w:val="18"/>
                <w:szCs w:val="18"/>
              </w:rPr>
              <w:t>Preferred Provider Dialysis Treatment</w:t>
            </w:r>
          </w:p>
          <w:p w14:paraId="0DC12DF3" w14:textId="238721F2" w:rsidR="001633A9" w:rsidRPr="00807D2C" w:rsidRDefault="001633A9" w:rsidP="00B44E5C">
            <w:pPr>
              <w:rPr>
                <w:sz w:val="18"/>
                <w:szCs w:val="18"/>
              </w:rPr>
            </w:pPr>
            <w:r w:rsidRPr="00807D2C">
              <w:rPr>
                <w:sz w:val="18"/>
                <w:szCs w:val="18"/>
              </w:rPr>
              <w:t>Diabetic Supplies</w:t>
            </w:r>
          </w:p>
          <w:p w14:paraId="0D46B57B" w14:textId="77777777" w:rsidR="001633A9" w:rsidRDefault="001633A9" w:rsidP="00B44E5C"/>
          <w:p w14:paraId="2D7EBB5A" w14:textId="77777777" w:rsidR="00B44E5C" w:rsidRDefault="00B44E5C" w:rsidP="001633A9">
            <w:pPr>
              <w:pStyle w:val="Heading4"/>
            </w:pPr>
            <w:r>
              <w:t>Dental</w:t>
            </w:r>
          </w:p>
          <w:p w14:paraId="0B0D2430" w14:textId="60911D60" w:rsidR="001633A9" w:rsidRPr="00807D2C" w:rsidRDefault="001633A9" w:rsidP="00B44E5C">
            <w:pPr>
              <w:rPr>
                <w:sz w:val="18"/>
                <w:szCs w:val="18"/>
              </w:rPr>
            </w:pPr>
            <w:r w:rsidRPr="00807D2C">
              <w:rPr>
                <w:sz w:val="18"/>
                <w:szCs w:val="18"/>
              </w:rPr>
              <w:t>Premiums</w:t>
            </w:r>
          </w:p>
          <w:p w14:paraId="1830B96E" w14:textId="7E52F794" w:rsidR="001633A9" w:rsidRPr="00807D2C" w:rsidRDefault="001633A9" w:rsidP="00B44E5C">
            <w:pPr>
              <w:rPr>
                <w:sz w:val="18"/>
                <w:szCs w:val="18"/>
              </w:rPr>
            </w:pPr>
            <w:r w:rsidRPr="00807D2C">
              <w:rPr>
                <w:sz w:val="18"/>
                <w:szCs w:val="18"/>
              </w:rPr>
              <w:t>Comparison charts</w:t>
            </w:r>
          </w:p>
          <w:p w14:paraId="27DE8346" w14:textId="77777777" w:rsidR="00B44E5C" w:rsidRDefault="00B44E5C" w:rsidP="00B44E5C"/>
          <w:p w14:paraId="5AC65EE1" w14:textId="77777777" w:rsidR="00B44E5C" w:rsidRDefault="00B44E5C" w:rsidP="001633A9">
            <w:pPr>
              <w:pStyle w:val="Heading4"/>
            </w:pPr>
            <w:r>
              <w:t>Vision</w:t>
            </w:r>
          </w:p>
          <w:p w14:paraId="3FF8B798" w14:textId="679D2712" w:rsidR="00B44E5C" w:rsidRPr="00807D2C" w:rsidRDefault="001633A9" w:rsidP="00B44E5C">
            <w:pPr>
              <w:rPr>
                <w:sz w:val="18"/>
                <w:szCs w:val="18"/>
              </w:rPr>
            </w:pPr>
            <w:r w:rsidRPr="00807D2C">
              <w:rPr>
                <w:sz w:val="18"/>
                <w:szCs w:val="18"/>
              </w:rPr>
              <w:t>Premiums</w:t>
            </w:r>
          </w:p>
          <w:p w14:paraId="3A21DA1B" w14:textId="274E9341" w:rsidR="001633A9" w:rsidRPr="00807D2C" w:rsidRDefault="001633A9" w:rsidP="00B44E5C">
            <w:pPr>
              <w:rPr>
                <w:sz w:val="18"/>
                <w:szCs w:val="18"/>
              </w:rPr>
            </w:pPr>
            <w:r w:rsidRPr="00807D2C">
              <w:rPr>
                <w:sz w:val="18"/>
                <w:szCs w:val="18"/>
              </w:rPr>
              <w:t>Comparison charts</w:t>
            </w:r>
          </w:p>
          <w:p w14:paraId="5629BA03" w14:textId="77777777" w:rsidR="001633A9" w:rsidRDefault="001633A9" w:rsidP="00B44E5C"/>
          <w:p w14:paraId="13F79AF4" w14:textId="77777777" w:rsidR="00B44E5C" w:rsidRDefault="00B44E5C" w:rsidP="001633A9">
            <w:pPr>
              <w:pStyle w:val="Heading4"/>
            </w:pPr>
            <w:r>
              <w:t>Wellness Programs</w:t>
            </w:r>
          </w:p>
          <w:p w14:paraId="279DD161" w14:textId="2FDBACDD" w:rsidR="001633A9" w:rsidRPr="00807D2C" w:rsidRDefault="001633A9" w:rsidP="00B44E5C">
            <w:pPr>
              <w:rPr>
                <w:sz w:val="18"/>
                <w:szCs w:val="18"/>
              </w:rPr>
            </w:pPr>
            <w:r w:rsidRPr="00807D2C">
              <w:rPr>
                <w:sz w:val="18"/>
                <w:szCs w:val="18"/>
              </w:rPr>
              <w:t>Tobacco Cessation</w:t>
            </w:r>
          </w:p>
          <w:p w14:paraId="5E7E95AC" w14:textId="1E7CBEC8" w:rsidR="001633A9" w:rsidRPr="00807D2C" w:rsidRDefault="001633A9" w:rsidP="00B44E5C">
            <w:pPr>
              <w:rPr>
                <w:sz w:val="18"/>
                <w:szCs w:val="18"/>
              </w:rPr>
            </w:pPr>
            <w:r w:rsidRPr="00807D2C">
              <w:rPr>
                <w:sz w:val="18"/>
                <w:szCs w:val="18"/>
              </w:rPr>
              <w:t>Hearing Aids</w:t>
            </w:r>
          </w:p>
          <w:p w14:paraId="1AEF8167" w14:textId="24DF84A6" w:rsidR="001633A9" w:rsidRPr="00807D2C" w:rsidRDefault="001633A9" w:rsidP="00B44E5C">
            <w:pPr>
              <w:rPr>
                <w:sz w:val="18"/>
                <w:szCs w:val="18"/>
              </w:rPr>
            </w:pPr>
            <w:r w:rsidRPr="00807D2C">
              <w:rPr>
                <w:sz w:val="18"/>
                <w:szCs w:val="18"/>
              </w:rPr>
              <w:t>Healthy Pregnancies</w:t>
            </w:r>
          </w:p>
          <w:p w14:paraId="2DE0BAC9" w14:textId="77777777" w:rsidR="00B44E5C" w:rsidRDefault="00B44E5C" w:rsidP="00B44E5C"/>
          <w:p w14:paraId="13ECD94C" w14:textId="77777777" w:rsidR="00B44E5C" w:rsidRDefault="00B44E5C" w:rsidP="001633A9">
            <w:pPr>
              <w:pStyle w:val="Heading4"/>
            </w:pPr>
            <w:r>
              <w:t>Employee Care Clinic</w:t>
            </w:r>
          </w:p>
          <w:p w14:paraId="0829CA87" w14:textId="6D131DD8" w:rsidR="001633A9" w:rsidRPr="001633A9" w:rsidRDefault="001633A9" w:rsidP="001633A9"/>
        </w:tc>
        <w:tc>
          <w:tcPr>
            <w:tcW w:w="2697" w:type="dxa"/>
            <w:shd w:val="clear" w:color="auto" w:fill="auto"/>
          </w:tcPr>
          <w:p w14:paraId="4B88DE07" w14:textId="77777777" w:rsidR="00B44E5C" w:rsidRDefault="00B44E5C" w:rsidP="001633A9">
            <w:pPr>
              <w:pStyle w:val="Heading4"/>
            </w:pPr>
            <w:r>
              <w:t>Retirement Plans</w:t>
            </w:r>
          </w:p>
          <w:p w14:paraId="7A1E8EFD" w14:textId="26269C0B" w:rsidR="00B44E5C" w:rsidRPr="00807D2C" w:rsidRDefault="001633A9" w:rsidP="00B44E5C">
            <w:pPr>
              <w:rPr>
                <w:sz w:val="18"/>
                <w:szCs w:val="18"/>
              </w:rPr>
            </w:pPr>
            <w:r w:rsidRPr="00807D2C">
              <w:rPr>
                <w:sz w:val="18"/>
                <w:szCs w:val="18"/>
              </w:rPr>
              <w:t>Pension Plans</w:t>
            </w:r>
          </w:p>
          <w:p w14:paraId="6F79E5E7" w14:textId="0846191D" w:rsidR="001633A9" w:rsidRPr="00807D2C" w:rsidRDefault="001633A9" w:rsidP="00B44E5C">
            <w:pPr>
              <w:rPr>
                <w:sz w:val="18"/>
                <w:szCs w:val="18"/>
              </w:rPr>
            </w:pPr>
            <w:r w:rsidRPr="00807D2C">
              <w:rPr>
                <w:sz w:val="18"/>
                <w:szCs w:val="18"/>
              </w:rPr>
              <w:t>Deferred Compensation Plan</w:t>
            </w:r>
          </w:p>
          <w:p w14:paraId="60A776D8" w14:textId="77777777" w:rsidR="001633A9" w:rsidRDefault="001633A9" w:rsidP="00B44E5C"/>
          <w:p w14:paraId="67C83605" w14:textId="77777777" w:rsidR="00B44E5C" w:rsidRDefault="00B44E5C" w:rsidP="001633A9">
            <w:pPr>
              <w:pStyle w:val="Heading4"/>
            </w:pPr>
            <w:r>
              <w:t>Tax-advantaged Accounts</w:t>
            </w:r>
          </w:p>
          <w:p w14:paraId="42EBA1BD" w14:textId="49C865D8" w:rsidR="001633A9" w:rsidRPr="00807D2C" w:rsidRDefault="001633A9" w:rsidP="00B44E5C">
            <w:pPr>
              <w:rPr>
                <w:sz w:val="18"/>
                <w:szCs w:val="18"/>
              </w:rPr>
            </w:pPr>
            <w:r w:rsidRPr="00807D2C">
              <w:rPr>
                <w:sz w:val="18"/>
                <w:szCs w:val="18"/>
              </w:rPr>
              <w:t>Health Care FSA</w:t>
            </w:r>
          </w:p>
          <w:p w14:paraId="6B73BC3E" w14:textId="4CBC2367" w:rsidR="001633A9" w:rsidRPr="00807D2C" w:rsidRDefault="001633A9" w:rsidP="00B44E5C">
            <w:pPr>
              <w:rPr>
                <w:sz w:val="18"/>
                <w:szCs w:val="18"/>
              </w:rPr>
            </w:pPr>
            <w:r w:rsidRPr="00807D2C">
              <w:rPr>
                <w:sz w:val="18"/>
                <w:szCs w:val="18"/>
              </w:rPr>
              <w:t>Dependent Care FSA</w:t>
            </w:r>
          </w:p>
          <w:p w14:paraId="0C669C7B" w14:textId="77777777" w:rsidR="00B44E5C" w:rsidRDefault="00B44E5C" w:rsidP="00B44E5C"/>
          <w:p w14:paraId="7CBBAA6C" w14:textId="77777777" w:rsidR="00B44E5C" w:rsidRDefault="00B44E5C" w:rsidP="001633A9">
            <w:pPr>
              <w:pStyle w:val="Heading4"/>
            </w:pPr>
            <w:r>
              <w:t>Income Protection</w:t>
            </w:r>
          </w:p>
          <w:p w14:paraId="6C4E384A" w14:textId="5F435814" w:rsidR="001633A9" w:rsidRPr="00807D2C" w:rsidRDefault="001633A9" w:rsidP="00B44E5C">
            <w:pPr>
              <w:rPr>
                <w:sz w:val="18"/>
                <w:szCs w:val="18"/>
              </w:rPr>
            </w:pPr>
            <w:r w:rsidRPr="00807D2C">
              <w:rPr>
                <w:sz w:val="18"/>
                <w:szCs w:val="18"/>
              </w:rPr>
              <w:t>Basic &amp; Voluntary Life Insurance</w:t>
            </w:r>
          </w:p>
          <w:p w14:paraId="79E8BC0D" w14:textId="27A66082" w:rsidR="001633A9" w:rsidRPr="00807D2C" w:rsidRDefault="001633A9" w:rsidP="00B44E5C">
            <w:pPr>
              <w:rPr>
                <w:sz w:val="18"/>
                <w:szCs w:val="18"/>
              </w:rPr>
            </w:pPr>
            <w:r w:rsidRPr="00807D2C">
              <w:rPr>
                <w:sz w:val="18"/>
                <w:szCs w:val="18"/>
              </w:rPr>
              <w:t>Voluntary Whole Life Insurance</w:t>
            </w:r>
          </w:p>
          <w:p w14:paraId="56FF3517" w14:textId="154F692B" w:rsidR="001633A9" w:rsidRPr="00807D2C" w:rsidRDefault="001633A9" w:rsidP="00B44E5C">
            <w:pPr>
              <w:rPr>
                <w:sz w:val="18"/>
                <w:szCs w:val="18"/>
              </w:rPr>
            </w:pPr>
            <w:r w:rsidRPr="00807D2C">
              <w:rPr>
                <w:sz w:val="18"/>
                <w:szCs w:val="18"/>
              </w:rPr>
              <w:t>Voluntary AD&amp;D Insurance</w:t>
            </w:r>
          </w:p>
          <w:p w14:paraId="1AB77102" w14:textId="77777777" w:rsidR="00B44E5C" w:rsidRDefault="00B44E5C" w:rsidP="00B44E5C"/>
          <w:p w14:paraId="7DD4168F" w14:textId="77777777" w:rsidR="00B44E5C" w:rsidRDefault="00B44E5C" w:rsidP="001633A9">
            <w:pPr>
              <w:pStyle w:val="Heading4"/>
            </w:pPr>
            <w:r>
              <w:t>Supplemental Medical</w:t>
            </w:r>
          </w:p>
          <w:p w14:paraId="5AD5AD47" w14:textId="77777777" w:rsidR="001633A9" w:rsidRPr="00807D2C" w:rsidRDefault="001633A9" w:rsidP="00B44E5C">
            <w:pPr>
              <w:rPr>
                <w:sz w:val="18"/>
                <w:szCs w:val="18"/>
              </w:rPr>
            </w:pPr>
            <w:r w:rsidRPr="00807D2C">
              <w:rPr>
                <w:sz w:val="18"/>
                <w:szCs w:val="18"/>
              </w:rPr>
              <w:t>Hospital Indemnity Insurance</w:t>
            </w:r>
          </w:p>
          <w:p w14:paraId="464B564A" w14:textId="1BB6239A" w:rsidR="001633A9" w:rsidRDefault="001633A9" w:rsidP="00B44E5C">
            <w:r w:rsidRPr="00807D2C">
              <w:rPr>
                <w:sz w:val="18"/>
                <w:szCs w:val="18"/>
              </w:rPr>
              <w:t>Critical Illness Insurance</w:t>
            </w:r>
          </w:p>
        </w:tc>
        <w:tc>
          <w:tcPr>
            <w:tcW w:w="2698" w:type="dxa"/>
            <w:shd w:val="clear" w:color="auto" w:fill="auto"/>
          </w:tcPr>
          <w:p w14:paraId="0EBBA6AD" w14:textId="77777777" w:rsidR="00B44E5C" w:rsidRPr="00807D2C" w:rsidRDefault="00B44E5C" w:rsidP="00807D2C">
            <w:pPr>
              <w:pStyle w:val="Heading4"/>
            </w:pPr>
            <w:r w:rsidRPr="00807D2C">
              <w:rPr>
                <w:rStyle w:val="Heading4Char"/>
                <w:b/>
                <w:iCs/>
              </w:rPr>
              <w:t>Employee Assistance</w:t>
            </w:r>
            <w:r w:rsidRPr="00807D2C">
              <w:t xml:space="preserve"> Program</w:t>
            </w:r>
          </w:p>
          <w:p w14:paraId="273249EF" w14:textId="77777777" w:rsidR="00B44E5C" w:rsidRDefault="00B44E5C" w:rsidP="00B44E5C"/>
          <w:p w14:paraId="39EAF71F" w14:textId="77777777" w:rsidR="00B44E5C" w:rsidRDefault="00B44E5C" w:rsidP="001633A9">
            <w:pPr>
              <w:pStyle w:val="Heading4"/>
            </w:pPr>
            <w:r>
              <w:t>Leaves of Absence</w:t>
            </w:r>
          </w:p>
          <w:p w14:paraId="4D5A5B90" w14:textId="30B97B60" w:rsidR="001633A9" w:rsidRPr="00807D2C" w:rsidRDefault="001633A9" w:rsidP="00B44E5C">
            <w:pPr>
              <w:rPr>
                <w:sz w:val="18"/>
                <w:szCs w:val="18"/>
              </w:rPr>
            </w:pPr>
            <w:r w:rsidRPr="00807D2C">
              <w:rPr>
                <w:sz w:val="18"/>
                <w:szCs w:val="18"/>
              </w:rPr>
              <w:t>FMLA</w:t>
            </w:r>
          </w:p>
          <w:p w14:paraId="71ED651C" w14:textId="1AD1A66D" w:rsidR="001633A9" w:rsidRPr="00807D2C" w:rsidRDefault="001633A9" w:rsidP="00B44E5C">
            <w:pPr>
              <w:rPr>
                <w:sz w:val="18"/>
                <w:szCs w:val="18"/>
              </w:rPr>
            </w:pPr>
            <w:r w:rsidRPr="00807D2C">
              <w:rPr>
                <w:sz w:val="18"/>
                <w:szCs w:val="18"/>
              </w:rPr>
              <w:t>Paid Parental Leave</w:t>
            </w:r>
          </w:p>
          <w:p w14:paraId="41B884AA" w14:textId="77777777" w:rsidR="00B44E5C" w:rsidRDefault="00B44E5C" w:rsidP="00B44E5C"/>
          <w:p w14:paraId="7D2D34EE" w14:textId="77777777" w:rsidR="00B44E5C" w:rsidRDefault="00B44E5C" w:rsidP="001633A9">
            <w:pPr>
              <w:pStyle w:val="Heading4"/>
            </w:pPr>
            <w:r>
              <w:t>Wellness Center</w:t>
            </w:r>
          </w:p>
          <w:p w14:paraId="25D4355B" w14:textId="77777777" w:rsidR="00B44E5C" w:rsidRDefault="00B44E5C" w:rsidP="00B44E5C"/>
          <w:p w14:paraId="533A2608" w14:textId="6CB5CDB0" w:rsidR="00B44E5C" w:rsidRDefault="00B44E5C" w:rsidP="001633A9">
            <w:pPr>
              <w:pStyle w:val="Heading4"/>
            </w:pPr>
            <w:r>
              <w:t>Holidays</w:t>
            </w:r>
          </w:p>
        </w:tc>
        <w:tc>
          <w:tcPr>
            <w:tcW w:w="2698" w:type="dxa"/>
            <w:shd w:val="clear" w:color="auto" w:fill="auto"/>
          </w:tcPr>
          <w:p w14:paraId="4B97BAD1" w14:textId="77777777" w:rsidR="00B44E5C" w:rsidRDefault="00B44E5C" w:rsidP="001633A9">
            <w:pPr>
              <w:pStyle w:val="Heading4"/>
            </w:pPr>
            <w:r>
              <w:t>New Hires</w:t>
            </w:r>
          </w:p>
          <w:p w14:paraId="2D839472" w14:textId="77777777" w:rsidR="00B44E5C" w:rsidRDefault="00B44E5C" w:rsidP="00B44E5C"/>
          <w:p w14:paraId="1022FB15" w14:textId="77777777" w:rsidR="00B44E5C" w:rsidRDefault="00B44E5C" w:rsidP="001633A9">
            <w:pPr>
              <w:pStyle w:val="Heading4"/>
            </w:pPr>
            <w:r>
              <w:t>Eligibility</w:t>
            </w:r>
          </w:p>
          <w:p w14:paraId="0D6A2A03" w14:textId="77777777" w:rsidR="00B44E5C" w:rsidRDefault="00B44E5C" w:rsidP="00B44E5C"/>
          <w:p w14:paraId="447EE7ED" w14:textId="77777777" w:rsidR="00B44E5C" w:rsidRDefault="00B44E5C" w:rsidP="001633A9">
            <w:pPr>
              <w:pStyle w:val="Heading4"/>
            </w:pPr>
            <w:r>
              <w:t>Contacts</w:t>
            </w:r>
          </w:p>
          <w:p w14:paraId="7C2360D2" w14:textId="77777777" w:rsidR="00B44E5C" w:rsidRDefault="00B44E5C" w:rsidP="00B44E5C"/>
          <w:p w14:paraId="6A7E26FF" w14:textId="77777777" w:rsidR="00B44E5C" w:rsidRDefault="00B44E5C" w:rsidP="001633A9">
            <w:pPr>
              <w:pStyle w:val="Heading4"/>
            </w:pPr>
            <w:r>
              <w:t>Calendar</w:t>
            </w:r>
          </w:p>
          <w:p w14:paraId="2D41FC2C" w14:textId="77777777" w:rsidR="00B44E5C" w:rsidRDefault="00B44E5C" w:rsidP="00B44E5C"/>
          <w:p w14:paraId="2CECD428" w14:textId="77777777" w:rsidR="00B44E5C" w:rsidRDefault="00B44E5C" w:rsidP="001633A9">
            <w:pPr>
              <w:pStyle w:val="Heading4"/>
            </w:pPr>
            <w:r>
              <w:t>Documents &amp; Tools</w:t>
            </w:r>
          </w:p>
          <w:p w14:paraId="764EAC39" w14:textId="78594CF3" w:rsidR="001633A9" w:rsidRPr="00807D2C" w:rsidRDefault="001633A9" w:rsidP="00B44E5C">
            <w:pPr>
              <w:rPr>
                <w:sz w:val="18"/>
                <w:szCs w:val="18"/>
              </w:rPr>
            </w:pPr>
            <w:r w:rsidRPr="00807D2C">
              <w:rPr>
                <w:sz w:val="18"/>
                <w:szCs w:val="18"/>
              </w:rPr>
              <w:t>SBCs &amp; Plan Documents</w:t>
            </w:r>
          </w:p>
          <w:p w14:paraId="6E0960EE" w14:textId="196F0148" w:rsidR="001633A9" w:rsidRPr="00807D2C" w:rsidRDefault="001633A9" w:rsidP="00B44E5C">
            <w:pPr>
              <w:rPr>
                <w:sz w:val="18"/>
                <w:szCs w:val="18"/>
              </w:rPr>
            </w:pPr>
            <w:r w:rsidRPr="00807D2C">
              <w:rPr>
                <w:sz w:val="18"/>
                <w:szCs w:val="18"/>
              </w:rPr>
              <w:t>Guides &amp; Resources</w:t>
            </w:r>
          </w:p>
          <w:p w14:paraId="1914F68E" w14:textId="7C182F54" w:rsidR="001633A9" w:rsidRPr="00807D2C" w:rsidRDefault="001633A9" w:rsidP="00B44E5C">
            <w:pPr>
              <w:rPr>
                <w:sz w:val="18"/>
                <w:szCs w:val="18"/>
              </w:rPr>
            </w:pPr>
            <w:r w:rsidRPr="00807D2C">
              <w:rPr>
                <w:sz w:val="18"/>
                <w:szCs w:val="18"/>
              </w:rPr>
              <w:t>Mobile Apps</w:t>
            </w:r>
          </w:p>
          <w:p w14:paraId="05C50DD8" w14:textId="77777777" w:rsidR="00B44E5C" w:rsidRDefault="00B44E5C" w:rsidP="00B44E5C"/>
          <w:p w14:paraId="38B55DF3" w14:textId="77777777" w:rsidR="00B44E5C" w:rsidRDefault="00B44E5C" w:rsidP="001633A9">
            <w:pPr>
              <w:pStyle w:val="Heading4"/>
            </w:pPr>
            <w:r>
              <w:t>Glossary</w:t>
            </w:r>
          </w:p>
          <w:p w14:paraId="18FEC204" w14:textId="77777777" w:rsidR="00B44E5C" w:rsidRDefault="00B44E5C" w:rsidP="00B44E5C"/>
          <w:p w14:paraId="78D1CFE1" w14:textId="0E2BAFB3" w:rsidR="00B44E5C" w:rsidRDefault="00B44E5C" w:rsidP="001633A9">
            <w:pPr>
              <w:pStyle w:val="Heading4"/>
            </w:pPr>
            <w:r>
              <w:t>Open Enrollment</w:t>
            </w:r>
          </w:p>
        </w:tc>
      </w:tr>
    </w:tbl>
    <w:p w14:paraId="578CA0AE" w14:textId="77777777" w:rsidR="00B44E5C" w:rsidRPr="00B44E5C" w:rsidRDefault="00B44E5C" w:rsidP="00B44E5C"/>
    <w:p w14:paraId="632A16D0" w14:textId="6B35DF9C" w:rsidR="00A7253D" w:rsidRDefault="00A7253D" w:rsidP="00A7253D"/>
    <w:p w14:paraId="5B63751D" w14:textId="1190C73C" w:rsidR="00A7253D" w:rsidRDefault="00A7253D">
      <w:r>
        <w:br w:type="page"/>
      </w:r>
    </w:p>
    <w:p w14:paraId="7A37F946" w14:textId="47E5975D" w:rsidR="00A7253D" w:rsidRDefault="00A7253D" w:rsidP="00A7253D">
      <w:pPr>
        <w:pStyle w:val="Heading1"/>
      </w:pPr>
      <w:r>
        <w:lastRenderedPageBreak/>
        <w:t>Homepage</w:t>
      </w:r>
    </w:p>
    <w:tbl>
      <w:tblPr>
        <w:tblStyle w:val="TableGrid"/>
        <w:tblW w:w="0" w:type="auto"/>
        <w:tblLook w:val="04A0" w:firstRow="1" w:lastRow="0" w:firstColumn="1" w:lastColumn="0" w:noHBand="0" w:noVBand="1"/>
      </w:tblPr>
      <w:tblGrid>
        <w:gridCol w:w="6115"/>
        <w:gridCol w:w="4675"/>
      </w:tblGrid>
      <w:tr w:rsidR="00A7253D" w14:paraId="2CE3A55B" w14:textId="77777777" w:rsidTr="00A7253D">
        <w:trPr>
          <w:trHeight w:val="1728"/>
        </w:trPr>
        <w:tc>
          <w:tcPr>
            <w:tcW w:w="6115" w:type="dxa"/>
            <w:vAlign w:val="center"/>
          </w:tcPr>
          <w:p w14:paraId="06DC2A31" w14:textId="16AC34DC" w:rsidR="00A7253D" w:rsidRDefault="00A7253D" w:rsidP="00A7253D">
            <w:pPr>
              <w:jc w:val="center"/>
            </w:pPr>
            <w:r w:rsidRPr="00A7253D">
              <w:rPr>
                <w:color w:val="FF0000"/>
              </w:rPr>
              <w:t>[Feature image]</w:t>
            </w:r>
          </w:p>
        </w:tc>
        <w:tc>
          <w:tcPr>
            <w:tcW w:w="4675" w:type="dxa"/>
            <w:vAlign w:val="center"/>
          </w:tcPr>
          <w:p w14:paraId="6887959D" w14:textId="62B714F0" w:rsidR="00A7253D" w:rsidRDefault="00763183" w:rsidP="00A7253D">
            <w:pPr>
              <w:pStyle w:val="Heading4"/>
            </w:pPr>
            <w:r>
              <w:t>Manage your benefits</w:t>
            </w:r>
          </w:p>
          <w:p w14:paraId="481C03A2" w14:textId="2212F5CC" w:rsidR="00A7253D" w:rsidRDefault="00763183" w:rsidP="00A7253D">
            <w:r>
              <w:t>View your current benefits or report a life event to make changes</w:t>
            </w:r>
            <w:r w:rsidR="009B70C6">
              <w:t>.</w:t>
            </w:r>
            <w:r w:rsidR="00862FFC">
              <w:t xml:space="preserve"> </w:t>
            </w:r>
          </w:p>
          <w:p w14:paraId="4EA2324A" w14:textId="77777777" w:rsidR="00980625" w:rsidRDefault="00980625" w:rsidP="00A7253D"/>
          <w:p w14:paraId="1D9890D7" w14:textId="74942F5B" w:rsidR="00980625" w:rsidRDefault="00000000" w:rsidP="00A7253D">
            <w:hyperlink r:id="rId12" w:history="1">
              <w:r w:rsidR="00763183">
                <w:rPr>
                  <w:rStyle w:val="Hyperlink"/>
                </w:rPr>
                <w:t>View benefits →</w:t>
              </w:r>
            </w:hyperlink>
          </w:p>
          <w:p w14:paraId="6F57A645" w14:textId="08E36E10" w:rsidR="00763183" w:rsidRDefault="00000000" w:rsidP="00763183">
            <w:hyperlink r:id="rId13" w:anchor="QLE" w:history="1">
              <w:r w:rsidR="00763183">
                <w:rPr>
                  <w:rStyle w:val="Hyperlink"/>
                </w:rPr>
                <w:t>Report a life event →</w:t>
              </w:r>
            </w:hyperlink>
          </w:p>
          <w:p w14:paraId="474B4004" w14:textId="679B7662" w:rsidR="00455030" w:rsidRDefault="00455030" w:rsidP="00A7253D"/>
        </w:tc>
      </w:tr>
      <w:tr w:rsidR="00A7253D" w14:paraId="00110E5B" w14:textId="77777777" w:rsidTr="00A7253D">
        <w:trPr>
          <w:trHeight w:val="1728"/>
        </w:trPr>
        <w:tc>
          <w:tcPr>
            <w:tcW w:w="6115" w:type="dxa"/>
            <w:vAlign w:val="center"/>
          </w:tcPr>
          <w:p w14:paraId="361B1102" w14:textId="6642F883" w:rsidR="00A7253D" w:rsidRPr="00A7253D" w:rsidRDefault="007356B1" w:rsidP="00A7253D">
            <w:pPr>
              <w:rPr>
                <w:b/>
                <w:bCs/>
                <w:sz w:val="32"/>
                <w:szCs w:val="32"/>
              </w:rPr>
            </w:pPr>
            <w:r>
              <w:rPr>
                <w:b/>
                <w:bCs/>
                <w:sz w:val="32"/>
                <w:szCs w:val="32"/>
              </w:rPr>
              <w:t>Employee Benefits and Wellness</w:t>
            </w:r>
          </w:p>
          <w:p w14:paraId="344B6DF9" w14:textId="3833CBB8" w:rsidR="00A7253D" w:rsidRDefault="00A7253D" w:rsidP="00A7253D">
            <w:r w:rsidRPr="00A7253D">
              <w:t>Shelby County Is committed to providing employees with the tools and resources they need to make informed benefit choices. Review this site to learn about your benefits.</w:t>
            </w:r>
          </w:p>
        </w:tc>
        <w:tc>
          <w:tcPr>
            <w:tcW w:w="4675" w:type="dxa"/>
            <w:vAlign w:val="center"/>
          </w:tcPr>
          <w:p w14:paraId="4AA50A15" w14:textId="27FFB4E0" w:rsidR="00A7253D" w:rsidRDefault="00A7253D" w:rsidP="00A7253D">
            <w:pPr>
              <w:pStyle w:val="Heading4"/>
            </w:pPr>
            <w:r>
              <w:t>New Hires</w:t>
            </w:r>
          </w:p>
          <w:p w14:paraId="3880A4D7" w14:textId="23951DD8" w:rsidR="00A7253D" w:rsidRDefault="00A7253D" w:rsidP="00A7253D">
            <w:r>
              <w:t>You have five days from your hire date to enroll in benefits.</w:t>
            </w:r>
          </w:p>
          <w:p w14:paraId="3A40A472" w14:textId="77777777" w:rsidR="00A7253D" w:rsidRDefault="00A7253D" w:rsidP="00A7253D"/>
          <w:p w14:paraId="4CC6C219" w14:textId="61E693BB" w:rsidR="00A7253D" w:rsidRDefault="00000000" w:rsidP="00A7253D">
            <w:hyperlink r:id="rId14" w:history="1">
              <w:r w:rsidR="00A7253D" w:rsidRPr="00A7253D">
                <w:rPr>
                  <w:rStyle w:val="Hyperlink"/>
                </w:rPr>
                <w:t xml:space="preserve">Get started </w:t>
              </w:r>
              <w:r w:rsidR="00A7253D" w:rsidRPr="00A7253D">
                <w:rPr>
                  <w:rStyle w:val="Hyperlink"/>
                  <w:rFonts w:cstheme="minorHAnsi"/>
                </w:rPr>
                <w:t>→</w:t>
              </w:r>
            </w:hyperlink>
          </w:p>
        </w:tc>
      </w:tr>
    </w:tbl>
    <w:p w14:paraId="4C7BC39B" w14:textId="77777777" w:rsidR="00A7253D" w:rsidRDefault="00A7253D" w:rsidP="00A7253D"/>
    <w:p w14:paraId="5EA0E6D5" w14:textId="344E50DB" w:rsidR="00A7253D" w:rsidRDefault="00A7253D" w:rsidP="00F66E86">
      <w:pPr>
        <w:pStyle w:val="Heading2"/>
        <w:jc w:val="center"/>
      </w:pPr>
      <w:r>
        <w:t>News &amp; Calendar</w:t>
      </w:r>
    </w:p>
    <w:tbl>
      <w:tblPr>
        <w:tblStyle w:val="TableGrid"/>
        <w:tblW w:w="5000" w:type="pct"/>
        <w:tblLook w:val="04A0" w:firstRow="1" w:lastRow="0" w:firstColumn="1" w:lastColumn="0" w:noHBand="0" w:noVBand="1"/>
      </w:tblPr>
      <w:tblGrid>
        <w:gridCol w:w="6386"/>
        <w:gridCol w:w="4404"/>
      </w:tblGrid>
      <w:tr w:rsidR="00F66E86" w14:paraId="21E2FFA4" w14:textId="77777777" w:rsidTr="003830F1">
        <w:tc>
          <w:tcPr>
            <w:tcW w:w="2959" w:type="pct"/>
            <w:vAlign w:val="center"/>
          </w:tcPr>
          <w:p w14:paraId="79E42F3F" w14:textId="5979FB12" w:rsidR="00F66E86" w:rsidRDefault="00F66E86" w:rsidP="00F66E86">
            <w:pPr>
              <w:pStyle w:val="Heading4"/>
            </w:pPr>
            <w:r>
              <w:t xml:space="preserve">Explore the </w:t>
            </w:r>
            <w:r w:rsidR="000C3208">
              <w:t xml:space="preserve">2025 </w:t>
            </w:r>
            <w:r>
              <w:t>Benefits Guide</w:t>
            </w:r>
          </w:p>
          <w:p w14:paraId="4D4255BD" w14:textId="2395824F" w:rsidR="00F66E86" w:rsidRDefault="00F66E86" w:rsidP="00F66E86">
            <w:r>
              <w:t xml:space="preserve">This guide contains everything you need to know about your benefit options, what’s covered, the cost of coverage and how to enroll. </w:t>
            </w:r>
            <w:hyperlink r:id="rId15" w:history="1">
              <w:r w:rsidR="009B0DC6" w:rsidRPr="009B0DC6">
                <w:rPr>
                  <w:rStyle w:val="Hyperlink"/>
                </w:rPr>
                <w:t>View PDF</w:t>
              </w:r>
            </w:hyperlink>
          </w:p>
        </w:tc>
        <w:tc>
          <w:tcPr>
            <w:tcW w:w="2041" w:type="pct"/>
            <w:vMerge w:val="restart"/>
            <w:vAlign w:val="center"/>
          </w:tcPr>
          <w:p w14:paraId="210808EB" w14:textId="2B4BD53E" w:rsidR="00F66E86" w:rsidRDefault="00F66E86" w:rsidP="00F66E86">
            <w:pPr>
              <w:jc w:val="center"/>
            </w:pPr>
            <w:r w:rsidRPr="00F66E86">
              <w:rPr>
                <w:color w:val="FF0000"/>
              </w:rPr>
              <w:t>[Auto populates next three upcoming events]</w:t>
            </w:r>
          </w:p>
          <w:p w14:paraId="6EACD34F" w14:textId="77777777" w:rsidR="00F66E86" w:rsidRDefault="00F66E86" w:rsidP="00F66E86">
            <w:pPr>
              <w:jc w:val="center"/>
            </w:pPr>
          </w:p>
          <w:p w14:paraId="04E009C2" w14:textId="6929C93F" w:rsidR="00F66E86" w:rsidRDefault="00000000" w:rsidP="00F66E86">
            <w:pPr>
              <w:jc w:val="center"/>
            </w:pPr>
            <w:hyperlink r:id="rId16" w:history="1">
              <w:r w:rsidR="00F66E86" w:rsidRPr="00F66E86">
                <w:rPr>
                  <w:rStyle w:val="Hyperlink"/>
                </w:rPr>
                <w:t>View full events calendar</w:t>
              </w:r>
            </w:hyperlink>
          </w:p>
        </w:tc>
      </w:tr>
      <w:tr w:rsidR="00F66E86" w14:paraId="1283438C" w14:textId="77777777" w:rsidTr="003830F1">
        <w:tc>
          <w:tcPr>
            <w:tcW w:w="2959" w:type="pct"/>
            <w:vAlign w:val="center"/>
          </w:tcPr>
          <w:p w14:paraId="62FA5CD7" w14:textId="37A1D77A" w:rsidR="00F66E86" w:rsidRDefault="00D737E0" w:rsidP="00F66E86">
            <w:pPr>
              <w:pStyle w:val="Heading4"/>
            </w:pPr>
            <w:r>
              <w:t>New vendor for Flexible Spending Accounts (FSA) and COBRA</w:t>
            </w:r>
          </w:p>
          <w:p w14:paraId="231E4874" w14:textId="39B4D3B0" w:rsidR="00F66E86" w:rsidRDefault="00A45D64" w:rsidP="00A45D64">
            <w:r>
              <w:t>Total Administrative Services (TASC) administer</w:t>
            </w:r>
            <w:r w:rsidR="00635FD6">
              <w:t>s</w:t>
            </w:r>
            <w:r>
              <w:t xml:space="preserve"> FSAs and continuation of coverage (COBRA) </w:t>
            </w:r>
            <w:r w:rsidR="00635FD6">
              <w:t xml:space="preserve">as of </w:t>
            </w:r>
            <w:r>
              <w:t>January 1, 2025.</w:t>
            </w:r>
            <w:r w:rsidR="00F66E86">
              <w:t xml:space="preserve"> </w:t>
            </w:r>
            <w:hyperlink r:id="rId17" w:history="1">
              <w:r w:rsidRPr="00773E73">
                <w:rPr>
                  <w:rStyle w:val="Hyperlink"/>
                </w:rPr>
                <w:t>More</w:t>
              </w:r>
            </w:hyperlink>
          </w:p>
        </w:tc>
        <w:tc>
          <w:tcPr>
            <w:tcW w:w="2041" w:type="pct"/>
            <w:vMerge/>
          </w:tcPr>
          <w:p w14:paraId="5BCE403D" w14:textId="77777777" w:rsidR="00F66E86" w:rsidRDefault="00F66E86" w:rsidP="00F66E86"/>
        </w:tc>
      </w:tr>
      <w:tr w:rsidR="00F66E86" w14:paraId="115E3FCB" w14:textId="77777777" w:rsidTr="003830F1">
        <w:tc>
          <w:tcPr>
            <w:tcW w:w="2959" w:type="pct"/>
            <w:vAlign w:val="center"/>
          </w:tcPr>
          <w:p w14:paraId="3929B3F7" w14:textId="571B5662" w:rsidR="00F66E86" w:rsidRDefault="00A846A1" w:rsidP="00F66E86">
            <w:pPr>
              <w:pStyle w:val="Heading4"/>
            </w:pPr>
            <w:r>
              <w:t xml:space="preserve">Flu </w:t>
            </w:r>
            <w:r w:rsidR="00BD7471">
              <w:t>s</w:t>
            </w:r>
            <w:r>
              <w:t xml:space="preserve">hots at the Employee Care Center through Feb. 28 </w:t>
            </w:r>
          </w:p>
          <w:p w14:paraId="73F3B214" w14:textId="031A6C94" w:rsidR="00F66E86" w:rsidRDefault="00A846A1" w:rsidP="00F66E86">
            <w:r>
              <w:t>All employees and pre-65 retirees are encouraged to get the flu vaccine</w:t>
            </w:r>
            <w:r w:rsidR="00F66E86">
              <w:t xml:space="preserve">. </w:t>
            </w:r>
            <w:hyperlink r:id="rId18" w:history="1">
              <w:r w:rsidR="00BD7471">
                <w:rPr>
                  <w:rStyle w:val="Hyperlink"/>
                </w:rPr>
                <w:t>Make an appointment</w:t>
              </w:r>
            </w:hyperlink>
          </w:p>
        </w:tc>
        <w:tc>
          <w:tcPr>
            <w:tcW w:w="2041" w:type="pct"/>
            <w:vMerge/>
          </w:tcPr>
          <w:p w14:paraId="6703A1AC" w14:textId="77777777" w:rsidR="00F66E86" w:rsidRDefault="00F66E86" w:rsidP="00F66E86"/>
        </w:tc>
      </w:tr>
    </w:tbl>
    <w:p w14:paraId="521B46D3" w14:textId="77777777" w:rsidR="00A7253D" w:rsidRDefault="00A7253D" w:rsidP="00F66E86"/>
    <w:p w14:paraId="5C860E0A" w14:textId="77777777" w:rsidR="00BB3B1C" w:rsidRDefault="00BB3B1C" w:rsidP="00BB3B1C">
      <w:pPr>
        <w:pStyle w:val="Heading2"/>
        <w:jc w:val="center"/>
      </w:pPr>
      <w:r>
        <w:t>Your Benefits</w:t>
      </w:r>
    </w:p>
    <w:p w14:paraId="1DD58893" w14:textId="77777777" w:rsidR="00BB3B1C" w:rsidRPr="00F66E86" w:rsidRDefault="00BB3B1C" w:rsidP="00BB3B1C">
      <w:pPr>
        <w:pStyle w:val="PageIntro"/>
        <w:jc w:val="center"/>
      </w:pPr>
      <w:r w:rsidRPr="00752CEE">
        <w:t xml:space="preserve">Review this site to learn about your benefits </w:t>
      </w:r>
      <w:r>
        <w:t>and</w:t>
      </w:r>
      <w:r w:rsidRPr="00752CEE">
        <w:t xml:space="preserve"> wellness events throughout the year</w:t>
      </w:r>
      <w:r>
        <w:t>.</w:t>
      </w:r>
    </w:p>
    <w:tbl>
      <w:tblPr>
        <w:tblStyle w:val="TableGrid"/>
        <w:tblW w:w="0" w:type="auto"/>
        <w:tblLook w:val="04A0" w:firstRow="1" w:lastRow="0" w:firstColumn="1" w:lastColumn="0" w:noHBand="0" w:noVBand="1"/>
      </w:tblPr>
      <w:tblGrid>
        <w:gridCol w:w="2697"/>
        <w:gridCol w:w="2697"/>
        <w:gridCol w:w="2698"/>
        <w:gridCol w:w="2698"/>
      </w:tblGrid>
      <w:tr w:rsidR="00BB3B1C" w14:paraId="56E84ABB" w14:textId="77777777" w:rsidTr="003A1A1A">
        <w:trPr>
          <w:trHeight w:val="1440"/>
        </w:trPr>
        <w:tc>
          <w:tcPr>
            <w:tcW w:w="2697" w:type="dxa"/>
            <w:vAlign w:val="center"/>
          </w:tcPr>
          <w:p w14:paraId="23E53B4F" w14:textId="77777777" w:rsidR="00BB3B1C" w:rsidRPr="00A7253D" w:rsidRDefault="00BB3B1C" w:rsidP="003A1A1A">
            <w:pPr>
              <w:jc w:val="center"/>
              <w:rPr>
                <w:color w:val="FF0000"/>
              </w:rPr>
            </w:pPr>
            <w:r w:rsidRPr="00A7253D">
              <w:rPr>
                <w:color w:val="FF0000"/>
              </w:rPr>
              <w:t>[Front]</w:t>
            </w:r>
          </w:p>
          <w:p w14:paraId="2C20F940" w14:textId="77777777" w:rsidR="00BB3B1C" w:rsidRDefault="00BB3B1C" w:rsidP="003A1A1A">
            <w:pPr>
              <w:jc w:val="center"/>
            </w:pPr>
          </w:p>
          <w:p w14:paraId="0806E4E5" w14:textId="77777777" w:rsidR="00BB3B1C" w:rsidRPr="00A7253D" w:rsidRDefault="00BB3B1C" w:rsidP="003A1A1A">
            <w:pPr>
              <w:jc w:val="center"/>
              <w:rPr>
                <w:color w:val="FF0000"/>
              </w:rPr>
            </w:pPr>
            <w:r w:rsidRPr="00A7253D">
              <w:rPr>
                <w:color w:val="FF0000"/>
              </w:rPr>
              <w:t>[icon]</w:t>
            </w:r>
          </w:p>
          <w:p w14:paraId="0B87D41A" w14:textId="77777777" w:rsidR="00BB3B1C" w:rsidRDefault="00BB3B1C" w:rsidP="003A1A1A">
            <w:pPr>
              <w:pStyle w:val="Heading3"/>
              <w:jc w:val="center"/>
            </w:pPr>
            <w:r>
              <w:t>Health</w:t>
            </w:r>
          </w:p>
        </w:tc>
        <w:tc>
          <w:tcPr>
            <w:tcW w:w="2697" w:type="dxa"/>
            <w:vAlign w:val="center"/>
          </w:tcPr>
          <w:p w14:paraId="74E091AE" w14:textId="77777777" w:rsidR="00BB3B1C" w:rsidRPr="00A7253D" w:rsidRDefault="00BB3B1C" w:rsidP="003A1A1A">
            <w:pPr>
              <w:jc w:val="center"/>
              <w:rPr>
                <w:color w:val="FF0000"/>
              </w:rPr>
            </w:pPr>
            <w:r w:rsidRPr="00A7253D">
              <w:rPr>
                <w:color w:val="FF0000"/>
              </w:rPr>
              <w:t>[Front]</w:t>
            </w:r>
          </w:p>
          <w:p w14:paraId="6641AECE" w14:textId="77777777" w:rsidR="00BB3B1C" w:rsidRDefault="00BB3B1C" w:rsidP="003A1A1A">
            <w:pPr>
              <w:jc w:val="center"/>
            </w:pPr>
          </w:p>
          <w:p w14:paraId="00DBF293" w14:textId="77777777" w:rsidR="00BB3B1C" w:rsidRPr="00A7253D" w:rsidRDefault="00BB3B1C" w:rsidP="003A1A1A">
            <w:pPr>
              <w:jc w:val="center"/>
              <w:rPr>
                <w:color w:val="FF0000"/>
              </w:rPr>
            </w:pPr>
            <w:r w:rsidRPr="00A7253D">
              <w:rPr>
                <w:color w:val="FF0000"/>
              </w:rPr>
              <w:t>[icon]</w:t>
            </w:r>
          </w:p>
          <w:p w14:paraId="10F5ADCC" w14:textId="77777777" w:rsidR="00BB3B1C" w:rsidRDefault="00BB3B1C" w:rsidP="003A1A1A">
            <w:pPr>
              <w:pStyle w:val="Heading3"/>
              <w:jc w:val="center"/>
            </w:pPr>
            <w:r>
              <w:t>Financial</w:t>
            </w:r>
          </w:p>
        </w:tc>
        <w:tc>
          <w:tcPr>
            <w:tcW w:w="2698" w:type="dxa"/>
            <w:vAlign w:val="center"/>
          </w:tcPr>
          <w:p w14:paraId="3C192E06" w14:textId="77777777" w:rsidR="00BB3B1C" w:rsidRPr="00A7253D" w:rsidRDefault="00BB3B1C" w:rsidP="003A1A1A">
            <w:pPr>
              <w:jc w:val="center"/>
              <w:rPr>
                <w:color w:val="FF0000"/>
              </w:rPr>
            </w:pPr>
            <w:r w:rsidRPr="00A7253D">
              <w:rPr>
                <w:color w:val="FF0000"/>
              </w:rPr>
              <w:t>[Front]</w:t>
            </w:r>
          </w:p>
          <w:p w14:paraId="2D076307" w14:textId="77777777" w:rsidR="00BB3B1C" w:rsidRDefault="00BB3B1C" w:rsidP="003A1A1A">
            <w:pPr>
              <w:jc w:val="center"/>
            </w:pPr>
          </w:p>
          <w:p w14:paraId="0F6EC03D" w14:textId="77777777" w:rsidR="00BB3B1C" w:rsidRPr="00A7253D" w:rsidRDefault="00BB3B1C" w:rsidP="003A1A1A">
            <w:pPr>
              <w:jc w:val="center"/>
              <w:rPr>
                <w:color w:val="FF0000"/>
              </w:rPr>
            </w:pPr>
            <w:r w:rsidRPr="00A7253D">
              <w:rPr>
                <w:color w:val="FF0000"/>
              </w:rPr>
              <w:t>[icon]</w:t>
            </w:r>
          </w:p>
          <w:p w14:paraId="26D19C95" w14:textId="77777777" w:rsidR="00BB3B1C" w:rsidRDefault="00BB3B1C" w:rsidP="003A1A1A">
            <w:pPr>
              <w:pStyle w:val="Heading3"/>
              <w:jc w:val="center"/>
            </w:pPr>
            <w:r>
              <w:t>Work/Life</w:t>
            </w:r>
          </w:p>
        </w:tc>
        <w:tc>
          <w:tcPr>
            <w:tcW w:w="2698" w:type="dxa"/>
            <w:vAlign w:val="center"/>
          </w:tcPr>
          <w:p w14:paraId="5270D15A" w14:textId="77777777" w:rsidR="00BB3B1C" w:rsidRPr="00A7253D" w:rsidRDefault="00BB3B1C" w:rsidP="003A1A1A">
            <w:pPr>
              <w:jc w:val="center"/>
              <w:rPr>
                <w:color w:val="FF0000"/>
              </w:rPr>
            </w:pPr>
            <w:r w:rsidRPr="00A7253D">
              <w:rPr>
                <w:color w:val="FF0000"/>
              </w:rPr>
              <w:t>[Front]</w:t>
            </w:r>
          </w:p>
          <w:p w14:paraId="4D1C3FA3" w14:textId="77777777" w:rsidR="00BB3B1C" w:rsidRDefault="00BB3B1C" w:rsidP="003A1A1A">
            <w:pPr>
              <w:jc w:val="center"/>
            </w:pPr>
          </w:p>
          <w:p w14:paraId="4FC2372A" w14:textId="77777777" w:rsidR="00BB3B1C" w:rsidRPr="00A7253D" w:rsidRDefault="00BB3B1C" w:rsidP="003A1A1A">
            <w:pPr>
              <w:jc w:val="center"/>
              <w:rPr>
                <w:color w:val="FF0000"/>
              </w:rPr>
            </w:pPr>
            <w:r w:rsidRPr="00A7253D">
              <w:rPr>
                <w:color w:val="FF0000"/>
              </w:rPr>
              <w:t>[icon]</w:t>
            </w:r>
          </w:p>
          <w:p w14:paraId="68CB3620" w14:textId="77777777" w:rsidR="00BB3B1C" w:rsidRDefault="00BB3B1C" w:rsidP="003A1A1A">
            <w:pPr>
              <w:pStyle w:val="Heading3"/>
              <w:jc w:val="center"/>
            </w:pPr>
            <w:r>
              <w:t>Resources</w:t>
            </w:r>
          </w:p>
        </w:tc>
      </w:tr>
      <w:tr w:rsidR="00BB3B1C" w14:paraId="25091C4F" w14:textId="77777777" w:rsidTr="003A1A1A">
        <w:trPr>
          <w:trHeight w:val="2016"/>
        </w:trPr>
        <w:tc>
          <w:tcPr>
            <w:tcW w:w="2697" w:type="dxa"/>
            <w:vAlign w:val="center"/>
          </w:tcPr>
          <w:p w14:paraId="2887D15C" w14:textId="77777777" w:rsidR="00BB3B1C" w:rsidRPr="00A7253D" w:rsidRDefault="00BB3B1C" w:rsidP="003A1A1A">
            <w:pPr>
              <w:jc w:val="center"/>
              <w:rPr>
                <w:color w:val="FF0000"/>
              </w:rPr>
            </w:pPr>
            <w:r w:rsidRPr="00A7253D">
              <w:rPr>
                <w:color w:val="FF0000"/>
              </w:rPr>
              <w:t>[Back]</w:t>
            </w:r>
          </w:p>
          <w:p w14:paraId="7D777FB3" w14:textId="77777777" w:rsidR="00BB3B1C" w:rsidRDefault="00BB3B1C" w:rsidP="003A1A1A">
            <w:pPr>
              <w:jc w:val="center"/>
            </w:pPr>
          </w:p>
          <w:p w14:paraId="6C6AE897" w14:textId="77777777" w:rsidR="00BB3B1C" w:rsidRDefault="00BB3B1C" w:rsidP="003A1A1A">
            <w:pPr>
              <w:jc w:val="center"/>
            </w:pPr>
            <w:r>
              <w:t xml:space="preserve">Maintain your health and well-being. </w:t>
            </w:r>
            <w:r>
              <w:rPr>
                <w:rFonts w:cstheme="minorHAnsi"/>
              </w:rPr>
              <w:t>→</w:t>
            </w:r>
          </w:p>
          <w:p w14:paraId="5C69DEB7" w14:textId="77777777" w:rsidR="00BB3B1C" w:rsidRDefault="00BB3B1C" w:rsidP="003A1A1A">
            <w:pPr>
              <w:jc w:val="center"/>
            </w:pPr>
          </w:p>
          <w:p w14:paraId="6492080B" w14:textId="4B29BED3" w:rsidR="00BB3B1C" w:rsidRDefault="00BB3B1C" w:rsidP="003A1A1A">
            <w:pPr>
              <w:jc w:val="center"/>
            </w:pPr>
            <w:r w:rsidRPr="00A7253D">
              <w:rPr>
                <w:color w:val="FF0000"/>
              </w:rPr>
              <w:t xml:space="preserve">[Button] </w:t>
            </w:r>
            <w:hyperlink r:id="rId19" w:history="1">
              <w:r>
                <w:rPr>
                  <w:rStyle w:val="Hyperlink"/>
                </w:rPr>
                <w:t>Learn more</w:t>
              </w:r>
            </w:hyperlink>
          </w:p>
        </w:tc>
        <w:tc>
          <w:tcPr>
            <w:tcW w:w="2697" w:type="dxa"/>
            <w:vAlign w:val="center"/>
          </w:tcPr>
          <w:p w14:paraId="514B679C" w14:textId="77777777" w:rsidR="00BB3B1C" w:rsidRPr="00A7253D" w:rsidRDefault="00BB3B1C" w:rsidP="003A1A1A">
            <w:pPr>
              <w:jc w:val="center"/>
              <w:rPr>
                <w:color w:val="FF0000"/>
              </w:rPr>
            </w:pPr>
            <w:r w:rsidRPr="00A7253D">
              <w:rPr>
                <w:color w:val="FF0000"/>
              </w:rPr>
              <w:t>[Back]</w:t>
            </w:r>
          </w:p>
          <w:p w14:paraId="54D2AECD" w14:textId="77777777" w:rsidR="00BB3B1C" w:rsidRDefault="00BB3B1C" w:rsidP="003A1A1A">
            <w:pPr>
              <w:jc w:val="center"/>
            </w:pPr>
          </w:p>
          <w:p w14:paraId="3188D43A" w14:textId="77777777" w:rsidR="00BB3B1C" w:rsidRDefault="00BB3B1C" w:rsidP="003A1A1A">
            <w:pPr>
              <w:jc w:val="center"/>
            </w:pPr>
            <w:r>
              <w:t>Prepare for the future and the unexpected.</w:t>
            </w:r>
          </w:p>
          <w:p w14:paraId="6942822B" w14:textId="77777777" w:rsidR="00BB3B1C" w:rsidRDefault="00BB3B1C" w:rsidP="003A1A1A">
            <w:pPr>
              <w:jc w:val="center"/>
            </w:pPr>
          </w:p>
          <w:p w14:paraId="3788A84D" w14:textId="1B8A90DA" w:rsidR="00BB3B1C" w:rsidRDefault="00BB3B1C" w:rsidP="003A1A1A">
            <w:pPr>
              <w:jc w:val="center"/>
            </w:pPr>
            <w:r w:rsidRPr="00A7253D">
              <w:rPr>
                <w:color w:val="FF0000"/>
              </w:rPr>
              <w:t xml:space="preserve">[Button] </w:t>
            </w:r>
            <w:hyperlink r:id="rId20" w:history="1">
              <w:r>
                <w:rPr>
                  <w:rStyle w:val="Hyperlink"/>
                </w:rPr>
                <w:t>Learn more</w:t>
              </w:r>
            </w:hyperlink>
          </w:p>
        </w:tc>
        <w:tc>
          <w:tcPr>
            <w:tcW w:w="2698" w:type="dxa"/>
            <w:vAlign w:val="center"/>
          </w:tcPr>
          <w:p w14:paraId="10AD7568" w14:textId="77777777" w:rsidR="00BB3B1C" w:rsidRPr="00A7253D" w:rsidRDefault="00BB3B1C" w:rsidP="003A1A1A">
            <w:pPr>
              <w:jc w:val="center"/>
              <w:rPr>
                <w:color w:val="FF0000"/>
              </w:rPr>
            </w:pPr>
            <w:r w:rsidRPr="00A7253D">
              <w:rPr>
                <w:color w:val="FF0000"/>
              </w:rPr>
              <w:t>[Back]</w:t>
            </w:r>
          </w:p>
          <w:p w14:paraId="697DCBAE" w14:textId="77777777" w:rsidR="00BB3B1C" w:rsidRDefault="00BB3B1C" w:rsidP="003A1A1A">
            <w:pPr>
              <w:jc w:val="center"/>
            </w:pPr>
          </w:p>
          <w:p w14:paraId="19FBB532" w14:textId="77777777" w:rsidR="00BB3B1C" w:rsidRDefault="00BB3B1C" w:rsidP="003A1A1A">
            <w:pPr>
              <w:jc w:val="center"/>
            </w:pPr>
            <w:r>
              <w:t>Get help balancing work and everyday life.</w:t>
            </w:r>
          </w:p>
          <w:p w14:paraId="6862F09D" w14:textId="77777777" w:rsidR="00BB3B1C" w:rsidRDefault="00BB3B1C" w:rsidP="003A1A1A">
            <w:pPr>
              <w:jc w:val="center"/>
            </w:pPr>
          </w:p>
          <w:p w14:paraId="36B5B2BE" w14:textId="2DE3B9C3" w:rsidR="00BB3B1C" w:rsidRDefault="00BB3B1C" w:rsidP="003A1A1A">
            <w:pPr>
              <w:jc w:val="center"/>
            </w:pPr>
            <w:r w:rsidRPr="00A7253D">
              <w:rPr>
                <w:color w:val="FF0000"/>
              </w:rPr>
              <w:t xml:space="preserve">[Button] </w:t>
            </w:r>
            <w:hyperlink r:id="rId21" w:history="1">
              <w:r>
                <w:rPr>
                  <w:rStyle w:val="Hyperlink"/>
                </w:rPr>
                <w:t>Learn more</w:t>
              </w:r>
            </w:hyperlink>
          </w:p>
        </w:tc>
        <w:tc>
          <w:tcPr>
            <w:tcW w:w="2698" w:type="dxa"/>
            <w:vAlign w:val="center"/>
          </w:tcPr>
          <w:p w14:paraId="7396F897" w14:textId="77777777" w:rsidR="00BB3B1C" w:rsidRPr="00A7253D" w:rsidRDefault="00BB3B1C" w:rsidP="003A1A1A">
            <w:pPr>
              <w:jc w:val="center"/>
              <w:rPr>
                <w:color w:val="FF0000"/>
              </w:rPr>
            </w:pPr>
            <w:r w:rsidRPr="00A7253D">
              <w:rPr>
                <w:color w:val="FF0000"/>
              </w:rPr>
              <w:t>[Back]</w:t>
            </w:r>
          </w:p>
          <w:p w14:paraId="01CBA355" w14:textId="77777777" w:rsidR="00BB3B1C" w:rsidRDefault="00BB3B1C" w:rsidP="003A1A1A">
            <w:pPr>
              <w:jc w:val="center"/>
            </w:pPr>
          </w:p>
          <w:p w14:paraId="7C45ABB2" w14:textId="77777777" w:rsidR="00BB3B1C" w:rsidRDefault="00BB3B1C" w:rsidP="003A1A1A">
            <w:pPr>
              <w:jc w:val="center"/>
            </w:pPr>
            <w:r>
              <w:t>Access important information about your benefits.</w:t>
            </w:r>
          </w:p>
          <w:p w14:paraId="17D8D83C" w14:textId="77777777" w:rsidR="00BB3B1C" w:rsidRDefault="00BB3B1C" w:rsidP="003A1A1A">
            <w:pPr>
              <w:jc w:val="center"/>
            </w:pPr>
          </w:p>
          <w:p w14:paraId="74EC370E" w14:textId="145A3B05" w:rsidR="00BB3B1C" w:rsidRDefault="00BB3B1C" w:rsidP="003A1A1A">
            <w:pPr>
              <w:jc w:val="center"/>
            </w:pPr>
            <w:r w:rsidRPr="00A7253D">
              <w:rPr>
                <w:color w:val="FF0000"/>
              </w:rPr>
              <w:t xml:space="preserve">[Button] </w:t>
            </w:r>
            <w:hyperlink r:id="rId22" w:history="1">
              <w:r>
                <w:rPr>
                  <w:rStyle w:val="Hyperlink"/>
                </w:rPr>
                <w:t>Learn more</w:t>
              </w:r>
            </w:hyperlink>
          </w:p>
        </w:tc>
      </w:tr>
    </w:tbl>
    <w:p w14:paraId="319FDA4A" w14:textId="77777777" w:rsidR="00BB3B1C" w:rsidRDefault="00BB3B1C" w:rsidP="00F66E86"/>
    <w:p w14:paraId="076E6989" w14:textId="09ED9F84" w:rsidR="00F66E86" w:rsidRDefault="00F66E86" w:rsidP="00F66E86">
      <w:pPr>
        <w:pStyle w:val="Heading2"/>
        <w:jc w:val="center"/>
      </w:pPr>
      <w:r>
        <w:lastRenderedPageBreak/>
        <w:t>Questions?</w:t>
      </w:r>
    </w:p>
    <w:tbl>
      <w:tblPr>
        <w:tblStyle w:val="TableGrid"/>
        <w:tblW w:w="0" w:type="auto"/>
        <w:tblLook w:val="04A0" w:firstRow="1" w:lastRow="0" w:firstColumn="1" w:lastColumn="0" w:noHBand="0" w:noVBand="1"/>
      </w:tblPr>
      <w:tblGrid>
        <w:gridCol w:w="5395"/>
        <w:gridCol w:w="5395"/>
      </w:tblGrid>
      <w:tr w:rsidR="00F66E86" w14:paraId="363E9543" w14:textId="77777777" w:rsidTr="00F66E86">
        <w:tc>
          <w:tcPr>
            <w:tcW w:w="5395" w:type="dxa"/>
            <w:vAlign w:val="center"/>
          </w:tcPr>
          <w:p w14:paraId="23358FBF" w14:textId="77777777" w:rsidR="00F66E86" w:rsidRDefault="00F66E86" w:rsidP="00F66E86">
            <w:pPr>
              <w:pStyle w:val="Heading4"/>
              <w:jc w:val="center"/>
            </w:pPr>
            <w:r>
              <w:t>Shelby County Benefits Center</w:t>
            </w:r>
          </w:p>
          <w:p w14:paraId="2111D57E" w14:textId="58D865A2" w:rsidR="00F66E86" w:rsidRDefault="00F66E86" w:rsidP="00F66E86">
            <w:pPr>
              <w:jc w:val="center"/>
            </w:pPr>
            <w:r>
              <w:t>1-877-970-4320</w:t>
            </w:r>
          </w:p>
        </w:tc>
        <w:tc>
          <w:tcPr>
            <w:tcW w:w="5395" w:type="dxa"/>
            <w:vAlign w:val="center"/>
          </w:tcPr>
          <w:p w14:paraId="03B60595" w14:textId="77777777" w:rsidR="00F66E86" w:rsidRDefault="00F66E86" w:rsidP="00F66E86">
            <w:pPr>
              <w:pStyle w:val="Heading4"/>
              <w:jc w:val="center"/>
            </w:pPr>
            <w:r>
              <w:t>Contact a provider</w:t>
            </w:r>
          </w:p>
          <w:p w14:paraId="44381306" w14:textId="1EC7B6E1" w:rsidR="00F66E86" w:rsidRDefault="00F66E86" w:rsidP="00F66E86">
            <w:pPr>
              <w:jc w:val="center"/>
            </w:pPr>
            <w:r w:rsidRPr="007D558E">
              <w:rPr>
                <w:color w:val="FF0000"/>
              </w:rPr>
              <w:t>[Button]</w:t>
            </w:r>
            <w:r>
              <w:t xml:space="preserve"> </w:t>
            </w:r>
            <w:hyperlink r:id="rId23" w:history="1">
              <w:r w:rsidRPr="00F66E86">
                <w:rPr>
                  <w:rStyle w:val="Hyperlink"/>
                </w:rPr>
                <w:t>View directory</w:t>
              </w:r>
            </w:hyperlink>
          </w:p>
        </w:tc>
      </w:tr>
    </w:tbl>
    <w:p w14:paraId="246E44A2" w14:textId="615D8421" w:rsidR="00F66E86" w:rsidRDefault="00F66E86" w:rsidP="00F66E86"/>
    <w:p w14:paraId="61464F4F" w14:textId="389CA6E0" w:rsidR="00F66E86" w:rsidRDefault="00F66E86" w:rsidP="00266B1E">
      <w:pPr>
        <w:pStyle w:val="Breadcrumb"/>
      </w:pPr>
      <w:r>
        <w:br w:type="page"/>
      </w:r>
      <w:r w:rsidR="00266B1E">
        <w:lastRenderedPageBreak/>
        <w:t>Home &gt; Health</w:t>
      </w:r>
    </w:p>
    <w:p w14:paraId="1FD2EBD6" w14:textId="757EC280" w:rsidR="00266B1E" w:rsidRDefault="00266B1E" w:rsidP="00266B1E">
      <w:pPr>
        <w:pStyle w:val="Heading1"/>
        <w:rPr>
          <w:color w:val="FF0000"/>
        </w:rPr>
      </w:pPr>
      <w:r>
        <w:t xml:space="preserve">Your Health </w:t>
      </w:r>
      <w:r w:rsidRPr="00266B1E">
        <w:rPr>
          <w:color w:val="FF0000"/>
        </w:rPr>
        <w:t>[landing page]</w:t>
      </w:r>
    </w:p>
    <w:p w14:paraId="5157A337" w14:textId="3E863996" w:rsidR="00266B1E" w:rsidRDefault="00266B1E" w:rsidP="00266B1E">
      <w:r w:rsidRPr="00266B1E">
        <w:t>Shelby County is committed to providing you and your family with comprehensive benefits to support you in maintaining good health.</w:t>
      </w:r>
    </w:p>
    <w:tbl>
      <w:tblPr>
        <w:tblStyle w:val="TableGrid"/>
        <w:tblW w:w="0" w:type="auto"/>
        <w:tblCellMar>
          <w:top w:w="115" w:type="dxa"/>
          <w:bottom w:w="115" w:type="dxa"/>
        </w:tblCellMar>
        <w:tblLook w:val="04A0" w:firstRow="1" w:lastRow="0" w:firstColumn="1" w:lastColumn="0" w:noHBand="0" w:noVBand="1"/>
      </w:tblPr>
      <w:tblGrid>
        <w:gridCol w:w="5395"/>
        <w:gridCol w:w="5395"/>
      </w:tblGrid>
      <w:tr w:rsidR="00D11880" w14:paraId="736EBCB4" w14:textId="77777777" w:rsidTr="00D11880">
        <w:tc>
          <w:tcPr>
            <w:tcW w:w="5395" w:type="dxa"/>
          </w:tcPr>
          <w:p w14:paraId="6D37231F" w14:textId="77777777" w:rsidR="00D11880" w:rsidRPr="00D11880" w:rsidRDefault="00D11880" w:rsidP="00266B1E">
            <w:pPr>
              <w:rPr>
                <w:color w:val="FF0000"/>
              </w:rPr>
            </w:pPr>
            <w:r w:rsidRPr="00D11880">
              <w:rPr>
                <w:color w:val="FF0000"/>
              </w:rPr>
              <w:t>[Image]</w:t>
            </w:r>
          </w:p>
          <w:p w14:paraId="2143D1B0" w14:textId="77777777" w:rsidR="00D11880" w:rsidRDefault="00D11880" w:rsidP="00266B1E"/>
          <w:p w14:paraId="1C7507B8" w14:textId="77777777" w:rsidR="00D11880" w:rsidRDefault="00D11880" w:rsidP="00D11880">
            <w:pPr>
              <w:pStyle w:val="Heading3"/>
            </w:pPr>
            <w:r>
              <w:t>Medical and Pharmacy</w:t>
            </w:r>
          </w:p>
          <w:p w14:paraId="31A5DC62" w14:textId="77777777" w:rsidR="00D11880" w:rsidRDefault="00D11880" w:rsidP="00D11880">
            <w:r>
              <w:t>Learn about your three Medical plan options and how prescription drug coverage works.</w:t>
            </w:r>
          </w:p>
          <w:p w14:paraId="19DE66F9" w14:textId="77777777" w:rsidR="00D11880" w:rsidRDefault="00D11880" w:rsidP="00D11880"/>
          <w:p w14:paraId="670C5455" w14:textId="1F3DF795" w:rsidR="00D11880" w:rsidRDefault="00D11880" w:rsidP="00D11880">
            <w:r w:rsidRPr="00D11880">
              <w:rPr>
                <w:color w:val="FF0000"/>
              </w:rPr>
              <w:t xml:space="preserve">[Button] </w:t>
            </w:r>
            <w:hyperlink r:id="rId24" w:history="1">
              <w:r w:rsidRPr="00D11880">
                <w:rPr>
                  <w:rStyle w:val="Hyperlink"/>
                </w:rPr>
                <w:t>Learn more</w:t>
              </w:r>
            </w:hyperlink>
          </w:p>
        </w:tc>
        <w:tc>
          <w:tcPr>
            <w:tcW w:w="5395" w:type="dxa"/>
          </w:tcPr>
          <w:p w14:paraId="402DF322" w14:textId="77777777" w:rsidR="00D11880" w:rsidRPr="00D11880" w:rsidRDefault="00D11880" w:rsidP="00D11880">
            <w:pPr>
              <w:rPr>
                <w:color w:val="FF0000"/>
              </w:rPr>
            </w:pPr>
            <w:r w:rsidRPr="00D11880">
              <w:rPr>
                <w:color w:val="FF0000"/>
              </w:rPr>
              <w:t>[Image]</w:t>
            </w:r>
          </w:p>
          <w:p w14:paraId="3DD52449" w14:textId="77777777" w:rsidR="00D11880" w:rsidRDefault="00D11880" w:rsidP="00D11880"/>
          <w:p w14:paraId="34DDE28E" w14:textId="5AB5F98B" w:rsidR="00D11880" w:rsidRDefault="00D11880" w:rsidP="00D11880">
            <w:pPr>
              <w:pStyle w:val="Heading3"/>
            </w:pPr>
            <w:r>
              <w:t>Dental</w:t>
            </w:r>
          </w:p>
          <w:p w14:paraId="3F4939DA" w14:textId="074454C8" w:rsidR="00D11880" w:rsidRPr="00D11880" w:rsidRDefault="00D11880" w:rsidP="00D11880">
            <w:r w:rsidRPr="00D11880">
              <w:t>Smile—you have two Dental plan options to choose from to meet you and your family’s needs.</w:t>
            </w:r>
          </w:p>
          <w:p w14:paraId="773D38FB" w14:textId="77777777" w:rsidR="00D11880" w:rsidRDefault="00D11880" w:rsidP="00D11880"/>
          <w:p w14:paraId="5F0C3C36" w14:textId="274FD603" w:rsidR="00D11880" w:rsidRDefault="00D11880" w:rsidP="00D11880">
            <w:r w:rsidRPr="00D11880">
              <w:rPr>
                <w:color w:val="FF0000"/>
              </w:rPr>
              <w:t xml:space="preserve">[Button] </w:t>
            </w:r>
            <w:hyperlink r:id="rId25" w:history="1">
              <w:r w:rsidRPr="00D11880">
                <w:rPr>
                  <w:rStyle w:val="Hyperlink"/>
                </w:rPr>
                <w:t>Learn more</w:t>
              </w:r>
            </w:hyperlink>
          </w:p>
        </w:tc>
      </w:tr>
      <w:tr w:rsidR="00D11880" w14:paraId="1DCE34EF" w14:textId="77777777" w:rsidTr="00D11880">
        <w:tc>
          <w:tcPr>
            <w:tcW w:w="5395" w:type="dxa"/>
          </w:tcPr>
          <w:p w14:paraId="1A9CF879" w14:textId="77777777" w:rsidR="00D11880" w:rsidRPr="00D11880" w:rsidRDefault="00D11880" w:rsidP="00D11880">
            <w:pPr>
              <w:rPr>
                <w:color w:val="FF0000"/>
              </w:rPr>
            </w:pPr>
            <w:r w:rsidRPr="00D11880">
              <w:rPr>
                <w:color w:val="FF0000"/>
              </w:rPr>
              <w:t>[Image]</w:t>
            </w:r>
          </w:p>
          <w:p w14:paraId="12F502F1" w14:textId="77777777" w:rsidR="00D11880" w:rsidRDefault="00D11880" w:rsidP="00D11880"/>
          <w:p w14:paraId="5C7E9EE2" w14:textId="12F0B74E" w:rsidR="00D11880" w:rsidRDefault="00D11880" w:rsidP="00D11880">
            <w:pPr>
              <w:pStyle w:val="Heading3"/>
            </w:pPr>
            <w:r>
              <w:t>Vision</w:t>
            </w:r>
          </w:p>
          <w:p w14:paraId="65F07D65" w14:textId="20B2C5C8" w:rsidR="00D11880" w:rsidRDefault="00D11880" w:rsidP="00D11880">
            <w:r w:rsidRPr="00D11880">
              <w:t>See which Vision option best meets your needs—you have two options to choose from.</w:t>
            </w:r>
          </w:p>
          <w:p w14:paraId="7377A10B" w14:textId="77777777" w:rsidR="00D11880" w:rsidRDefault="00D11880" w:rsidP="00D11880"/>
          <w:p w14:paraId="7A4A4477" w14:textId="3CD2047C" w:rsidR="00D11880" w:rsidRDefault="00D11880" w:rsidP="00D11880">
            <w:r w:rsidRPr="00D11880">
              <w:rPr>
                <w:color w:val="FF0000"/>
              </w:rPr>
              <w:t xml:space="preserve">[Button] </w:t>
            </w:r>
            <w:hyperlink r:id="rId26" w:history="1">
              <w:r w:rsidRPr="00D11880">
                <w:rPr>
                  <w:rStyle w:val="Hyperlink"/>
                </w:rPr>
                <w:t>Learn more</w:t>
              </w:r>
            </w:hyperlink>
          </w:p>
        </w:tc>
        <w:tc>
          <w:tcPr>
            <w:tcW w:w="5395" w:type="dxa"/>
          </w:tcPr>
          <w:p w14:paraId="76729CA8" w14:textId="77777777" w:rsidR="00D11880" w:rsidRPr="00D11880" w:rsidRDefault="00D11880" w:rsidP="00D11880">
            <w:pPr>
              <w:rPr>
                <w:color w:val="FF0000"/>
              </w:rPr>
            </w:pPr>
            <w:r w:rsidRPr="00D11880">
              <w:rPr>
                <w:color w:val="FF0000"/>
              </w:rPr>
              <w:t>[Image]</w:t>
            </w:r>
          </w:p>
          <w:p w14:paraId="25F0DCE8" w14:textId="77777777" w:rsidR="00D11880" w:rsidRDefault="00D11880" w:rsidP="00D11880"/>
          <w:p w14:paraId="24577E22" w14:textId="19BEF7A3" w:rsidR="00D11880" w:rsidRDefault="00D11880" w:rsidP="00D11880">
            <w:pPr>
              <w:pStyle w:val="Heading3"/>
            </w:pPr>
            <w:r>
              <w:t>Wellness</w:t>
            </w:r>
          </w:p>
          <w:p w14:paraId="3BA7B3B5" w14:textId="0A458392" w:rsidR="00D11880" w:rsidRDefault="00D11880" w:rsidP="00D11880">
            <w:r w:rsidRPr="00D11880">
              <w:t>Discover all the ways Shelby County supports your health and well-being.</w:t>
            </w:r>
          </w:p>
          <w:p w14:paraId="3594B3EA" w14:textId="77777777" w:rsidR="00D11880" w:rsidRDefault="00D11880" w:rsidP="00D11880"/>
          <w:p w14:paraId="0E318BD5" w14:textId="6002E941" w:rsidR="00D11880" w:rsidRDefault="00D11880" w:rsidP="00D11880">
            <w:r w:rsidRPr="00D11880">
              <w:rPr>
                <w:color w:val="FF0000"/>
              </w:rPr>
              <w:t xml:space="preserve">[Button] </w:t>
            </w:r>
            <w:hyperlink r:id="rId27" w:history="1">
              <w:r w:rsidRPr="00D11880">
                <w:rPr>
                  <w:rStyle w:val="Hyperlink"/>
                </w:rPr>
                <w:t>Learn more</w:t>
              </w:r>
            </w:hyperlink>
          </w:p>
        </w:tc>
      </w:tr>
      <w:tr w:rsidR="00D11880" w14:paraId="49D86754" w14:textId="77777777" w:rsidTr="00D11880">
        <w:tc>
          <w:tcPr>
            <w:tcW w:w="5395" w:type="dxa"/>
          </w:tcPr>
          <w:p w14:paraId="1B37EFF8" w14:textId="77777777" w:rsidR="00D11880" w:rsidRPr="00D11880" w:rsidRDefault="00D11880" w:rsidP="00D11880">
            <w:pPr>
              <w:rPr>
                <w:color w:val="FF0000"/>
              </w:rPr>
            </w:pPr>
            <w:r w:rsidRPr="00D11880">
              <w:rPr>
                <w:color w:val="FF0000"/>
              </w:rPr>
              <w:t>[Image]</w:t>
            </w:r>
          </w:p>
          <w:p w14:paraId="4BFDC6AC" w14:textId="77777777" w:rsidR="00D11880" w:rsidRDefault="00D11880" w:rsidP="00D11880"/>
          <w:p w14:paraId="61BB9C8F" w14:textId="752B10C2" w:rsidR="00D11880" w:rsidRDefault="00D11880" w:rsidP="00D11880">
            <w:pPr>
              <w:pStyle w:val="Heading3"/>
            </w:pPr>
            <w:r>
              <w:t>Employee Care Clinic</w:t>
            </w:r>
          </w:p>
          <w:p w14:paraId="7571FF40" w14:textId="2CCA9FC7" w:rsidR="00D11880" w:rsidRDefault="00D11880" w:rsidP="00D11880">
            <w:r w:rsidRPr="00D11880">
              <w:t>Learn about a convenient, no cost health care option available to you if you enroll in a Shelby County Government Medical plan</w:t>
            </w:r>
            <w:r>
              <w:t>.</w:t>
            </w:r>
          </w:p>
          <w:p w14:paraId="315A2A45" w14:textId="77777777" w:rsidR="00D11880" w:rsidRDefault="00D11880" w:rsidP="00D11880"/>
          <w:p w14:paraId="0AD18467" w14:textId="6ABB4524" w:rsidR="00D11880" w:rsidRDefault="00D11880" w:rsidP="00D11880">
            <w:r w:rsidRPr="00D11880">
              <w:rPr>
                <w:color w:val="FF0000"/>
              </w:rPr>
              <w:t xml:space="preserve">[Button] </w:t>
            </w:r>
            <w:hyperlink r:id="rId28" w:history="1">
              <w:r w:rsidRPr="00D11880">
                <w:rPr>
                  <w:rStyle w:val="Hyperlink"/>
                </w:rPr>
                <w:t>Learn more</w:t>
              </w:r>
            </w:hyperlink>
          </w:p>
        </w:tc>
        <w:tc>
          <w:tcPr>
            <w:tcW w:w="5395" w:type="dxa"/>
          </w:tcPr>
          <w:p w14:paraId="22D11326" w14:textId="24C6E496" w:rsidR="00D11880" w:rsidRDefault="00D11880" w:rsidP="00D11880"/>
        </w:tc>
      </w:tr>
    </w:tbl>
    <w:p w14:paraId="68B15826" w14:textId="77777777" w:rsidR="00266B1E" w:rsidRDefault="00266B1E" w:rsidP="00266B1E"/>
    <w:p w14:paraId="0F0D8A03" w14:textId="15745FF2" w:rsidR="004A0592" w:rsidRDefault="004A0592">
      <w:r>
        <w:br w:type="page"/>
      </w:r>
    </w:p>
    <w:p w14:paraId="2C918C00" w14:textId="69E54773" w:rsidR="004A0592" w:rsidRDefault="004A0592" w:rsidP="004A0592">
      <w:pPr>
        <w:pStyle w:val="Breadcrumb"/>
      </w:pPr>
      <w:r>
        <w:lastRenderedPageBreak/>
        <w:t>Home &gt; Health &gt; Medical and Pharmacy</w:t>
      </w:r>
    </w:p>
    <w:p w14:paraId="54516903" w14:textId="6617775E" w:rsidR="004A0592" w:rsidRDefault="004A0592" w:rsidP="004A0592">
      <w:pPr>
        <w:pStyle w:val="Heading1"/>
      </w:pPr>
      <w:r>
        <w:t xml:space="preserve">Medical </w:t>
      </w:r>
      <w:r w:rsidR="00037354">
        <w:t>Plans</w:t>
      </w:r>
    </w:p>
    <w:p w14:paraId="0B5CC587" w14:textId="18CB53C3" w:rsidR="004A0592" w:rsidRDefault="00037354" w:rsidP="004A0592">
      <w:pPr>
        <w:pStyle w:val="PageIntro"/>
      </w:pPr>
      <w:r w:rsidRPr="00037354">
        <w:t>Shelby County Government offers three Medical plan options—HRA Choice Gold, OAPIN Silver, and HRA Standard Bronze—so you can choose a plan that best meets your needs and budget</w:t>
      </w:r>
      <w:r>
        <w:t>.</w:t>
      </w:r>
    </w:p>
    <w:p w14:paraId="16167DCB" w14:textId="77777777" w:rsidR="00037354" w:rsidRDefault="00037354" w:rsidP="00037354">
      <w:pPr>
        <w:pStyle w:val="Heading3"/>
      </w:pPr>
      <w:r>
        <w:t>What’s the Same</w:t>
      </w:r>
    </w:p>
    <w:p w14:paraId="163C3985" w14:textId="2F287644" w:rsidR="00037354" w:rsidRDefault="00037354" w:rsidP="00037354">
      <w:r>
        <w:t>All three medical plans are administered by Cigna and provide quality coverage, which includes:</w:t>
      </w:r>
    </w:p>
    <w:p w14:paraId="1F775598" w14:textId="77777777" w:rsidR="00037354" w:rsidRDefault="00037354" w:rsidP="001C18AD">
      <w:pPr>
        <w:pStyle w:val="ListParagraph"/>
        <w:numPr>
          <w:ilvl w:val="0"/>
          <w:numId w:val="1"/>
        </w:numPr>
      </w:pPr>
      <w:r>
        <w:t>No charge for in-network preventive care, like annual physicals, screenings, and immunizations</w:t>
      </w:r>
    </w:p>
    <w:p w14:paraId="401B7D7D" w14:textId="77777777" w:rsidR="00037354" w:rsidRDefault="00037354" w:rsidP="001C18AD">
      <w:pPr>
        <w:pStyle w:val="ListParagraph"/>
        <w:numPr>
          <w:ilvl w:val="0"/>
          <w:numId w:val="1"/>
        </w:numPr>
      </w:pPr>
      <w:r>
        <w:t>An out-of-pocket maximum that limits the amount you have to pay out-of-pocket during a single year</w:t>
      </w:r>
    </w:p>
    <w:p w14:paraId="79A9F302" w14:textId="77777777" w:rsidR="00037354" w:rsidRDefault="00037354" w:rsidP="001C18AD">
      <w:pPr>
        <w:pStyle w:val="ListParagraph"/>
        <w:numPr>
          <w:ilvl w:val="0"/>
          <w:numId w:val="1"/>
        </w:numPr>
      </w:pPr>
      <w:r>
        <w:t>Prescription drug coverage provided by Express Scripts</w:t>
      </w:r>
    </w:p>
    <w:p w14:paraId="07DC8253" w14:textId="77777777" w:rsidR="00037354" w:rsidRDefault="00037354" w:rsidP="00037354">
      <w:pPr>
        <w:pStyle w:val="Heading3"/>
      </w:pPr>
      <w:r>
        <w:t>What’s Different</w:t>
      </w:r>
    </w:p>
    <w:p w14:paraId="252A3470" w14:textId="3E4DE4DF" w:rsidR="00037354" w:rsidRDefault="00037354" w:rsidP="00037354">
      <w:r>
        <w:t>There are a few important differences to consider:</w:t>
      </w:r>
    </w:p>
    <w:p w14:paraId="5F2A6F99" w14:textId="77777777" w:rsidR="00037354" w:rsidRDefault="00037354" w:rsidP="001C18AD">
      <w:pPr>
        <w:pStyle w:val="ListParagraph"/>
        <w:numPr>
          <w:ilvl w:val="0"/>
          <w:numId w:val="2"/>
        </w:numPr>
      </w:pPr>
      <w:r w:rsidRPr="00037354">
        <w:rPr>
          <w:b/>
          <w:bCs/>
        </w:rPr>
        <w:t>Out-of-network coverage</w:t>
      </w:r>
      <w:r>
        <w:t>: The OAPIN Silver option generally only allows you to receive coverage from an in-network provider. If you want the flexibility of going out-of-network, be sure to choose one of the other two options.</w:t>
      </w:r>
    </w:p>
    <w:p w14:paraId="7A082249" w14:textId="77777777" w:rsidR="00037354" w:rsidRDefault="00037354" w:rsidP="001C18AD">
      <w:pPr>
        <w:pStyle w:val="ListParagraph"/>
        <w:numPr>
          <w:ilvl w:val="0"/>
          <w:numId w:val="2"/>
        </w:numPr>
      </w:pPr>
      <w:r w:rsidRPr="00037354">
        <w:rPr>
          <w:b/>
          <w:bCs/>
        </w:rPr>
        <w:t>Out-of-pocket expenses</w:t>
      </w:r>
      <w:r>
        <w:t>: Be sure to consider not only the semi-monthly premiums you’ll pay, but also how much you’ll pay out-of-pocket—deductibles, coinsurance, and out-of-pocket maximums—if you need care.</w:t>
      </w:r>
    </w:p>
    <w:p w14:paraId="6ACBC258" w14:textId="25184554" w:rsidR="004A0592" w:rsidRDefault="00037354" w:rsidP="001C18AD">
      <w:pPr>
        <w:pStyle w:val="ListParagraph"/>
        <w:numPr>
          <w:ilvl w:val="0"/>
          <w:numId w:val="2"/>
        </w:numPr>
      </w:pPr>
      <w:r w:rsidRPr="00037354">
        <w:rPr>
          <w:b/>
          <w:bCs/>
        </w:rPr>
        <w:t>Health Reimbursement Account (HRA)</w:t>
      </w:r>
      <w:r>
        <w:t>: The HRA Choice Gold or HRA Standard Bronze plans come with an employer-funded HRA that pays for eligible health care expenses. The OAPIN Silver plan doesn’t offer an HRA.</w:t>
      </w:r>
    </w:p>
    <w:p w14:paraId="77838BA5" w14:textId="77777777" w:rsidR="00037354" w:rsidRDefault="00037354" w:rsidP="00037354">
      <w:pPr>
        <w:pStyle w:val="Heading2"/>
      </w:pPr>
      <w:r>
        <w:t>Health Reimbursement Account</w:t>
      </w:r>
    </w:p>
    <w:p w14:paraId="38AD66B4" w14:textId="579321A8" w:rsidR="00037354" w:rsidRPr="00037354" w:rsidRDefault="00037354" w:rsidP="00037354">
      <w:pPr>
        <w:rPr>
          <w:i/>
          <w:iCs/>
        </w:rPr>
      </w:pPr>
      <w:r w:rsidRPr="00037354">
        <w:rPr>
          <w:i/>
          <w:iCs/>
        </w:rPr>
        <w:t>Only available if you enroll in the HRA Choice Gold or HRA Standard Bronze plan</w:t>
      </w:r>
    </w:p>
    <w:p w14:paraId="0021884F" w14:textId="427F151B" w:rsidR="00037354" w:rsidRDefault="00037354" w:rsidP="00037354">
      <w:r>
        <w:t>An HRA is an employer-funded account that you can use to pay for eligible health care expenses. The HRA automatically pays first when you get care, so you won’t pay anything until all your HRA funds have been used. Any money you don’t spend will carry over to the next year.</w:t>
      </w:r>
    </w:p>
    <w:p w14:paraId="2176EB22" w14:textId="77777777" w:rsidR="00037354" w:rsidRDefault="00037354" w:rsidP="00037354">
      <w:pPr>
        <w:pStyle w:val="Heading3"/>
      </w:pPr>
      <w:r>
        <w:t>County Contributions</w:t>
      </w:r>
    </w:p>
    <w:p w14:paraId="5F388270" w14:textId="6A27462D" w:rsidR="00037354" w:rsidRDefault="00037354" w:rsidP="00037354">
      <w:r>
        <w:t>The amount Shelby County contributes to your account depends on your coverage level.</w:t>
      </w:r>
    </w:p>
    <w:tbl>
      <w:tblPr>
        <w:tblStyle w:val="TableGrid"/>
        <w:tblW w:w="0" w:type="auto"/>
        <w:shd w:val="clear" w:color="auto" w:fill="E7E8E8" w:themeFill="text2" w:themeFillTint="33"/>
        <w:tblCellMar>
          <w:top w:w="29" w:type="dxa"/>
        </w:tblCellMar>
        <w:tblLook w:val="04A0" w:firstRow="1" w:lastRow="0" w:firstColumn="1" w:lastColumn="0" w:noHBand="0" w:noVBand="1"/>
      </w:tblPr>
      <w:tblGrid>
        <w:gridCol w:w="2697"/>
        <w:gridCol w:w="2697"/>
        <w:gridCol w:w="2698"/>
        <w:gridCol w:w="2698"/>
      </w:tblGrid>
      <w:tr w:rsidR="00037354" w:rsidRPr="004D5923" w14:paraId="2DCD40CA" w14:textId="77777777" w:rsidTr="001456C6">
        <w:tc>
          <w:tcPr>
            <w:tcW w:w="2697" w:type="dxa"/>
            <w:shd w:val="clear" w:color="auto" w:fill="E7E8E8" w:themeFill="text2" w:themeFillTint="33"/>
          </w:tcPr>
          <w:p w14:paraId="0B931488" w14:textId="77777777" w:rsidR="00037354" w:rsidRDefault="00037354" w:rsidP="001456C6"/>
        </w:tc>
        <w:tc>
          <w:tcPr>
            <w:tcW w:w="2697" w:type="dxa"/>
            <w:shd w:val="clear" w:color="auto" w:fill="E7E8E8" w:themeFill="text2" w:themeFillTint="33"/>
            <w:vAlign w:val="center"/>
          </w:tcPr>
          <w:p w14:paraId="24875630" w14:textId="2EF11358" w:rsidR="00037354" w:rsidRPr="004D5923" w:rsidRDefault="00037354" w:rsidP="001456C6">
            <w:pPr>
              <w:jc w:val="center"/>
              <w:rPr>
                <w:b/>
                <w:bCs/>
              </w:rPr>
            </w:pPr>
            <w:r>
              <w:rPr>
                <w:b/>
                <w:bCs/>
              </w:rPr>
              <w:t>Deductible</w:t>
            </w:r>
          </w:p>
        </w:tc>
        <w:tc>
          <w:tcPr>
            <w:tcW w:w="2698" w:type="dxa"/>
            <w:shd w:val="clear" w:color="auto" w:fill="E7E8E8" w:themeFill="text2" w:themeFillTint="33"/>
            <w:vAlign w:val="center"/>
          </w:tcPr>
          <w:p w14:paraId="77022C6D" w14:textId="6C56F8ED" w:rsidR="00037354" w:rsidRPr="004D5923" w:rsidRDefault="00037354" w:rsidP="001456C6">
            <w:pPr>
              <w:jc w:val="center"/>
              <w:rPr>
                <w:b/>
                <w:bCs/>
              </w:rPr>
            </w:pPr>
            <w:r>
              <w:rPr>
                <w:b/>
                <w:bCs/>
              </w:rPr>
              <w:t>County HRA Contribution</w:t>
            </w:r>
          </w:p>
        </w:tc>
        <w:tc>
          <w:tcPr>
            <w:tcW w:w="2698" w:type="dxa"/>
            <w:shd w:val="clear" w:color="auto" w:fill="E7E8E8" w:themeFill="text2" w:themeFillTint="33"/>
            <w:vAlign w:val="center"/>
          </w:tcPr>
          <w:p w14:paraId="296F4C42" w14:textId="0A2B0A4A" w:rsidR="00037354" w:rsidRPr="004D5923" w:rsidRDefault="00037354" w:rsidP="001456C6">
            <w:pPr>
              <w:jc w:val="center"/>
              <w:rPr>
                <w:b/>
                <w:bCs/>
              </w:rPr>
            </w:pPr>
            <w:r>
              <w:rPr>
                <w:b/>
                <w:bCs/>
              </w:rPr>
              <w:t>What you owe</w:t>
            </w:r>
          </w:p>
        </w:tc>
      </w:tr>
      <w:tr w:rsidR="00037354" w14:paraId="3E6A4C15" w14:textId="77777777" w:rsidTr="00037354">
        <w:tc>
          <w:tcPr>
            <w:tcW w:w="10790" w:type="dxa"/>
            <w:gridSpan w:val="4"/>
            <w:shd w:val="clear" w:color="auto" w:fill="FFFFFF" w:themeFill="background1"/>
            <w:vAlign w:val="center"/>
          </w:tcPr>
          <w:p w14:paraId="1FACACB5" w14:textId="5B88FDF0" w:rsidR="00037354" w:rsidRPr="00D27324" w:rsidRDefault="00037354" w:rsidP="00037354">
            <w:r>
              <w:rPr>
                <w:b/>
                <w:bCs/>
              </w:rPr>
              <w:t>HRA Gold Choice</w:t>
            </w:r>
          </w:p>
        </w:tc>
      </w:tr>
      <w:tr w:rsidR="00037354" w14:paraId="3A104CBE" w14:textId="77777777" w:rsidTr="003912E3">
        <w:tc>
          <w:tcPr>
            <w:tcW w:w="2697" w:type="dxa"/>
            <w:shd w:val="clear" w:color="auto" w:fill="E7E8E8" w:themeFill="text2" w:themeFillTint="33"/>
            <w:vAlign w:val="center"/>
          </w:tcPr>
          <w:p w14:paraId="363B63CB" w14:textId="5EB79AD2" w:rsidR="00037354" w:rsidRPr="004D5923" w:rsidRDefault="00037354" w:rsidP="003912E3">
            <w:pPr>
              <w:jc w:val="right"/>
              <w:rPr>
                <w:b/>
                <w:bCs/>
              </w:rPr>
            </w:pPr>
            <w:r>
              <w:rPr>
                <w:b/>
                <w:bCs/>
              </w:rPr>
              <w:t>Individual</w:t>
            </w:r>
          </w:p>
        </w:tc>
        <w:tc>
          <w:tcPr>
            <w:tcW w:w="2697" w:type="dxa"/>
            <w:shd w:val="clear" w:color="auto" w:fill="E7E8E8" w:themeFill="text2" w:themeFillTint="33"/>
            <w:vAlign w:val="center"/>
          </w:tcPr>
          <w:p w14:paraId="1F70377E" w14:textId="06B62E23" w:rsidR="00037354" w:rsidRDefault="00037354" w:rsidP="001456C6">
            <w:pPr>
              <w:jc w:val="center"/>
            </w:pPr>
            <w:r>
              <w:t>$1,650</w:t>
            </w:r>
          </w:p>
        </w:tc>
        <w:tc>
          <w:tcPr>
            <w:tcW w:w="2698" w:type="dxa"/>
            <w:shd w:val="clear" w:color="auto" w:fill="E7E8E8" w:themeFill="text2" w:themeFillTint="33"/>
          </w:tcPr>
          <w:p w14:paraId="2F0DA0F6" w14:textId="123C5672" w:rsidR="00037354" w:rsidRDefault="00037354" w:rsidP="001456C6">
            <w:pPr>
              <w:jc w:val="center"/>
            </w:pPr>
            <w:r>
              <w:t>$650</w:t>
            </w:r>
          </w:p>
        </w:tc>
        <w:tc>
          <w:tcPr>
            <w:tcW w:w="2698" w:type="dxa"/>
            <w:shd w:val="clear" w:color="auto" w:fill="E7E8E8" w:themeFill="text2" w:themeFillTint="33"/>
          </w:tcPr>
          <w:p w14:paraId="38E4BC15" w14:textId="7615FE8B" w:rsidR="00037354" w:rsidRDefault="00037354" w:rsidP="001456C6">
            <w:pPr>
              <w:jc w:val="center"/>
            </w:pPr>
            <w:r>
              <w:t>$1,000</w:t>
            </w:r>
          </w:p>
        </w:tc>
      </w:tr>
      <w:tr w:rsidR="00037354" w14:paraId="283B4461" w14:textId="77777777" w:rsidTr="003912E3">
        <w:tc>
          <w:tcPr>
            <w:tcW w:w="2697" w:type="dxa"/>
            <w:shd w:val="clear" w:color="auto" w:fill="E7E8E8" w:themeFill="text2" w:themeFillTint="33"/>
            <w:vAlign w:val="center"/>
          </w:tcPr>
          <w:p w14:paraId="1E5CEA12" w14:textId="73334319" w:rsidR="00037354" w:rsidRPr="004D5923" w:rsidRDefault="00037354" w:rsidP="003912E3">
            <w:pPr>
              <w:jc w:val="right"/>
              <w:rPr>
                <w:b/>
                <w:bCs/>
              </w:rPr>
            </w:pPr>
            <w:r>
              <w:rPr>
                <w:b/>
                <w:bCs/>
              </w:rPr>
              <w:t>Employee + 1</w:t>
            </w:r>
          </w:p>
        </w:tc>
        <w:tc>
          <w:tcPr>
            <w:tcW w:w="2697" w:type="dxa"/>
            <w:shd w:val="clear" w:color="auto" w:fill="E7E8E8" w:themeFill="text2" w:themeFillTint="33"/>
          </w:tcPr>
          <w:p w14:paraId="6D8C6E3B" w14:textId="6D8ED7F1" w:rsidR="00037354" w:rsidRDefault="00037354" w:rsidP="001456C6">
            <w:pPr>
              <w:jc w:val="center"/>
            </w:pPr>
            <w:r>
              <w:t>$3,300</w:t>
            </w:r>
          </w:p>
        </w:tc>
        <w:tc>
          <w:tcPr>
            <w:tcW w:w="2698" w:type="dxa"/>
            <w:shd w:val="clear" w:color="auto" w:fill="E7E8E8" w:themeFill="text2" w:themeFillTint="33"/>
          </w:tcPr>
          <w:p w14:paraId="3F6DC864" w14:textId="24E5DE0E" w:rsidR="00037354" w:rsidRDefault="00037354" w:rsidP="001456C6">
            <w:pPr>
              <w:jc w:val="center"/>
            </w:pPr>
            <w:r>
              <w:t>$1,300</w:t>
            </w:r>
          </w:p>
        </w:tc>
        <w:tc>
          <w:tcPr>
            <w:tcW w:w="2698" w:type="dxa"/>
            <w:shd w:val="clear" w:color="auto" w:fill="E7E8E8" w:themeFill="text2" w:themeFillTint="33"/>
          </w:tcPr>
          <w:p w14:paraId="71AD8103" w14:textId="12160AAD" w:rsidR="00037354" w:rsidRDefault="00037354" w:rsidP="001456C6">
            <w:pPr>
              <w:jc w:val="center"/>
            </w:pPr>
            <w:r>
              <w:t>$2,000</w:t>
            </w:r>
          </w:p>
        </w:tc>
      </w:tr>
      <w:tr w:rsidR="00037354" w14:paraId="51B2D050" w14:textId="77777777" w:rsidTr="003912E3">
        <w:tc>
          <w:tcPr>
            <w:tcW w:w="2697" w:type="dxa"/>
            <w:shd w:val="clear" w:color="auto" w:fill="E7E8E8" w:themeFill="text2" w:themeFillTint="33"/>
            <w:vAlign w:val="center"/>
          </w:tcPr>
          <w:p w14:paraId="04BB137C" w14:textId="6B895F74" w:rsidR="00037354" w:rsidRPr="004D5923" w:rsidRDefault="00037354" w:rsidP="003912E3">
            <w:pPr>
              <w:jc w:val="right"/>
              <w:rPr>
                <w:b/>
                <w:bCs/>
              </w:rPr>
            </w:pPr>
            <w:r>
              <w:rPr>
                <w:b/>
                <w:bCs/>
              </w:rPr>
              <w:t>Family</w:t>
            </w:r>
          </w:p>
        </w:tc>
        <w:tc>
          <w:tcPr>
            <w:tcW w:w="2697" w:type="dxa"/>
            <w:shd w:val="clear" w:color="auto" w:fill="E7E8E8" w:themeFill="text2" w:themeFillTint="33"/>
          </w:tcPr>
          <w:p w14:paraId="17E73226" w14:textId="1865BC47" w:rsidR="00037354" w:rsidRDefault="00037354" w:rsidP="001456C6">
            <w:pPr>
              <w:jc w:val="center"/>
            </w:pPr>
            <w:r>
              <w:t>$4,950</w:t>
            </w:r>
          </w:p>
        </w:tc>
        <w:tc>
          <w:tcPr>
            <w:tcW w:w="2698" w:type="dxa"/>
            <w:shd w:val="clear" w:color="auto" w:fill="E7E8E8" w:themeFill="text2" w:themeFillTint="33"/>
          </w:tcPr>
          <w:p w14:paraId="1B7B94D4" w14:textId="105F1375" w:rsidR="00037354" w:rsidRDefault="00037354" w:rsidP="001456C6">
            <w:pPr>
              <w:jc w:val="center"/>
            </w:pPr>
            <w:r>
              <w:t>$1,950</w:t>
            </w:r>
          </w:p>
        </w:tc>
        <w:tc>
          <w:tcPr>
            <w:tcW w:w="2698" w:type="dxa"/>
            <w:shd w:val="clear" w:color="auto" w:fill="E7E8E8" w:themeFill="text2" w:themeFillTint="33"/>
          </w:tcPr>
          <w:p w14:paraId="6F094541" w14:textId="2A414B48" w:rsidR="00037354" w:rsidRDefault="00037354" w:rsidP="001456C6">
            <w:pPr>
              <w:jc w:val="center"/>
            </w:pPr>
            <w:r>
              <w:t>$3,000</w:t>
            </w:r>
          </w:p>
        </w:tc>
      </w:tr>
      <w:tr w:rsidR="00037354" w14:paraId="4EDF46D4" w14:textId="77777777" w:rsidTr="00037354">
        <w:tc>
          <w:tcPr>
            <w:tcW w:w="10790" w:type="dxa"/>
            <w:gridSpan w:val="4"/>
            <w:shd w:val="clear" w:color="auto" w:fill="FFFFFF" w:themeFill="background1"/>
            <w:vAlign w:val="center"/>
          </w:tcPr>
          <w:p w14:paraId="2C979942" w14:textId="2D95F99E" w:rsidR="00037354" w:rsidRPr="00D27324" w:rsidRDefault="00037354" w:rsidP="00037354">
            <w:r>
              <w:rPr>
                <w:b/>
                <w:bCs/>
              </w:rPr>
              <w:t>HRA Standard Bronze</w:t>
            </w:r>
          </w:p>
        </w:tc>
      </w:tr>
      <w:tr w:rsidR="00037354" w14:paraId="03FA5A6D" w14:textId="77777777" w:rsidTr="003912E3">
        <w:tc>
          <w:tcPr>
            <w:tcW w:w="2697" w:type="dxa"/>
            <w:shd w:val="clear" w:color="auto" w:fill="E7E8E8" w:themeFill="text2" w:themeFillTint="33"/>
            <w:vAlign w:val="center"/>
          </w:tcPr>
          <w:p w14:paraId="7E114B75" w14:textId="16C6CFF9" w:rsidR="00037354" w:rsidRDefault="00037354" w:rsidP="003912E3">
            <w:pPr>
              <w:jc w:val="right"/>
              <w:rPr>
                <w:b/>
                <w:bCs/>
              </w:rPr>
            </w:pPr>
            <w:r>
              <w:rPr>
                <w:b/>
                <w:bCs/>
              </w:rPr>
              <w:t>Individual</w:t>
            </w:r>
          </w:p>
        </w:tc>
        <w:tc>
          <w:tcPr>
            <w:tcW w:w="2697" w:type="dxa"/>
            <w:shd w:val="clear" w:color="auto" w:fill="E7E8E8" w:themeFill="text2" w:themeFillTint="33"/>
            <w:vAlign w:val="center"/>
          </w:tcPr>
          <w:p w14:paraId="7888D5F1" w14:textId="36E105A6" w:rsidR="00037354" w:rsidRPr="00467701" w:rsidRDefault="00037354" w:rsidP="00037354">
            <w:pPr>
              <w:jc w:val="center"/>
            </w:pPr>
            <w:r>
              <w:t>$3,000</w:t>
            </w:r>
          </w:p>
        </w:tc>
        <w:tc>
          <w:tcPr>
            <w:tcW w:w="2698" w:type="dxa"/>
            <w:shd w:val="clear" w:color="auto" w:fill="E7E8E8" w:themeFill="text2" w:themeFillTint="33"/>
          </w:tcPr>
          <w:p w14:paraId="348463EE" w14:textId="77183F12" w:rsidR="00037354" w:rsidRPr="00D27324" w:rsidRDefault="00037354" w:rsidP="00037354">
            <w:pPr>
              <w:jc w:val="center"/>
            </w:pPr>
            <w:r>
              <w:t>$650</w:t>
            </w:r>
          </w:p>
        </w:tc>
        <w:tc>
          <w:tcPr>
            <w:tcW w:w="2698" w:type="dxa"/>
            <w:shd w:val="clear" w:color="auto" w:fill="E7E8E8" w:themeFill="text2" w:themeFillTint="33"/>
          </w:tcPr>
          <w:p w14:paraId="55FA7228" w14:textId="3346736E" w:rsidR="00037354" w:rsidRPr="00D27324" w:rsidRDefault="00037354" w:rsidP="00037354">
            <w:pPr>
              <w:jc w:val="center"/>
            </w:pPr>
            <w:r>
              <w:t>$2,350</w:t>
            </w:r>
          </w:p>
        </w:tc>
      </w:tr>
      <w:tr w:rsidR="00037354" w14:paraId="75A989AB" w14:textId="77777777" w:rsidTr="003912E3">
        <w:tc>
          <w:tcPr>
            <w:tcW w:w="2697" w:type="dxa"/>
            <w:shd w:val="clear" w:color="auto" w:fill="E7E8E8" w:themeFill="text2" w:themeFillTint="33"/>
            <w:vAlign w:val="center"/>
          </w:tcPr>
          <w:p w14:paraId="58950FEC" w14:textId="22C99336" w:rsidR="00037354" w:rsidRDefault="00037354" w:rsidP="003912E3">
            <w:pPr>
              <w:jc w:val="right"/>
              <w:rPr>
                <w:b/>
                <w:bCs/>
              </w:rPr>
            </w:pPr>
            <w:r>
              <w:rPr>
                <w:b/>
                <w:bCs/>
              </w:rPr>
              <w:t>Employee + 1</w:t>
            </w:r>
          </w:p>
        </w:tc>
        <w:tc>
          <w:tcPr>
            <w:tcW w:w="2697" w:type="dxa"/>
            <w:shd w:val="clear" w:color="auto" w:fill="E7E8E8" w:themeFill="text2" w:themeFillTint="33"/>
          </w:tcPr>
          <w:p w14:paraId="6990A51A" w14:textId="2B9B272F" w:rsidR="00037354" w:rsidRPr="00467701" w:rsidRDefault="00037354" w:rsidP="00037354">
            <w:pPr>
              <w:jc w:val="center"/>
            </w:pPr>
            <w:r>
              <w:t>$6,000</w:t>
            </w:r>
          </w:p>
        </w:tc>
        <w:tc>
          <w:tcPr>
            <w:tcW w:w="2698" w:type="dxa"/>
            <w:shd w:val="clear" w:color="auto" w:fill="E7E8E8" w:themeFill="text2" w:themeFillTint="33"/>
          </w:tcPr>
          <w:p w14:paraId="6D1AC483" w14:textId="1A2F1BD7" w:rsidR="00037354" w:rsidRPr="00D27324" w:rsidRDefault="00037354" w:rsidP="00037354">
            <w:pPr>
              <w:jc w:val="center"/>
            </w:pPr>
            <w:r>
              <w:t>$1,300</w:t>
            </w:r>
          </w:p>
        </w:tc>
        <w:tc>
          <w:tcPr>
            <w:tcW w:w="2698" w:type="dxa"/>
            <w:shd w:val="clear" w:color="auto" w:fill="E7E8E8" w:themeFill="text2" w:themeFillTint="33"/>
          </w:tcPr>
          <w:p w14:paraId="36F1CF46" w14:textId="115A50D5" w:rsidR="00037354" w:rsidRPr="00D27324" w:rsidRDefault="00037354" w:rsidP="00037354">
            <w:pPr>
              <w:jc w:val="center"/>
            </w:pPr>
            <w:r>
              <w:t>$4,700</w:t>
            </w:r>
          </w:p>
        </w:tc>
      </w:tr>
      <w:tr w:rsidR="00037354" w14:paraId="5C5CECA1" w14:textId="77777777" w:rsidTr="003912E3">
        <w:tc>
          <w:tcPr>
            <w:tcW w:w="2697" w:type="dxa"/>
            <w:shd w:val="clear" w:color="auto" w:fill="E7E8E8" w:themeFill="text2" w:themeFillTint="33"/>
            <w:vAlign w:val="center"/>
          </w:tcPr>
          <w:p w14:paraId="102DEBC8" w14:textId="30341F7D" w:rsidR="00037354" w:rsidRDefault="00037354" w:rsidP="003912E3">
            <w:pPr>
              <w:jc w:val="right"/>
              <w:rPr>
                <w:b/>
                <w:bCs/>
              </w:rPr>
            </w:pPr>
            <w:r>
              <w:rPr>
                <w:b/>
                <w:bCs/>
              </w:rPr>
              <w:t>Family</w:t>
            </w:r>
          </w:p>
        </w:tc>
        <w:tc>
          <w:tcPr>
            <w:tcW w:w="2697" w:type="dxa"/>
            <w:shd w:val="clear" w:color="auto" w:fill="E7E8E8" w:themeFill="text2" w:themeFillTint="33"/>
          </w:tcPr>
          <w:p w14:paraId="4CBB1A6B" w14:textId="4123A24A" w:rsidR="00037354" w:rsidRPr="00467701" w:rsidRDefault="00037354" w:rsidP="00037354">
            <w:pPr>
              <w:jc w:val="center"/>
            </w:pPr>
            <w:r>
              <w:t>$9,000</w:t>
            </w:r>
          </w:p>
        </w:tc>
        <w:tc>
          <w:tcPr>
            <w:tcW w:w="2698" w:type="dxa"/>
            <w:shd w:val="clear" w:color="auto" w:fill="E7E8E8" w:themeFill="text2" w:themeFillTint="33"/>
          </w:tcPr>
          <w:p w14:paraId="40F14EA4" w14:textId="0DA0F873" w:rsidR="00037354" w:rsidRPr="00D27324" w:rsidRDefault="00037354" w:rsidP="00037354">
            <w:pPr>
              <w:jc w:val="center"/>
            </w:pPr>
            <w:r>
              <w:t>$1,950</w:t>
            </w:r>
          </w:p>
        </w:tc>
        <w:tc>
          <w:tcPr>
            <w:tcW w:w="2698" w:type="dxa"/>
            <w:shd w:val="clear" w:color="auto" w:fill="E7E8E8" w:themeFill="text2" w:themeFillTint="33"/>
          </w:tcPr>
          <w:p w14:paraId="0462C645" w14:textId="1DE400D0" w:rsidR="00037354" w:rsidRPr="00D27324" w:rsidRDefault="00037354" w:rsidP="00037354">
            <w:pPr>
              <w:jc w:val="center"/>
            </w:pPr>
            <w:r>
              <w:t>$7,050</w:t>
            </w:r>
          </w:p>
        </w:tc>
      </w:tr>
    </w:tbl>
    <w:p w14:paraId="7671ECB7" w14:textId="77777777" w:rsidR="00037354" w:rsidRDefault="00037354" w:rsidP="00037354"/>
    <w:p w14:paraId="14BF5BA1" w14:textId="77777777" w:rsidR="00037354" w:rsidRDefault="00037354" w:rsidP="00037354">
      <w:pPr>
        <w:pStyle w:val="Heading2"/>
      </w:pPr>
      <w:r>
        <w:t>Compare In-Network Costs</w:t>
      </w:r>
    </w:p>
    <w:p w14:paraId="66A214C2" w14:textId="52810099" w:rsidR="00037354" w:rsidRDefault="00037354" w:rsidP="00037354">
      <w:r>
        <w:t>The plan highlighted in gray below generally only allows you to receive coverage from an in-network provider.</w:t>
      </w:r>
    </w:p>
    <w:p w14:paraId="4C219184" w14:textId="4EA135B6" w:rsidR="00037354" w:rsidRDefault="00037354" w:rsidP="00037354">
      <w:r>
        <w:t xml:space="preserve">For more information, </w:t>
      </w:r>
      <w:hyperlink r:id="rId29" w:history="1">
        <w:r w:rsidRPr="000146E6">
          <w:rPr>
            <w:rStyle w:val="Hyperlink"/>
          </w:rPr>
          <w:t>view a detailed comparison</w:t>
        </w:r>
      </w:hyperlink>
      <w:r>
        <w:t>.</w:t>
      </w:r>
    </w:p>
    <w:tbl>
      <w:tblPr>
        <w:tblStyle w:val="TableGrid"/>
        <w:tblW w:w="0" w:type="auto"/>
        <w:shd w:val="clear" w:color="auto" w:fill="E7E8E8" w:themeFill="text2" w:themeFillTint="33"/>
        <w:tblCellMar>
          <w:top w:w="29" w:type="dxa"/>
        </w:tblCellMar>
        <w:tblLook w:val="04A0" w:firstRow="1" w:lastRow="0" w:firstColumn="1" w:lastColumn="0" w:noHBand="0" w:noVBand="1"/>
      </w:tblPr>
      <w:tblGrid>
        <w:gridCol w:w="2697"/>
        <w:gridCol w:w="2697"/>
        <w:gridCol w:w="2698"/>
        <w:gridCol w:w="2698"/>
      </w:tblGrid>
      <w:tr w:rsidR="00037354" w:rsidRPr="004D5923" w14:paraId="550FDAA6" w14:textId="77777777" w:rsidTr="001456C6">
        <w:tc>
          <w:tcPr>
            <w:tcW w:w="2697" w:type="dxa"/>
            <w:shd w:val="clear" w:color="auto" w:fill="E7E8E8" w:themeFill="text2" w:themeFillTint="33"/>
          </w:tcPr>
          <w:p w14:paraId="3D64014F" w14:textId="77777777" w:rsidR="00037354" w:rsidRDefault="00037354" w:rsidP="001456C6"/>
        </w:tc>
        <w:tc>
          <w:tcPr>
            <w:tcW w:w="2697" w:type="dxa"/>
            <w:shd w:val="clear" w:color="auto" w:fill="E7E8E8" w:themeFill="text2" w:themeFillTint="33"/>
            <w:vAlign w:val="center"/>
          </w:tcPr>
          <w:p w14:paraId="409311BC" w14:textId="5B4AD4F1" w:rsidR="00037354" w:rsidRPr="004D5923" w:rsidRDefault="00037354" w:rsidP="001456C6">
            <w:pPr>
              <w:jc w:val="center"/>
              <w:rPr>
                <w:b/>
                <w:bCs/>
              </w:rPr>
            </w:pPr>
            <w:r>
              <w:rPr>
                <w:b/>
                <w:bCs/>
              </w:rPr>
              <w:t>HRA Choice Gold</w:t>
            </w:r>
          </w:p>
        </w:tc>
        <w:tc>
          <w:tcPr>
            <w:tcW w:w="2698" w:type="dxa"/>
            <w:shd w:val="clear" w:color="auto" w:fill="E7E8E8" w:themeFill="text2" w:themeFillTint="33"/>
            <w:vAlign w:val="center"/>
          </w:tcPr>
          <w:p w14:paraId="651C318F" w14:textId="732C189B" w:rsidR="00037354" w:rsidRPr="004D5923" w:rsidRDefault="00037354" w:rsidP="001456C6">
            <w:pPr>
              <w:jc w:val="center"/>
              <w:rPr>
                <w:b/>
                <w:bCs/>
              </w:rPr>
            </w:pPr>
            <w:r>
              <w:rPr>
                <w:b/>
                <w:bCs/>
              </w:rPr>
              <w:t>OAPIN Silver</w:t>
            </w:r>
          </w:p>
        </w:tc>
        <w:tc>
          <w:tcPr>
            <w:tcW w:w="2698" w:type="dxa"/>
            <w:shd w:val="clear" w:color="auto" w:fill="E7E8E8" w:themeFill="text2" w:themeFillTint="33"/>
            <w:vAlign w:val="center"/>
          </w:tcPr>
          <w:p w14:paraId="05A63A1B" w14:textId="60A05E3C" w:rsidR="00037354" w:rsidRPr="004D5923" w:rsidRDefault="00037354" w:rsidP="001456C6">
            <w:pPr>
              <w:jc w:val="center"/>
              <w:rPr>
                <w:b/>
                <w:bCs/>
              </w:rPr>
            </w:pPr>
            <w:r>
              <w:rPr>
                <w:b/>
                <w:bCs/>
              </w:rPr>
              <w:t>HRA Standard Bronze</w:t>
            </w:r>
          </w:p>
        </w:tc>
      </w:tr>
      <w:tr w:rsidR="00037354" w:rsidRPr="00D27324" w14:paraId="379B7886" w14:textId="77777777" w:rsidTr="001456C6">
        <w:tc>
          <w:tcPr>
            <w:tcW w:w="10790" w:type="dxa"/>
            <w:gridSpan w:val="4"/>
            <w:shd w:val="clear" w:color="auto" w:fill="FFFFFF" w:themeFill="background1"/>
            <w:vAlign w:val="center"/>
          </w:tcPr>
          <w:p w14:paraId="5C43FF06" w14:textId="6515C3BC" w:rsidR="00037354" w:rsidRPr="00D27324" w:rsidRDefault="00037354" w:rsidP="001456C6">
            <w:r>
              <w:rPr>
                <w:b/>
                <w:bCs/>
              </w:rPr>
              <w:t>Deductible</w:t>
            </w:r>
          </w:p>
        </w:tc>
      </w:tr>
      <w:tr w:rsidR="00037354" w14:paraId="31F94EC9" w14:textId="77777777" w:rsidTr="003912E3">
        <w:tc>
          <w:tcPr>
            <w:tcW w:w="2697" w:type="dxa"/>
            <w:shd w:val="clear" w:color="auto" w:fill="E7E8E8" w:themeFill="text2" w:themeFillTint="33"/>
            <w:vAlign w:val="center"/>
          </w:tcPr>
          <w:p w14:paraId="626B835F" w14:textId="77777777" w:rsidR="00037354" w:rsidRPr="004D5923" w:rsidRDefault="00037354" w:rsidP="003912E3">
            <w:pPr>
              <w:jc w:val="right"/>
              <w:rPr>
                <w:b/>
                <w:bCs/>
              </w:rPr>
            </w:pPr>
            <w:r>
              <w:rPr>
                <w:b/>
                <w:bCs/>
              </w:rPr>
              <w:t>Individual</w:t>
            </w:r>
          </w:p>
        </w:tc>
        <w:tc>
          <w:tcPr>
            <w:tcW w:w="2697" w:type="dxa"/>
            <w:shd w:val="clear" w:color="auto" w:fill="E7E8E8" w:themeFill="text2" w:themeFillTint="33"/>
            <w:vAlign w:val="center"/>
          </w:tcPr>
          <w:p w14:paraId="24869521" w14:textId="77777777" w:rsidR="00037354" w:rsidRDefault="00037354" w:rsidP="001456C6">
            <w:pPr>
              <w:jc w:val="center"/>
            </w:pPr>
            <w:r>
              <w:t>$1,650</w:t>
            </w:r>
          </w:p>
          <w:p w14:paraId="519BB36B" w14:textId="2ACE383C" w:rsidR="00037354" w:rsidRDefault="00037354" w:rsidP="001456C6">
            <w:pPr>
              <w:jc w:val="center"/>
            </w:pPr>
            <w:r>
              <w:t>($1,000 with HRA)</w:t>
            </w:r>
          </w:p>
        </w:tc>
        <w:tc>
          <w:tcPr>
            <w:tcW w:w="2698" w:type="dxa"/>
            <w:shd w:val="clear" w:color="auto" w:fill="E7E8E8" w:themeFill="text2" w:themeFillTint="33"/>
          </w:tcPr>
          <w:p w14:paraId="5D3EFCE4" w14:textId="2F4BA67B" w:rsidR="00037354" w:rsidRDefault="00037354" w:rsidP="001456C6">
            <w:pPr>
              <w:jc w:val="center"/>
            </w:pPr>
            <w:r>
              <w:t>$1,000</w:t>
            </w:r>
          </w:p>
        </w:tc>
        <w:tc>
          <w:tcPr>
            <w:tcW w:w="2698" w:type="dxa"/>
            <w:shd w:val="clear" w:color="auto" w:fill="E7E8E8" w:themeFill="text2" w:themeFillTint="33"/>
          </w:tcPr>
          <w:p w14:paraId="19860289" w14:textId="77777777" w:rsidR="00037354" w:rsidRDefault="00037354" w:rsidP="001456C6">
            <w:pPr>
              <w:jc w:val="center"/>
            </w:pPr>
            <w:r>
              <w:t>$3,000</w:t>
            </w:r>
          </w:p>
          <w:p w14:paraId="54789BAE" w14:textId="005F368B" w:rsidR="00037354" w:rsidRDefault="00037354" w:rsidP="001456C6">
            <w:pPr>
              <w:jc w:val="center"/>
            </w:pPr>
            <w:r>
              <w:t>($2,350 with HRA)</w:t>
            </w:r>
          </w:p>
        </w:tc>
      </w:tr>
      <w:tr w:rsidR="00037354" w14:paraId="7AE56FA6" w14:textId="77777777" w:rsidTr="003912E3">
        <w:tc>
          <w:tcPr>
            <w:tcW w:w="2697" w:type="dxa"/>
            <w:shd w:val="clear" w:color="auto" w:fill="E7E8E8" w:themeFill="text2" w:themeFillTint="33"/>
            <w:vAlign w:val="center"/>
          </w:tcPr>
          <w:p w14:paraId="44503010" w14:textId="77777777" w:rsidR="00037354" w:rsidRPr="004D5923" w:rsidRDefault="00037354" w:rsidP="003912E3">
            <w:pPr>
              <w:jc w:val="right"/>
              <w:rPr>
                <w:b/>
                <w:bCs/>
              </w:rPr>
            </w:pPr>
            <w:r>
              <w:rPr>
                <w:b/>
                <w:bCs/>
              </w:rPr>
              <w:t>Employee + 1</w:t>
            </w:r>
          </w:p>
        </w:tc>
        <w:tc>
          <w:tcPr>
            <w:tcW w:w="2697" w:type="dxa"/>
            <w:shd w:val="clear" w:color="auto" w:fill="E7E8E8" w:themeFill="text2" w:themeFillTint="33"/>
          </w:tcPr>
          <w:p w14:paraId="4CF036D3" w14:textId="77777777" w:rsidR="00037354" w:rsidRDefault="00037354" w:rsidP="001456C6">
            <w:pPr>
              <w:jc w:val="center"/>
            </w:pPr>
            <w:r>
              <w:t>$3,300</w:t>
            </w:r>
          </w:p>
          <w:p w14:paraId="5350B4BF" w14:textId="24B9B2EA" w:rsidR="00037354" w:rsidRDefault="00037354" w:rsidP="001456C6">
            <w:pPr>
              <w:jc w:val="center"/>
            </w:pPr>
            <w:r>
              <w:t>($2,000 with HRA)</w:t>
            </w:r>
          </w:p>
        </w:tc>
        <w:tc>
          <w:tcPr>
            <w:tcW w:w="2698" w:type="dxa"/>
            <w:shd w:val="clear" w:color="auto" w:fill="E7E8E8" w:themeFill="text2" w:themeFillTint="33"/>
          </w:tcPr>
          <w:p w14:paraId="5A32E28B" w14:textId="4AE74938" w:rsidR="00037354" w:rsidRDefault="00037354" w:rsidP="001456C6">
            <w:pPr>
              <w:jc w:val="center"/>
            </w:pPr>
            <w:r>
              <w:t>N/A</w:t>
            </w:r>
          </w:p>
        </w:tc>
        <w:tc>
          <w:tcPr>
            <w:tcW w:w="2698" w:type="dxa"/>
            <w:shd w:val="clear" w:color="auto" w:fill="E7E8E8" w:themeFill="text2" w:themeFillTint="33"/>
          </w:tcPr>
          <w:p w14:paraId="14AB8D63" w14:textId="77777777" w:rsidR="00037354" w:rsidRDefault="00037354" w:rsidP="001456C6">
            <w:pPr>
              <w:jc w:val="center"/>
            </w:pPr>
            <w:r>
              <w:t>$6,000</w:t>
            </w:r>
          </w:p>
          <w:p w14:paraId="6D29E28F" w14:textId="6EF48E74" w:rsidR="00037354" w:rsidRDefault="00037354" w:rsidP="001456C6">
            <w:pPr>
              <w:jc w:val="center"/>
            </w:pPr>
            <w:r>
              <w:t>($4,700 with HRA)</w:t>
            </w:r>
          </w:p>
        </w:tc>
      </w:tr>
      <w:tr w:rsidR="00037354" w14:paraId="2E067EE8" w14:textId="77777777" w:rsidTr="003912E3">
        <w:tc>
          <w:tcPr>
            <w:tcW w:w="2697" w:type="dxa"/>
            <w:shd w:val="clear" w:color="auto" w:fill="E7E8E8" w:themeFill="text2" w:themeFillTint="33"/>
            <w:vAlign w:val="center"/>
          </w:tcPr>
          <w:p w14:paraId="4EF91C21" w14:textId="77777777" w:rsidR="00037354" w:rsidRPr="004D5923" w:rsidRDefault="00037354" w:rsidP="003912E3">
            <w:pPr>
              <w:jc w:val="right"/>
              <w:rPr>
                <w:b/>
                <w:bCs/>
              </w:rPr>
            </w:pPr>
            <w:r>
              <w:rPr>
                <w:b/>
                <w:bCs/>
              </w:rPr>
              <w:t>Family</w:t>
            </w:r>
          </w:p>
        </w:tc>
        <w:tc>
          <w:tcPr>
            <w:tcW w:w="2697" w:type="dxa"/>
            <w:shd w:val="clear" w:color="auto" w:fill="E7E8E8" w:themeFill="text2" w:themeFillTint="33"/>
          </w:tcPr>
          <w:p w14:paraId="120DD660" w14:textId="77777777" w:rsidR="00037354" w:rsidRDefault="00037354" w:rsidP="001456C6">
            <w:pPr>
              <w:jc w:val="center"/>
            </w:pPr>
            <w:r>
              <w:t>$4,950</w:t>
            </w:r>
          </w:p>
          <w:p w14:paraId="45B8FC53" w14:textId="51B248A9" w:rsidR="00037354" w:rsidRDefault="00037354" w:rsidP="001456C6">
            <w:pPr>
              <w:jc w:val="center"/>
            </w:pPr>
            <w:r>
              <w:t>($3,000 with HRA)</w:t>
            </w:r>
          </w:p>
        </w:tc>
        <w:tc>
          <w:tcPr>
            <w:tcW w:w="2698" w:type="dxa"/>
            <w:shd w:val="clear" w:color="auto" w:fill="E7E8E8" w:themeFill="text2" w:themeFillTint="33"/>
          </w:tcPr>
          <w:p w14:paraId="64B4C9ED" w14:textId="69CDB2E4" w:rsidR="00037354" w:rsidRDefault="00037354" w:rsidP="001456C6">
            <w:pPr>
              <w:jc w:val="center"/>
            </w:pPr>
            <w:r>
              <w:t>$2,500</w:t>
            </w:r>
          </w:p>
        </w:tc>
        <w:tc>
          <w:tcPr>
            <w:tcW w:w="2698" w:type="dxa"/>
            <w:shd w:val="clear" w:color="auto" w:fill="E7E8E8" w:themeFill="text2" w:themeFillTint="33"/>
          </w:tcPr>
          <w:p w14:paraId="065BBF65" w14:textId="77777777" w:rsidR="00037354" w:rsidRDefault="00037354" w:rsidP="001456C6">
            <w:pPr>
              <w:jc w:val="center"/>
            </w:pPr>
            <w:r>
              <w:t>$9,000</w:t>
            </w:r>
          </w:p>
          <w:p w14:paraId="06B377C5" w14:textId="1395F91D" w:rsidR="00037354" w:rsidRDefault="00037354" w:rsidP="001456C6">
            <w:pPr>
              <w:jc w:val="center"/>
            </w:pPr>
            <w:r>
              <w:t>($7,050 with HRA)</w:t>
            </w:r>
          </w:p>
        </w:tc>
      </w:tr>
      <w:tr w:rsidR="00037354" w:rsidRPr="00D27324" w14:paraId="7DA8C2A7" w14:textId="77777777" w:rsidTr="001456C6">
        <w:tc>
          <w:tcPr>
            <w:tcW w:w="10790" w:type="dxa"/>
            <w:gridSpan w:val="4"/>
            <w:shd w:val="clear" w:color="auto" w:fill="FFFFFF" w:themeFill="background1"/>
            <w:vAlign w:val="center"/>
          </w:tcPr>
          <w:p w14:paraId="4A3F68EA" w14:textId="7F94356B" w:rsidR="00037354" w:rsidRPr="00D27324" w:rsidRDefault="00037354" w:rsidP="001456C6">
            <w:r>
              <w:rPr>
                <w:b/>
                <w:bCs/>
              </w:rPr>
              <w:t>Out-of-Pocket Maximum</w:t>
            </w:r>
          </w:p>
        </w:tc>
      </w:tr>
      <w:tr w:rsidR="00037354" w:rsidRPr="00D27324" w14:paraId="6DF4595C" w14:textId="77777777" w:rsidTr="003912E3">
        <w:tc>
          <w:tcPr>
            <w:tcW w:w="2697" w:type="dxa"/>
            <w:shd w:val="clear" w:color="auto" w:fill="E7E8E8" w:themeFill="text2" w:themeFillTint="33"/>
            <w:vAlign w:val="center"/>
          </w:tcPr>
          <w:p w14:paraId="4E408537" w14:textId="77777777" w:rsidR="00037354" w:rsidRDefault="00037354" w:rsidP="003912E3">
            <w:pPr>
              <w:jc w:val="right"/>
              <w:rPr>
                <w:b/>
                <w:bCs/>
              </w:rPr>
            </w:pPr>
            <w:r>
              <w:rPr>
                <w:b/>
                <w:bCs/>
              </w:rPr>
              <w:t>Individual</w:t>
            </w:r>
          </w:p>
        </w:tc>
        <w:tc>
          <w:tcPr>
            <w:tcW w:w="2697" w:type="dxa"/>
            <w:shd w:val="clear" w:color="auto" w:fill="E7E8E8" w:themeFill="text2" w:themeFillTint="33"/>
            <w:vAlign w:val="center"/>
          </w:tcPr>
          <w:p w14:paraId="1C437543" w14:textId="77777777" w:rsidR="00037354" w:rsidRPr="00467701" w:rsidRDefault="00037354" w:rsidP="001456C6">
            <w:pPr>
              <w:jc w:val="center"/>
            </w:pPr>
            <w:r>
              <w:t>$3,000</w:t>
            </w:r>
          </w:p>
        </w:tc>
        <w:tc>
          <w:tcPr>
            <w:tcW w:w="2698" w:type="dxa"/>
            <w:shd w:val="clear" w:color="auto" w:fill="E7E8E8" w:themeFill="text2" w:themeFillTint="33"/>
          </w:tcPr>
          <w:p w14:paraId="62F63C7E" w14:textId="4EB5BC37" w:rsidR="00037354" w:rsidRPr="00D27324" w:rsidRDefault="00037354" w:rsidP="001456C6">
            <w:pPr>
              <w:jc w:val="center"/>
            </w:pPr>
            <w:r>
              <w:t>$4,500</w:t>
            </w:r>
          </w:p>
        </w:tc>
        <w:tc>
          <w:tcPr>
            <w:tcW w:w="2698" w:type="dxa"/>
            <w:shd w:val="clear" w:color="auto" w:fill="E7E8E8" w:themeFill="text2" w:themeFillTint="33"/>
          </w:tcPr>
          <w:p w14:paraId="1B7B8D9C" w14:textId="313CA3E5" w:rsidR="00037354" w:rsidRPr="00D27324" w:rsidRDefault="00037354" w:rsidP="001456C6">
            <w:pPr>
              <w:jc w:val="center"/>
            </w:pPr>
            <w:r>
              <w:t>$5,000</w:t>
            </w:r>
          </w:p>
        </w:tc>
      </w:tr>
      <w:tr w:rsidR="00037354" w:rsidRPr="00D27324" w14:paraId="436C3323" w14:textId="77777777" w:rsidTr="003912E3">
        <w:tc>
          <w:tcPr>
            <w:tcW w:w="2697" w:type="dxa"/>
            <w:shd w:val="clear" w:color="auto" w:fill="E7E8E8" w:themeFill="text2" w:themeFillTint="33"/>
            <w:vAlign w:val="center"/>
          </w:tcPr>
          <w:p w14:paraId="52150765" w14:textId="77777777" w:rsidR="00037354" w:rsidRDefault="00037354" w:rsidP="003912E3">
            <w:pPr>
              <w:jc w:val="right"/>
              <w:rPr>
                <w:b/>
                <w:bCs/>
              </w:rPr>
            </w:pPr>
            <w:r>
              <w:rPr>
                <w:b/>
                <w:bCs/>
              </w:rPr>
              <w:t>Employee + 1</w:t>
            </w:r>
          </w:p>
        </w:tc>
        <w:tc>
          <w:tcPr>
            <w:tcW w:w="2697" w:type="dxa"/>
            <w:shd w:val="clear" w:color="auto" w:fill="E7E8E8" w:themeFill="text2" w:themeFillTint="33"/>
          </w:tcPr>
          <w:p w14:paraId="0BC999F7" w14:textId="643CFB92" w:rsidR="00037354" w:rsidRPr="00467701" w:rsidRDefault="00037354" w:rsidP="001456C6">
            <w:pPr>
              <w:jc w:val="center"/>
            </w:pPr>
            <w:r>
              <w:t>$4,550</w:t>
            </w:r>
          </w:p>
        </w:tc>
        <w:tc>
          <w:tcPr>
            <w:tcW w:w="2698" w:type="dxa"/>
            <w:shd w:val="clear" w:color="auto" w:fill="E7E8E8" w:themeFill="text2" w:themeFillTint="33"/>
          </w:tcPr>
          <w:p w14:paraId="50245E43" w14:textId="09F47C2C" w:rsidR="00037354" w:rsidRPr="00D27324" w:rsidRDefault="00037354" w:rsidP="001456C6">
            <w:pPr>
              <w:jc w:val="center"/>
            </w:pPr>
            <w:r>
              <w:t>$9,000</w:t>
            </w:r>
          </w:p>
        </w:tc>
        <w:tc>
          <w:tcPr>
            <w:tcW w:w="2698" w:type="dxa"/>
            <w:shd w:val="clear" w:color="auto" w:fill="E7E8E8" w:themeFill="text2" w:themeFillTint="33"/>
          </w:tcPr>
          <w:p w14:paraId="1E411FC3" w14:textId="131A0B00" w:rsidR="00037354" w:rsidRPr="00D27324" w:rsidRDefault="00037354" w:rsidP="001456C6">
            <w:pPr>
              <w:jc w:val="center"/>
            </w:pPr>
            <w:r>
              <w:t>$8,000</w:t>
            </w:r>
          </w:p>
        </w:tc>
      </w:tr>
      <w:tr w:rsidR="00037354" w:rsidRPr="00D27324" w14:paraId="61B37317" w14:textId="77777777" w:rsidTr="003912E3">
        <w:tc>
          <w:tcPr>
            <w:tcW w:w="2697" w:type="dxa"/>
            <w:shd w:val="clear" w:color="auto" w:fill="E7E8E8" w:themeFill="text2" w:themeFillTint="33"/>
            <w:vAlign w:val="center"/>
          </w:tcPr>
          <w:p w14:paraId="28F2A181" w14:textId="77777777" w:rsidR="00037354" w:rsidRDefault="00037354" w:rsidP="003912E3">
            <w:pPr>
              <w:jc w:val="right"/>
              <w:rPr>
                <w:b/>
                <w:bCs/>
              </w:rPr>
            </w:pPr>
            <w:r>
              <w:rPr>
                <w:b/>
                <w:bCs/>
              </w:rPr>
              <w:t>Family</w:t>
            </w:r>
          </w:p>
        </w:tc>
        <w:tc>
          <w:tcPr>
            <w:tcW w:w="2697" w:type="dxa"/>
            <w:shd w:val="clear" w:color="auto" w:fill="E7E8E8" w:themeFill="text2" w:themeFillTint="33"/>
          </w:tcPr>
          <w:p w14:paraId="7F2A98E4" w14:textId="47CA1182" w:rsidR="00037354" w:rsidRPr="00467701" w:rsidRDefault="00037354" w:rsidP="001456C6">
            <w:pPr>
              <w:jc w:val="center"/>
            </w:pPr>
            <w:r>
              <w:t>$6,000</w:t>
            </w:r>
          </w:p>
        </w:tc>
        <w:tc>
          <w:tcPr>
            <w:tcW w:w="2698" w:type="dxa"/>
            <w:shd w:val="clear" w:color="auto" w:fill="E7E8E8" w:themeFill="text2" w:themeFillTint="33"/>
          </w:tcPr>
          <w:p w14:paraId="20386A87" w14:textId="57DED0DE" w:rsidR="00037354" w:rsidRPr="00D27324" w:rsidRDefault="00037354" w:rsidP="001456C6">
            <w:pPr>
              <w:jc w:val="center"/>
            </w:pPr>
            <w:r>
              <w:t>$11,250</w:t>
            </w:r>
          </w:p>
        </w:tc>
        <w:tc>
          <w:tcPr>
            <w:tcW w:w="2698" w:type="dxa"/>
            <w:shd w:val="clear" w:color="auto" w:fill="E7E8E8" w:themeFill="text2" w:themeFillTint="33"/>
          </w:tcPr>
          <w:p w14:paraId="2F5B6EB9" w14:textId="65480BBF" w:rsidR="00037354" w:rsidRPr="00D27324" w:rsidRDefault="00037354" w:rsidP="001456C6">
            <w:pPr>
              <w:jc w:val="center"/>
            </w:pPr>
            <w:r>
              <w:t>$10,000</w:t>
            </w:r>
          </w:p>
        </w:tc>
      </w:tr>
      <w:tr w:rsidR="00037354" w:rsidRPr="00D27324" w14:paraId="3AD96A77" w14:textId="77777777" w:rsidTr="00037354">
        <w:tc>
          <w:tcPr>
            <w:tcW w:w="10790" w:type="dxa"/>
            <w:gridSpan w:val="4"/>
            <w:shd w:val="clear" w:color="auto" w:fill="FFFFFF" w:themeFill="background1"/>
            <w:vAlign w:val="center"/>
          </w:tcPr>
          <w:p w14:paraId="2FD288DE" w14:textId="3A237683" w:rsidR="00037354" w:rsidRDefault="00037354" w:rsidP="00037354">
            <w:r>
              <w:rPr>
                <w:b/>
                <w:bCs/>
              </w:rPr>
              <w:t>Other Costs</w:t>
            </w:r>
          </w:p>
        </w:tc>
      </w:tr>
      <w:tr w:rsidR="00037354" w:rsidRPr="00D27324" w14:paraId="1777E7CD" w14:textId="77777777" w:rsidTr="003912E3">
        <w:tc>
          <w:tcPr>
            <w:tcW w:w="2697" w:type="dxa"/>
            <w:shd w:val="clear" w:color="auto" w:fill="E7E8E8" w:themeFill="text2" w:themeFillTint="33"/>
            <w:vAlign w:val="center"/>
          </w:tcPr>
          <w:p w14:paraId="781183B7" w14:textId="6E4CC4AC" w:rsidR="00037354" w:rsidRDefault="00037354" w:rsidP="003912E3">
            <w:pPr>
              <w:jc w:val="right"/>
              <w:rPr>
                <w:b/>
                <w:bCs/>
              </w:rPr>
            </w:pPr>
            <w:r>
              <w:rPr>
                <w:b/>
                <w:bCs/>
              </w:rPr>
              <w:t>Coinsurance</w:t>
            </w:r>
          </w:p>
        </w:tc>
        <w:tc>
          <w:tcPr>
            <w:tcW w:w="2697" w:type="dxa"/>
            <w:shd w:val="clear" w:color="auto" w:fill="E7E8E8" w:themeFill="text2" w:themeFillTint="33"/>
          </w:tcPr>
          <w:p w14:paraId="52F700AF" w14:textId="56041F4C" w:rsidR="00037354" w:rsidRDefault="00037354" w:rsidP="001456C6">
            <w:pPr>
              <w:jc w:val="center"/>
            </w:pPr>
            <w:r>
              <w:t>10% after deductible</w:t>
            </w:r>
          </w:p>
        </w:tc>
        <w:tc>
          <w:tcPr>
            <w:tcW w:w="2698" w:type="dxa"/>
            <w:shd w:val="clear" w:color="auto" w:fill="E7E8E8" w:themeFill="text2" w:themeFillTint="33"/>
          </w:tcPr>
          <w:p w14:paraId="68E2277E" w14:textId="32D70782" w:rsidR="00037354" w:rsidRDefault="00037354" w:rsidP="001456C6">
            <w:pPr>
              <w:jc w:val="center"/>
            </w:pPr>
            <w:r>
              <w:t>20% after deductible</w:t>
            </w:r>
          </w:p>
        </w:tc>
        <w:tc>
          <w:tcPr>
            <w:tcW w:w="2698" w:type="dxa"/>
            <w:shd w:val="clear" w:color="auto" w:fill="E7E8E8" w:themeFill="text2" w:themeFillTint="33"/>
          </w:tcPr>
          <w:p w14:paraId="4711F885" w14:textId="5181A007" w:rsidR="00037354" w:rsidRDefault="00037354" w:rsidP="001456C6">
            <w:pPr>
              <w:jc w:val="center"/>
            </w:pPr>
            <w:r>
              <w:t>20% after deductible</w:t>
            </w:r>
          </w:p>
        </w:tc>
      </w:tr>
      <w:tr w:rsidR="00037354" w:rsidRPr="00D27324" w14:paraId="25340A20" w14:textId="77777777" w:rsidTr="003912E3">
        <w:tc>
          <w:tcPr>
            <w:tcW w:w="2697" w:type="dxa"/>
            <w:shd w:val="clear" w:color="auto" w:fill="E7E8E8" w:themeFill="text2" w:themeFillTint="33"/>
            <w:vAlign w:val="center"/>
          </w:tcPr>
          <w:p w14:paraId="6A28EC62" w14:textId="5653F2E9" w:rsidR="00037354" w:rsidRDefault="00037354" w:rsidP="003912E3">
            <w:pPr>
              <w:jc w:val="right"/>
              <w:rPr>
                <w:b/>
                <w:bCs/>
              </w:rPr>
            </w:pPr>
            <w:r>
              <w:rPr>
                <w:b/>
                <w:bCs/>
              </w:rPr>
              <w:t>Premiums</w:t>
            </w:r>
          </w:p>
        </w:tc>
        <w:tc>
          <w:tcPr>
            <w:tcW w:w="2697" w:type="dxa"/>
            <w:shd w:val="clear" w:color="auto" w:fill="E7E8E8" w:themeFill="text2" w:themeFillTint="33"/>
          </w:tcPr>
          <w:p w14:paraId="3F014C1C" w14:textId="12357AA4" w:rsidR="00037354" w:rsidRDefault="00037354" w:rsidP="001456C6">
            <w:pPr>
              <w:jc w:val="center"/>
            </w:pPr>
            <w:r>
              <w:t>$$</w:t>
            </w:r>
          </w:p>
        </w:tc>
        <w:tc>
          <w:tcPr>
            <w:tcW w:w="2698" w:type="dxa"/>
            <w:shd w:val="clear" w:color="auto" w:fill="E7E8E8" w:themeFill="text2" w:themeFillTint="33"/>
          </w:tcPr>
          <w:p w14:paraId="2FD1B1AE" w14:textId="1976420F" w:rsidR="00037354" w:rsidRDefault="00037354" w:rsidP="001456C6">
            <w:pPr>
              <w:jc w:val="center"/>
            </w:pPr>
            <w:r>
              <w:t>$$$</w:t>
            </w:r>
          </w:p>
        </w:tc>
        <w:tc>
          <w:tcPr>
            <w:tcW w:w="2698" w:type="dxa"/>
            <w:shd w:val="clear" w:color="auto" w:fill="E7E8E8" w:themeFill="text2" w:themeFillTint="33"/>
          </w:tcPr>
          <w:p w14:paraId="1A9A1C15" w14:textId="68D0F1CB" w:rsidR="00037354" w:rsidRDefault="00037354" w:rsidP="001456C6">
            <w:pPr>
              <w:jc w:val="center"/>
            </w:pPr>
            <w:r>
              <w:t>$</w:t>
            </w:r>
          </w:p>
        </w:tc>
      </w:tr>
    </w:tbl>
    <w:p w14:paraId="49CFD8D7" w14:textId="77777777" w:rsidR="00037354" w:rsidRDefault="00037354" w:rsidP="00037354"/>
    <w:tbl>
      <w:tblPr>
        <w:tblStyle w:val="TableGrid"/>
        <w:tblW w:w="0" w:type="auto"/>
        <w:tblCellMar>
          <w:top w:w="72" w:type="dxa"/>
          <w:bottom w:w="72" w:type="dxa"/>
        </w:tblCellMar>
        <w:tblLook w:val="04A0" w:firstRow="1" w:lastRow="0" w:firstColumn="1" w:lastColumn="0" w:noHBand="0" w:noVBand="1"/>
      </w:tblPr>
      <w:tblGrid>
        <w:gridCol w:w="10790"/>
      </w:tblGrid>
      <w:tr w:rsidR="008508C1" w14:paraId="6F826502" w14:textId="77777777" w:rsidTr="003912E3">
        <w:tc>
          <w:tcPr>
            <w:tcW w:w="10790" w:type="dxa"/>
          </w:tcPr>
          <w:p w14:paraId="74655BDF" w14:textId="77777777" w:rsidR="008508C1" w:rsidRDefault="008508C1" w:rsidP="001456C6">
            <w:r>
              <w:rPr>
                <w:color w:val="FF0000"/>
              </w:rPr>
              <w:t>[</w:t>
            </w:r>
            <w:r w:rsidRPr="008C62A0">
              <w:rPr>
                <w:color w:val="FF0000"/>
              </w:rPr>
              <w:t xml:space="preserve">Full-width </w:t>
            </w:r>
            <w:r>
              <w:rPr>
                <w:color w:val="FF0000"/>
              </w:rPr>
              <w:t xml:space="preserve">text </w:t>
            </w:r>
            <w:r w:rsidRPr="008C62A0">
              <w:rPr>
                <w:color w:val="FF0000"/>
              </w:rPr>
              <w:t>callout</w:t>
            </w:r>
            <w:r>
              <w:rPr>
                <w:color w:val="FF0000"/>
              </w:rPr>
              <w:t>]</w:t>
            </w:r>
          </w:p>
        </w:tc>
      </w:tr>
      <w:tr w:rsidR="008508C1" w:rsidRPr="00C66DFF" w14:paraId="1D2FCD3D" w14:textId="77777777" w:rsidTr="0059767D">
        <w:trPr>
          <w:trHeight w:val="1008"/>
        </w:trPr>
        <w:tc>
          <w:tcPr>
            <w:tcW w:w="10790" w:type="dxa"/>
            <w:shd w:val="clear" w:color="auto" w:fill="DAE8F3" w:themeFill="accent2" w:themeFillTint="66"/>
            <w:vAlign w:val="center"/>
          </w:tcPr>
          <w:p w14:paraId="7869E640" w14:textId="11961276" w:rsidR="008508C1" w:rsidRDefault="003912E3" w:rsidP="001456C6">
            <w:pPr>
              <w:pStyle w:val="Heading4"/>
            </w:pPr>
            <w:r>
              <w:t>Important!</w:t>
            </w:r>
          </w:p>
          <w:p w14:paraId="11B30E14" w14:textId="5E5B0632" w:rsidR="008508C1" w:rsidRPr="00C66DFF" w:rsidRDefault="003912E3" w:rsidP="001456C6">
            <w:r w:rsidRPr="003912E3">
              <w:t>HRA Plans are subject to a collective deductible, which means that all family members contribute toward the family deductible. In other words, any combination of expenses from all family members will count toward meeting the family deductible. Once this is met, the plan pays benefits for all family members. But the plan does not pay benefits for any person until the family deductible is met</w:t>
            </w:r>
            <w:r w:rsidR="008508C1">
              <w:t>.</w:t>
            </w:r>
          </w:p>
        </w:tc>
      </w:tr>
    </w:tbl>
    <w:p w14:paraId="385D752F" w14:textId="77777777" w:rsidR="008508C1" w:rsidRDefault="008508C1" w:rsidP="00037354"/>
    <w:p w14:paraId="01AE7107" w14:textId="77777777" w:rsidR="008508C1" w:rsidRDefault="008508C1" w:rsidP="008508C1">
      <w:pPr>
        <w:pStyle w:val="Heading2"/>
      </w:pPr>
      <w:r>
        <w:t>Medical Pre-Tax Premiums Per Pay Period</w:t>
      </w:r>
    </w:p>
    <w:p w14:paraId="62CAD7AE" w14:textId="2CE2880F" w:rsidR="008508C1" w:rsidRDefault="008508C1" w:rsidP="008508C1">
      <w:r>
        <w:t>The premiums—the amount you pay per paycheck—depend on what plan you pick, who you cover, if you’ve met wellness program requirements, and the tobacco surcharge.</w:t>
      </w:r>
    </w:p>
    <w:p w14:paraId="1AC11CF5" w14:textId="79AD35C0" w:rsidR="008508C1" w:rsidRDefault="008508C1" w:rsidP="001C18AD">
      <w:pPr>
        <w:pStyle w:val="ListParagraph"/>
        <w:numPr>
          <w:ilvl w:val="0"/>
          <w:numId w:val="3"/>
        </w:numPr>
      </w:pPr>
      <w:r w:rsidRPr="008508C1">
        <w:rPr>
          <w:b/>
          <w:bCs/>
        </w:rPr>
        <w:t>Wellness requirements</w:t>
      </w:r>
      <w:r>
        <w:t xml:space="preserve">: Each year, complete the biometric screening and online health risk assessment by September 30 to be eligible for the Medical Plan Wellness Premiums for the following plan year. You can complete your biometric screening at the </w:t>
      </w:r>
      <w:hyperlink r:id="rId30" w:history="1">
        <w:r w:rsidRPr="000146E6">
          <w:rPr>
            <w:rStyle w:val="Hyperlink"/>
          </w:rPr>
          <w:t>Employee Care Clinic (ECC)</w:t>
        </w:r>
      </w:hyperlink>
      <w:r>
        <w:t>.</w:t>
      </w:r>
    </w:p>
    <w:p w14:paraId="105EEFAD" w14:textId="4F86C1AB" w:rsidR="008508C1" w:rsidRDefault="008508C1" w:rsidP="001C18AD">
      <w:pPr>
        <w:pStyle w:val="ListParagraph"/>
        <w:numPr>
          <w:ilvl w:val="0"/>
          <w:numId w:val="3"/>
        </w:numPr>
      </w:pPr>
      <w:r w:rsidRPr="008508C1">
        <w:rPr>
          <w:b/>
          <w:bCs/>
        </w:rPr>
        <w:t>Tobacco surcharge*</w:t>
      </w:r>
      <w:r w:rsidRPr="008508C1">
        <w:t xml:space="preserve">: </w:t>
      </w:r>
      <w:r>
        <w:t xml:space="preserve">If you or your spouse have used tobacco products more than four times a week within the past six months, you’ll pay $25 per person per pay period per month for one full year, beginning July 1, </w:t>
      </w:r>
      <w:r w:rsidR="005426FE">
        <w:t>2025</w:t>
      </w:r>
      <w:r>
        <w:t xml:space="preserve">. You can avoid the surcharge by participating in the </w:t>
      </w:r>
      <w:hyperlink r:id="rId31" w:anchor="Quit" w:history="1">
        <w:r w:rsidRPr="000146E6">
          <w:rPr>
            <w:rStyle w:val="Hyperlink"/>
          </w:rPr>
          <w:t>Cigna Quit Today Program</w:t>
        </w:r>
      </w:hyperlink>
      <w:r>
        <w:t>.</w:t>
      </w:r>
    </w:p>
    <w:p w14:paraId="788D8F8A" w14:textId="77777777" w:rsidR="00F552F3" w:rsidRDefault="00F552F3" w:rsidP="00F552F3">
      <w:pPr>
        <w:pStyle w:val="Accordion"/>
      </w:pPr>
      <w:r w:rsidRPr="006E33DE">
        <w:t xml:space="preserve">[+] </w:t>
      </w:r>
      <w:r w:rsidRPr="008508C1">
        <w:t>Semi-Monthly Pre-tax Premiums for Those Who Meet Wellness Requirements</w:t>
      </w:r>
    </w:p>
    <w:tbl>
      <w:tblPr>
        <w:tblStyle w:val="TableGrid"/>
        <w:tblW w:w="0" w:type="auto"/>
        <w:shd w:val="clear" w:color="auto" w:fill="E7E8E8" w:themeFill="text2" w:themeFillTint="33"/>
        <w:tblCellMar>
          <w:top w:w="29" w:type="dxa"/>
        </w:tblCellMar>
        <w:tblLook w:val="04A0" w:firstRow="1" w:lastRow="0" w:firstColumn="1" w:lastColumn="0" w:noHBand="0" w:noVBand="1"/>
      </w:tblPr>
      <w:tblGrid>
        <w:gridCol w:w="2697"/>
        <w:gridCol w:w="2697"/>
        <w:gridCol w:w="2698"/>
        <w:gridCol w:w="2698"/>
      </w:tblGrid>
      <w:tr w:rsidR="00F552F3" w:rsidRPr="004D5923" w14:paraId="7F7ADDEF" w14:textId="77777777" w:rsidTr="0037459B">
        <w:tc>
          <w:tcPr>
            <w:tcW w:w="2697" w:type="dxa"/>
            <w:shd w:val="clear" w:color="auto" w:fill="E7E8E8" w:themeFill="text2" w:themeFillTint="33"/>
          </w:tcPr>
          <w:p w14:paraId="69C88F93" w14:textId="77777777" w:rsidR="00F552F3" w:rsidRDefault="00F552F3" w:rsidP="0037459B"/>
        </w:tc>
        <w:tc>
          <w:tcPr>
            <w:tcW w:w="2697" w:type="dxa"/>
            <w:shd w:val="clear" w:color="auto" w:fill="E7E8E8" w:themeFill="text2" w:themeFillTint="33"/>
            <w:vAlign w:val="center"/>
          </w:tcPr>
          <w:p w14:paraId="4E38F0B7" w14:textId="77777777" w:rsidR="00F552F3" w:rsidRPr="004D5923" w:rsidRDefault="00F552F3" w:rsidP="0037459B">
            <w:pPr>
              <w:jc w:val="center"/>
              <w:rPr>
                <w:b/>
                <w:bCs/>
              </w:rPr>
            </w:pPr>
            <w:r>
              <w:rPr>
                <w:b/>
                <w:bCs/>
              </w:rPr>
              <w:t>HRA Choice Gold</w:t>
            </w:r>
          </w:p>
        </w:tc>
        <w:tc>
          <w:tcPr>
            <w:tcW w:w="2698" w:type="dxa"/>
            <w:shd w:val="clear" w:color="auto" w:fill="E7E8E8" w:themeFill="text2" w:themeFillTint="33"/>
            <w:vAlign w:val="center"/>
          </w:tcPr>
          <w:p w14:paraId="79776F0C" w14:textId="77777777" w:rsidR="00F552F3" w:rsidRPr="004D5923" w:rsidRDefault="00F552F3" w:rsidP="0037459B">
            <w:pPr>
              <w:jc w:val="center"/>
              <w:rPr>
                <w:b/>
                <w:bCs/>
              </w:rPr>
            </w:pPr>
            <w:r>
              <w:rPr>
                <w:b/>
                <w:bCs/>
              </w:rPr>
              <w:t>OAPIN Silver</w:t>
            </w:r>
          </w:p>
        </w:tc>
        <w:tc>
          <w:tcPr>
            <w:tcW w:w="2698" w:type="dxa"/>
            <w:shd w:val="clear" w:color="auto" w:fill="E7E8E8" w:themeFill="text2" w:themeFillTint="33"/>
            <w:vAlign w:val="center"/>
          </w:tcPr>
          <w:p w14:paraId="75EC2601" w14:textId="77777777" w:rsidR="00F552F3" w:rsidRPr="004D5923" w:rsidRDefault="00F552F3" w:rsidP="0037459B">
            <w:pPr>
              <w:jc w:val="center"/>
              <w:rPr>
                <w:b/>
                <w:bCs/>
              </w:rPr>
            </w:pPr>
            <w:r>
              <w:rPr>
                <w:b/>
                <w:bCs/>
              </w:rPr>
              <w:t>HRA Standard Bronze</w:t>
            </w:r>
          </w:p>
        </w:tc>
      </w:tr>
      <w:tr w:rsidR="00F552F3" w14:paraId="5AA31511" w14:textId="77777777" w:rsidTr="0037459B">
        <w:tc>
          <w:tcPr>
            <w:tcW w:w="2697" w:type="dxa"/>
            <w:shd w:val="clear" w:color="auto" w:fill="E7E8E8" w:themeFill="text2" w:themeFillTint="33"/>
            <w:vAlign w:val="center"/>
          </w:tcPr>
          <w:p w14:paraId="27A1177B" w14:textId="77777777" w:rsidR="00F552F3" w:rsidRPr="004D5923" w:rsidRDefault="00F552F3" w:rsidP="0037459B">
            <w:pPr>
              <w:jc w:val="right"/>
              <w:rPr>
                <w:b/>
                <w:bCs/>
              </w:rPr>
            </w:pPr>
            <w:r>
              <w:rPr>
                <w:b/>
                <w:bCs/>
              </w:rPr>
              <w:t>Employee</w:t>
            </w:r>
          </w:p>
        </w:tc>
        <w:tc>
          <w:tcPr>
            <w:tcW w:w="2697" w:type="dxa"/>
            <w:shd w:val="clear" w:color="auto" w:fill="E7E8E8" w:themeFill="text2" w:themeFillTint="33"/>
          </w:tcPr>
          <w:p w14:paraId="6A0E94AF" w14:textId="1F174DF2" w:rsidR="00F552F3" w:rsidRDefault="00F552F3" w:rsidP="0037459B">
            <w:pPr>
              <w:jc w:val="center"/>
            </w:pPr>
            <w:r w:rsidRPr="007C5566">
              <w:t>$</w:t>
            </w:r>
            <w:r>
              <w:t>93.30</w:t>
            </w:r>
          </w:p>
        </w:tc>
        <w:tc>
          <w:tcPr>
            <w:tcW w:w="2698" w:type="dxa"/>
            <w:shd w:val="clear" w:color="auto" w:fill="E7E8E8" w:themeFill="text2" w:themeFillTint="33"/>
          </w:tcPr>
          <w:p w14:paraId="4C6AF6F5" w14:textId="5C160B83" w:rsidR="00F552F3" w:rsidRDefault="00F552F3" w:rsidP="0037459B">
            <w:pPr>
              <w:jc w:val="center"/>
            </w:pPr>
            <w:r w:rsidRPr="007C5566">
              <w:t>$</w:t>
            </w:r>
            <w:r w:rsidR="00F91B40">
              <w:t>99.07</w:t>
            </w:r>
          </w:p>
        </w:tc>
        <w:tc>
          <w:tcPr>
            <w:tcW w:w="2698" w:type="dxa"/>
            <w:shd w:val="clear" w:color="auto" w:fill="E7E8E8" w:themeFill="text2" w:themeFillTint="33"/>
          </w:tcPr>
          <w:p w14:paraId="3E90F8BC" w14:textId="54C48F2F" w:rsidR="00F552F3" w:rsidRDefault="00F91B40" w:rsidP="0037459B">
            <w:pPr>
              <w:jc w:val="center"/>
            </w:pPr>
            <w:r>
              <w:t>$49.40</w:t>
            </w:r>
          </w:p>
        </w:tc>
      </w:tr>
      <w:tr w:rsidR="00F552F3" w14:paraId="36F7CFAD" w14:textId="77777777" w:rsidTr="0037459B">
        <w:tc>
          <w:tcPr>
            <w:tcW w:w="2697" w:type="dxa"/>
            <w:shd w:val="clear" w:color="auto" w:fill="E7E8E8" w:themeFill="text2" w:themeFillTint="33"/>
            <w:vAlign w:val="center"/>
          </w:tcPr>
          <w:p w14:paraId="3D6C2609" w14:textId="77777777" w:rsidR="00F552F3" w:rsidRPr="004D5923" w:rsidRDefault="00F552F3" w:rsidP="0037459B">
            <w:pPr>
              <w:jc w:val="right"/>
              <w:rPr>
                <w:b/>
                <w:bCs/>
              </w:rPr>
            </w:pPr>
            <w:r>
              <w:rPr>
                <w:b/>
                <w:bCs/>
              </w:rPr>
              <w:t>Employee + Spouse</w:t>
            </w:r>
          </w:p>
        </w:tc>
        <w:tc>
          <w:tcPr>
            <w:tcW w:w="2697" w:type="dxa"/>
            <w:shd w:val="clear" w:color="auto" w:fill="E7E8E8" w:themeFill="text2" w:themeFillTint="33"/>
          </w:tcPr>
          <w:p w14:paraId="78FC0095" w14:textId="13B5DBD0" w:rsidR="00F552F3" w:rsidRDefault="00F91B40" w:rsidP="0037459B">
            <w:pPr>
              <w:jc w:val="center"/>
            </w:pPr>
            <w:r>
              <w:t>$195.92</w:t>
            </w:r>
          </w:p>
        </w:tc>
        <w:tc>
          <w:tcPr>
            <w:tcW w:w="2698" w:type="dxa"/>
            <w:shd w:val="clear" w:color="auto" w:fill="E7E8E8" w:themeFill="text2" w:themeFillTint="33"/>
          </w:tcPr>
          <w:p w14:paraId="76AF41BF" w14:textId="42BE76F4" w:rsidR="00F552F3" w:rsidRDefault="00F91B40" w:rsidP="0037459B">
            <w:pPr>
              <w:jc w:val="center"/>
            </w:pPr>
            <w:r>
              <w:t>$208.03</w:t>
            </w:r>
          </w:p>
        </w:tc>
        <w:tc>
          <w:tcPr>
            <w:tcW w:w="2698" w:type="dxa"/>
            <w:shd w:val="clear" w:color="auto" w:fill="E7E8E8" w:themeFill="text2" w:themeFillTint="33"/>
          </w:tcPr>
          <w:p w14:paraId="3C7A32B3" w14:textId="1FE657EB" w:rsidR="00F552F3" w:rsidRDefault="00F91B40" w:rsidP="0037459B">
            <w:pPr>
              <w:jc w:val="center"/>
            </w:pPr>
            <w:r>
              <w:t>$141.73</w:t>
            </w:r>
          </w:p>
        </w:tc>
      </w:tr>
      <w:tr w:rsidR="00F552F3" w14:paraId="0523D184" w14:textId="77777777" w:rsidTr="0037459B">
        <w:tc>
          <w:tcPr>
            <w:tcW w:w="2697" w:type="dxa"/>
            <w:shd w:val="clear" w:color="auto" w:fill="E7E8E8" w:themeFill="text2" w:themeFillTint="33"/>
            <w:vAlign w:val="center"/>
          </w:tcPr>
          <w:p w14:paraId="5BE6E0BC" w14:textId="77777777" w:rsidR="00F552F3" w:rsidRDefault="00F552F3" w:rsidP="0037459B">
            <w:pPr>
              <w:jc w:val="right"/>
              <w:rPr>
                <w:b/>
                <w:bCs/>
              </w:rPr>
            </w:pPr>
            <w:r>
              <w:rPr>
                <w:b/>
                <w:bCs/>
              </w:rPr>
              <w:t>Employee + Children</w:t>
            </w:r>
          </w:p>
        </w:tc>
        <w:tc>
          <w:tcPr>
            <w:tcW w:w="2697" w:type="dxa"/>
            <w:shd w:val="clear" w:color="auto" w:fill="E7E8E8" w:themeFill="text2" w:themeFillTint="33"/>
          </w:tcPr>
          <w:p w14:paraId="434871AD" w14:textId="62C78DB6" w:rsidR="00F552F3" w:rsidRDefault="00F91B40" w:rsidP="0037459B">
            <w:pPr>
              <w:jc w:val="center"/>
            </w:pPr>
            <w:r>
              <w:t>$172.60</w:t>
            </w:r>
          </w:p>
        </w:tc>
        <w:tc>
          <w:tcPr>
            <w:tcW w:w="2698" w:type="dxa"/>
            <w:shd w:val="clear" w:color="auto" w:fill="E7E8E8" w:themeFill="text2" w:themeFillTint="33"/>
          </w:tcPr>
          <w:p w14:paraId="4D3DCA78" w14:textId="1C9479ED" w:rsidR="00F552F3" w:rsidRDefault="00F91B40" w:rsidP="0037459B">
            <w:pPr>
              <w:jc w:val="center"/>
            </w:pPr>
            <w:r>
              <w:t>$183.27</w:t>
            </w:r>
          </w:p>
        </w:tc>
        <w:tc>
          <w:tcPr>
            <w:tcW w:w="2698" w:type="dxa"/>
            <w:shd w:val="clear" w:color="auto" w:fill="E7E8E8" w:themeFill="text2" w:themeFillTint="33"/>
          </w:tcPr>
          <w:p w14:paraId="568D4884" w14:textId="071647C7" w:rsidR="00F552F3" w:rsidRDefault="00F91B40" w:rsidP="0037459B">
            <w:pPr>
              <w:jc w:val="center"/>
            </w:pPr>
            <w:r>
              <w:t>$129.30</w:t>
            </w:r>
          </w:p>
        </w:tc>
      </w:tr>
      <w:tr w:rsidR="00F552F3" w14:paraId="3BCDC54D" w14:textId="77777777" w:rsidTr="0037459B">
        <w:tc>
          <w:tcPr>
            <w:tcW w:w="2697" w:type="dxa"/>
            <w:shd w:val="clear" w:color="auto" w:fill="E7E8E8" w:themeFill="text2" w:themeFillTint="33"/>
            <w:vAlign w:val="center"/>
          </w:tcPr>
          <w:p w14:paraId="4A295519" w14:textId="77777777" w:rsidR="00F552F3" w:rsidRPr="004D5923" w:rsidRDefault="00F552F3" w:rsidP="0037459B">
            <w:pPr>
              <w:jc w:val="right"/>
              <w:rPr>
                <w:b/>
                <w:bCs/>
              </w:rPr>
            </w:pPr>
            <w:r>
              <w:rPr>
                <w:b/>
                <w:bCs/>
              </w:rPr>
              <w:t>Family</w:t>
            </w:r>
          </w:p>
        </w:tc>
        <w:tc>
          <w:tcPr>
            <w:tcW w:w="2697" w:type="dxa"/>
            <w:shd w:val="clear" w:color="auto" w:fill="E7E8E8" w:themeFill="text2" w:themeFillTint="33"/>
          </w:tcPr>
          <w:p w14:paraId="2EB27700" w14:textId="7CCC4620" w:rsidR="00F552F3" w:rsidRDefault="00F91B40" w:rsidP="0037459B">
            <w:pPr>
              <w:jc w:val="center"/>
            </w:pPr>
            <w:r>
              <w:t>$209.92</w:t>
            </w:r>
          </w:p>
        </w:tc>
        <w:tc>
          <w:tcPr>
            <w:tcW w:w="2698" w:type="dxa"/>
            <w:shd w:val="clear" w:color="auto" w:fill="E7E8E8" w:themeFill="text2" w:themeFillTint="33"/>
          </w:tcPr>
          <w:p w14:paraId="0F8C0974" w14:textId="43AB399A" w:rsidR="00F552F3" w:rsidRDefault="00F91B40" w:rsidP="0037459B">
            <w:pPr>
              <w:jc w:val="center"/>
            </w:pPr>
            <w:r>
              <w:t>$222.89</w:t>
            </w:r>
          </w:p>
        </w:tc>
        <w:tc>
          <w:tcPr>
            <w:tcW w:w="2698" w:type="dxa"/>
            <w:shd w:val="clear" w:color="auto" w:fill="E7E8E8" w:themeFill="text2" w:themeFillTint="33"/>
          </w:tcPr>
          <w:p w14:paraId="0A536170" w14:textId="1ACDAC14" w:rsidR="00F552F3" w:rsidRDefault="00F91B40" w:rsidP="0037459B">
            <w:pPr>
              <w:jc w:val="center"/>
            </w:pPr>
            <w:r>
              <w:t>$159.14</w:t>
            </w:r>
          </w:p>
        </w:tc>
      </w:tr>
    </w:tbl>
    <w:p w14:paraId="6016FCFA" w14:textId="77777777" w:rsidR="00F552F3" w:rsidRDefault="00F552F3" w:rsidP="00F552F3">
      <w:r>
        <w:t xml:space="preserve"> </w:t>
      </w:r>
    </w:p>
    <w:p w14:paraId="6CF3F323" w14:textId="77777777" w:rsidR="00F552F3" w:rsidRDefault="00F552F3" w:rsidP="00F552F3">
      <w:pPr>
        <w:pStyle w:val="Accordion"/>
      </w:pPr>
      <w:r>
        <w:t xml:space="preserve">[-] </w:t>
      </w:r>
    </w:p>
    <w:p w14:paraId="65C36A44" w14:textId="77777777" w:rsidR="00F552F3" w:rsidRDefault="00F552F3" w:rsidP="00F552F3">
      <w:pPr>
        <w:pStyle w:val="Accordion"/>
      </w:pPr>
      <w:r w:rsidRPr="006E33DE">
        <w:t xml:space="preserve">[+] </w:t>
      </w:r>
      <w:r w:rsidRPr="008508C1">
        <w:t>Semi-Monthly Pre-tax Premiums for Those Who Don’t Meet Wellness Requirements</w:t>
      </w:r>
    </w:p>
    <w:tbl>
      <w:tblPr>
        <w:tblStyle w:val="TableGrid"/>
        <w:tblW w:w="0" w:type="auto"/>
        <w:shd w:val="clear" w:color="auto" w:fill="E7E8E8" w:themeFill="text2" w:themeFillTint="33"/>
        <w:tblCellMar>
          <w:top w:w="29" w:type="dxa"/>
        </w:tblCellMar>
        <w:tblLook w:val="04A0" w:firstRow="1" w:lastRow="0" w:firstColumn="1" w:lastColumn="0" w:noHBand="0" w:noVBand="1"/>
      </w:tblPr>
      <w:tblGrid>
        <w:gridCol w:w="2697"/>
        <w:gridCol w:w="2697"/>
        <w:gridCol w:w="2698"/>
        <w:gridCol w:w="2698"/>
      </w:tblGrid>
      <w:tr w:rsidR="00F552F3" w:rsidRPr="004D5923" w14:paraId="0C4CC1D4" w14:textId="77777777" w:rsidTr="0037459B">
        <w:tc>
          <w:tcPr>
            <w:tcW w:w="2697" w:type="dxa"/>
            <w:shd w:val="clear" w:color="auto" w:fill="E7E8E8" w:themeFill="text2" w:themeFillTint="33"/>
          </w:tcPr>
          <w:p w14:paraId="14D0A9EB" w14:textId="77777777" w:rsidR="00F552F3" w:rsidRDefault="00F552F3" w:rsidP="0037459B"/>
        </w:tc>
        <w:tc>
          <w:tcPr>
            <w:tcW w:w="2697" w:type="dxa"/>
            <w:shd w:val="clear" w:color="auto" w:fill="E7E8E8" w:themeFill="text2" w:themeFillTint="33"/>
            <w:vAlign w:val="center"/>
          </w:tcPr>
          <w:p w14:paraId="24134F79" w14:textId="77777777" w:rsidR="00F552F3" w:rsidRPr="004D5923" w:rsidRDefault="00F552F3" w:rsidP="0037459B">
            <w:pPr>
              <w:jc w:val="center"/>
              <w:rPr>
                <w:b/>
                <w:bCs/>
              </w:rPr>
            </w:pPr>
            <w:r>
              <w:rPr>
                <w:b/>
                <w:bCs/>
              </w:rPr>
              <w:t>HRA Choice Gold</w:t>
            </w:r>
          </w:p>
        </w:tc>
        <w:tc>
          <w:tcPr>
            <w:tcW w:w="2698" w:type="dxa"/>
            <w:shd w:val="clear" w:color="auto" w:fill="E7E8E8" w:themeFill="text2" w:themeFillTint="33"/>
            <w:vAlign w:val="center"/>
          </w:tcPr>
          <w:p w14:paraId="13DCAA27" w14:textId="77777777" w:rsidR="00F552F3" w:rsidRPr="004D5923" w:rsidRDefault="00F552F3" w:rsidP="0037459B">
            <w:pPr>
              <w:jc w:val="center"/>
              <w:rPr>
                <w:b/>
                <w:bCs/>
              </w:rPr>
            </w:pPr>
            <w:r>
              <w:rPr>
                <w:b/>
                <w:bCs/>
              </w:rPr>
              <w:t>OAPIN Silver</w:t>
            </w:r>
          </w:p>
        </w:tc>
        <w:tc>
          <w:tcPr>
            <w:tcW w:w="2698" w:type="dxa"/>
            <w:shd w:val="clear" w:color="auto" w:fill="E7E8E8" w:themeFill="text2" w:themeFillTint="33"/>
            <w:vAlign w:val="center"/>
          </w:tcPr>
          <w:p w14:paraId="137861CD" w14:textId="77777777" w:rsidR="00F552F3" w:rsidRPr="004D5923" w:rsidRDefault="00F552F3" w:rsidP="0037459B">
            <w:pPr>
              <w:jc w:val="center"/>
              <w:rPr>
                <w:b/>
                <w:bCs/>
              </w:rPr>
            </w:pPr>
            <w:r>
              <w:rPr>
                <w:b/>
                <w:bCs/>
              </w:rPr>
              <w:t>HRA Standard Bronze</w:t>
            </w:r>
          </w:p>
        </w:tc>
      </w:tr>
      <w:tr w:rsidR="00F552F3" w14:paraId="677600CC" w14:textId="77777777" w:rsidTr="0037459B">
        <w:tc>
          <w:tcPr>
            <w:tcW w:w="2697" w:type="dxa"/>
            <w:shd w:val="clear" w:color="auto" w:fill="E7E8E8" w:themeFill="text2" w:themeFillTint="33"/>
            <w:vAlign w:val="center"/>
          </w:tcPr>
          <w:p w14:paraId="77B49903" w14:textId="77777777" w:rsidR="00F552F3" w:rsidRPr="004D5923" w:rsidRDefault="00F552F3" w:rsidP="0037459B">
            <w:pPr>
              <w:jc w:val="right"/>
              <w:rPr>
                <w:b/>
                <w:bCs/>
              </w:rPr>
            </w:pPr>
            <w:r>
              <w:rPr>
                <w:b/>
                <w:bCs/>
              </w:rPr>
              <w:t>Employee</w:t>
            </w:r>
          </w:p>
        </w:tc>
        <w:tc>
          <w:tcPr>
            <w:tcW w:w="2697" w:type="dxa"/>
            <w:shd w:val="clear" w:color="auto" w:fill="E7E8E8" w:themeFill="text2" w:themeFillTint="33"/>
          </w:tcPr>
          <w:p w14:paraId="665EEE5D" w14:textId="5F4F3AA7" w:rsidR="00F552F3" w:rsidRDefault="003E3872" w:rsidP="0037459B">
            <w:pPr>
              <w:jc w:val="center"/>
            </w:pPr>
            <w:r>
              <w:t>$143.30</w:t>
            </w:r>
          </w:p>
        </w:tc>
        <w:tc>
          <w:tcPr>
            <w:tcW w:w="2698" w:type="dxa"/>
            <w:shd w:val="clear" w:color="auto" w:fill="E7E8E8" w:themeFill="text2" w:themeFillTint="33"/>
          </w:tcPr>
          <w:p w14:paraId="62EB63BD" w14:textId="7D8A0C21" w:rsidR="00F552F3" w:rsidRDefault="003E3872" w:rsidP="0037459B">
            <w:pPr>
              <w:jc w:val="center"/>
            </w:pPr>
            <w:r>
              <w:t>$149.07</w:t>
            </w:r>
          </w:p>
        </w:tc>
        <w:tc>
          <w:tcPr>
            <w:tcW w:w="2698" w:type="dxa"/>
            <w:shd w:val="clear" w:color="auto" w:fill="E7E8E8" w:themeFill="text2" w:themeFillTint="33"/>
          </w:tcPr>
          <w:p w14:paraId="7B5E3075" w14:textId="34004AAC" w:rsidR="00F552F3" w:rsidRDefault="003E3872" w:rsidP="0037459B">
            <w:pPr>
              <w:jc w:val="center"/>
            </w:pPr>
            <w:r>
              <w:t>$99.40</w:t>
            </w:r>
          </w:p>
        </w:tc>
      </w:tr>
      <w:tr w:rsidR="00F552F3" w14:paraId="5A0331D6" w14:textId="77777777" w:rsidTr="0037459B">
        <w:tc>
          <w:tcPr>
            <w:tcW w:w="2697" w:type="dxa"/>
            <w:shd w:val="clear" w:color="auto" w:fill="E7E8E8" w:themeFill="text2" w:themeFillTint="33"/>
            <w:vAlign w:val="center"/>
          </w:tcPr>
          <w:p w14:paraId="35097B89" w14:textId="77777777" w:rsidR="00F552F3" w:rsidRPr="004D5923" w:rsidRDefault="00F552F3" w:rsidP="0037459B">
            <w:pPr>
              <w:jc w:val="right"/>
              <w:rPr>
                <w:b/>
                <w:bCs/>
              </w:rPr>
            </w:pPr>
            <w:r>
              <w:rPr>
                <w:b/>
                <w:bCs/>
              </w:rPr>
              <w:t>Employee + Spouse</w:t>
            </w:r>
          </w:p>
        </w:tc>
        <w:tc>
          <w:tcPr>
            <w:tcW w:w="2697" w:type="dxa"/>
            <w:shd w:val="clear" w:color="auto" w:fill="E7E8E8" w:themeFill="text2" w:themeFillTint="33"/>
          </w:tcPr>
          <w:p w14:paraId="47D5000D" w14:textId="0A3D658E" w:rsidR="00F552F3" w:rsidRDefault="003E3872" w:rsidP="0037459B">
            <w:pPr>
              <w:jc w:val="center"/>
            </w:pPr>
            <w:r>
              <w:t>$245.92</w:t>
            </w:r>
          </w:p>
        </w:tc>
        <w:tc>
          <w:tcPr>
            <w:tcW w:w="2698" w:type="dxa"/>
            <w:shd w:val="clear" w:color="auto" w:fill="E7E8E8" w:themeFill="text2" w:themeFillTint="33"/>
          </w:tcPr>
          <w:p w14:paraId="516FBEED" w14:textId="706DAD7C" w:rsidR="00F552F3" w:rsidRDefault="003E3872" w:rsidP="0037459B">
            <w:pPr>
              <w:jc w:val="center"/>
            </w:pPr>
            <w:r>
              <w:t>$258.03</w:t>
            </w:r>
          </w:p>
        </w:tc>
        <w:tc>
          <w:tcPr>
            <w:tcW w:w="2698" w:type="dxa"/>
            <w:shd w:val="clear" w:color="auto" w:fill="E7E8E8" w:themeFill="text2" w:themeFillTint="33"/>
          </w:tcPr>
          <w:p w14:paraId="46FC5986" w14:textId="3AA55107" w:rsidR="00F552F3" w:rsidRDefault="003E3872" w:rsidP="0037459B">
            <w:pPr>
              <w:jc w:val="center"/>
            </w:pPr>
            <w:r>
              <w:t>$191.73</w:t>
            </w:r>
          </w:p>
        </w:tc>
      </w:tr>
      <w:tr w:rsidR="00F552F3" w14:paraId="0317754B" w14:textId="77777777" w:rsidTr="0037459B">
        <w:tc>
          <w:tcPr>
            <w:tcW w:w="2697" w:type="dxa"/>
            <w:shd w:val="clear" w:color="auto" w:fill="E7E8E8" w:themeFill="text2" w:themeFillTint="33"/>
            <w:vAlign w:val="center"/>
          </w:tcPr>
          <w:p w14:paraId="479BB582" w14:textId="77777777" w:rsidR="00F552F3" w:rsidRDefault="00F552F3" w:rsidP="0037459B">
            <w:pPr>
              <w:jc w:val="right"/>
              <w:rPr>
                <w:b/>
                <w:bCs/>
              </w:rPr>
            </w:pPr>
            <w:r>
              <w:rPr>
                <w:b/>
                <w:bCs/>
              </w:rPr>
              <w:t>Employee + Children</w:t>
            </w:r>
          </w:p>
        </w:tc>
        <w:tc>
          <w:tcPr>
            <w:tcW w:w="2697" w:type="dxa"/>
            <w:shd w:val="clear" w:color="auto" w:fill="E7E8E8" w:themeFill="text2" w:themeFillTint="33"/>
          </w:tcPr>
          <w:p w14:paraId="3B8F231B" w14:textId="7322516E" w:rsidR="00F552F3" w:rsidRDefault="003E3872" w:rsidP="0037459B">
            <w:pPr>
              <w:jc w:val="center"/>
            </w:pPr>
            <w:r>
              <w:t>$222.60</w:t>
            </w:r>
          </w:p>
        </w:tc>
        <w:tc>
          <w:tcPr>
            <w:tcW w:w="2698" w:type="dxa"/>
            <w:shd w:val="clear" w:color="auto" w:fill="E7E8E8" w:themeFill="text2" w:themeFillTint="33"/>
          </w:tcPr>
          <w:p w14:paraId="7D428557" w14:textId="069AEBA4" w:rsidR="00F552F3" w:rsidRDefault="003E3872" w:rsidP="0037459B">
            <w:pPr>
              <w:jc w:val="center"/>
            </w:pPr>
            <w:r>
              <w:t>$233.27</w:t>
            </w:r>
          </w:p>
        </w:tc>
        <w:tc>
          <w:tcPr>
            <w:tcW w:w="2698" w:type="dxa"/>
            <w:shd w:val="clear" w:color="auto" w:fill="E7E8E8" w:themeFill="text2" w:themeFillTint="33"/>
          </w:tcPr>
          <w:p w14:paraId="7C026632" w14:textId="004E9DAB" w:rsidR="00F552F3" w:rsidRDefault="003E3872" w:rsidP="0037459B">
            <w:pPr>
              <w:jc w:val="center"/>
            </w:pPr>
            <w:r>
              <w:t>$179.30</w:t>
            </w:r>
          </w:p>
        </w:tc>
      </w:tr>
      <w:tr w:rsidR="00F552F3" w14:paraId="752B44A5" w14:textId="77777777" w:rsidTr="0037459B">
        <w:tc>
          <w:tcPr>
            <w:tcW w:w="2697" w:type="dxa"/>
            <w:shd w:val="clear" w:color="auto" w:fill="E7E8E8" w:themeFill="text2" w:themeFillTint="33"/>
            <w:vAlign w:val="center"/>
          </w:tcPr>
          <w:p w14:paraId="35FB6BBA" w14:textId="77777777" w:rsidR="00F552F3" w:rsidRPr="004D5923" w:rsidRDefault="00F552F3" w:rsidP="0037459B">
            <w:pPr>
              <w:jc w:val="right"/>
              <w:rPr>
                <w:b/>
                <w:bCs/>
              </w:rPr>
            </w:pPr>
            <w:r>
              <w:rPr>
                <w:b/>
                <w:bCs/>
              </w:rPr>
              <w:t>Family</w:t>
            </w:r>
          </w:p>
        </w:tc>
        <w:tc>
          <w:tcPr>
            <w:tcW w:w="2697" w:type="dxa"/>
            <w:shd w:val="clear" w:color="auto" w:fill="E7E8E8" w:themeFill="text2" w:themeFillTint="33"/>
          </w:tcPr>
          <w:p w14:paraId="0960A23B" w14:textId="6303473E" w:rsidR="00F552F3" w:rsidRDefault="003E3872" w:rsidP="0037459B">
            <w:pPr>
              <w:jc w:val="center"/>
            </w:pPr>
            <w:r>
              <w:t>$259.92</w:t>
            </w:r>
          </w:p>
        </w:tc>
        <w:tc>
          <w:tcPr>
            <w:tcW w:w="2698" w:type="dxa"/>
            <w:shd w:val="clear" w:color="auto" w:fill="E7E8E8" w:themeFill="text2" w:themeFillTint="33"/>
          </w:tcPr>
          <w:p w14:paraId="5B3C6BE0" w14:textId="0FD0F01E" w:rsidR="00F552F3" w:rsidRDefault="003E3872" w:rsidP="0037459B">
            <w:pPr>
              <w:jc w:val="center"/>
            </w:pPr>
            <w:r>
              <w:t>$272.89</w:t>
            </w:r>
          </w:p>
        </w:tc>
        <w:tc>
          <w:tcPr>
            <w:tcW w:w="2698" w:type="dxa"/>
            <w:shd w:val="clear" w:color="auto" w:fill="E7E8E8" w:themeFill="text2" w:themeFillTint="33"/>
          </w:tcPr>
          <w:p w14:paraId="3803644A" w14:textId="5D98618C" w:rsidR="00F552F3" w:rsidRDefault="003E3872" w:rsidP="0037459B">
            <w:pPr>
              <w:jc w:val="center"/>
            </w:pPr>
            <w:r>
              <w:t>$209.14</w:t>
            </w:r>
          </w:p>
        </w:tc>
      </w:tr>
    </w:tbl>
    <w:p w14:paraId="17F55F03" w14:textId="77777777" w:rsidR="00F552F3" w:rsidRDefault="00F552F3" w:rsidP="00F552F3"/>
    <w:p w14:paraId="5D359C76" w14:textId="55A20A99" w:rsidR="00F552F3" w:rsidRDefault="00F552F3" w:rsidP="008508C1">
      <w:pPr>
        <w:pStyle w:val="Accordion"/>
      </w:pPr>
      <w:r>
        <w:t xml:space="preserve">[-] </w:t>
      </w:r>
    </w:p>
    <w:p w14:paraId="704B679D" w14:textId="06FEFF7D" w:rsidR="008508C1" w:rsidRPr="003912E3" w:rsidRDefault="003912E3" w:rsidP="00037354">
      <w:pPr>
        <w:rPr>
          <w:i/>
          <w:iCs/>
        </w:rPr>
      </w:pPr>
      <w:r w:rsidRPr="003912E3">
        <w:rPr>
          <w:i/>
          <w:iCs/>
        </w:rPr>
        <w:t>*Tobacco products include but are not limited to, cigarettes, electronic cigarettes, cigars, cigarillos, pipes, chewing tobacco, snuff, dip, and loose tobacco smoked via pipe. The surcharge does not apply to dependent children.</w:t>
      </w:r>
    </w:p>
    <w:p w14:paraId="672D6EC8" w14:textId="77777777" w:rsidR="003912E3" w:rsidRDefault="003912E3" w:rsidP="003912E3">
      <w:pPr>
        <w:pStyle w:val="Heading2"/>
      </w:pPr>
      <w:r>
        <w:t>Be Smart About Where You Go for Care</w:t>
      </w:r>
    </w:p>
    <w:p w14:paraId="217B223C" w14:textId="54FFD7DB" w:rsidR="003912E3" w:rsidRDefault="003912E3" w:rsidP="003912E3">
      <w:r>
        <w:t>Where you go for care will affect how much you pay. So be sure to consider all your options:</w:t>
      </w:r>
    </w:p>
    <w:p w14:paraId="3282503E" w14:textId="2A502AB0" w:rsidR="003912E3" w:rsidRDefault="003912E3" w:rsidP="003912E3">
      <w:pPr>
        <w:pStyle w:val="Accordion"/>
      </w:pPr>
      <w:r w:rsidRPr="006E33DE">
        <w:t xml:space="preserve">[+] </w:t>
      </w:r>
      <w:r>
        <w:t>Free, no-cost care</w:t>
      </w:r>
    </w:p>
    <w:p w14:paraId="1A565204" w14:textId="77777777" w:rsidR="00E775EB" w:rsidRPr="00E775EB" w:rsidRDefault="00E775EB" w:rsidP="00E775EB">
      <w:pPr>
        <w:pStyle w:val="Accordion"/>
        <w:rPr>
          <w:b w:val="0"/>
          <w:color w:val="auto"/>
          <w:sz w:val="22"/>
        </w:rPr>
      </w:pPr>
      <w:r w:rsidRPr="00E775EB">
        <w:rPr>
          <w:b w:val="0"/>
          <w:color w:val="auto"/>
          <w:sz w:val="22"/>
        </w:rPr>
        <w:t xml:space="preserve">Call the </w:t>
      </w:r>
      <w:r w:rsidRPr="000146E6">
        <w:rPr>
          <w:bCs/>
          <w:color w:val="auto"/>
          <w:sz w:val="22"/>
        </w:rPr>
        <w:t>free, 24-Hour Nurse Line at 1-800-558-7453</w:t>
      </w:r>
      <w:r w:rsidRPr="00E775EB">
        <w:rPr>
          <w:b w:val="0"/>
          <w:color w:val="auto"/>
          <w:sz w:val="22"/>
        </w:rPr>
        <w:t>.</w:t>
      </w:r>
    </w:p>
    <w:p w14:paraId="596815B2" w14:textId="54D7E819" w:rsidR="00E775EB" w:rsidRDefault="00E775EB" w:rsidP="00E775EB">
      <w:pPr>
        <w:pStyle w:val="Accordion"/>
        <w:rPr>
          <w:b w:val="0"/>
          <w:color w:val="auto"/>
          <w:sz w:val="22"/>
        </w:rPr>
      </w:pPr>
      <w:r w:rsidRPr="00E775EB">
        <w:rPr>
          <w:b w:val="0"/>
          <w:color w:val="auto"/>
          <w:sz w:val="22"/>
        </w:rPr>
        <w:t xml:space="preserve">Employees enrolled in a Cigna medical plan can visit the </w:t>
      </w:r>
      <w:hyperlink r:id="rId32" w:history="1">
        <w:r w:rsidRPr="000146E6">
          <w:rPr>
            <w:rStyle w:val="Hyperlink"/>
            <w:b w:val="0"/>
            <w:sz w:val="22"/>
          </w:rPr>
          <w:t>Employee Care Clinic (ECC)</w:t>
        </w:r>
      </w:hyperlink>
      <w:r w:rsidR="00E247DB" w:rsidRPr="00E775EB">
        <w:rPr>
          <w:b w:val="0"/>
          <w:color w:val="auto"/>
          <w:sz w:val="22"/>
        </w:rPr>
        <w:t xml:space="preserve"> </w:t>
      </w:r>
      <w:r w:rsidRPr="00E775EB">
        <w:rPr>
          <w:b w:val="0"/>
          <w:color w:val="auto"/>
          <w:sz w:val="22"/>
        </w:rPr>
        <w:t xml:space="preserve"> for non-emergency medical care. </w:t>
      </w:r>
    </w:p>
    <w:p w14:paraId="1D768C77" w14:textId="097B4739" w:rsidR="003912E3" w:rsidRDefault="003912E3" w:rsidP="00E775EB">
      <w:pPr>
        <w:pStyle w:val="Accordion"/>
      </w:pPr>
      <w:r>
        <w:t xml:space="preserve">[-] </w:t>
      </w:r>
    </w:p>
    <w:p w14:paraId="40BBBB0D" w14:textId="5F6AC938" w:rsidR="003912E3" w:rsidRDefault="003912E3" w:rsidP="003912E3">
      <w:pPr>
        <w:pStyle w:val="Accordion"/>
      </w:pPr>
      <w:r w:rsidRPr="006E33DE">
        <w:t xml:space="preserve">[+] </w:t>
      </w:r>
      <w:r>
        <w:t>Health Coaching</w:t>
      </w:r>
    </w:p>
    <w:p w14:paraId="697AB7AB" w14:textId="77777777" w:rsidR="00E775EB" w:rsidRDefault="00E775EB" w:rsidP="00E775EB">
      <w:r>
        <w:t>If you’re enrolled in a Cigna medical plan, health coaching is available to help you take a more active role in your health and well-being, even when you’re not sure where to begin.</w:t>
      </w:r>
    </w:p>
    <w:p w14:paraId="23ACFAFD" w14:textId="392650F6" w:rsidR="00E775EB" w:rsidRDefault="00E775EB" w:rsidP="00E775EB">
      <w:r>
        <w:t>Cigna’s team of clinical experts can help you:</w:t>
      </w:r>
    </w:p>
    <w:p w14:paraId="3E256FB0" w14:textId="77777777" w:rsidR="00E775EB" w:rsidRDefault="00E775EB" w:rsidP="001C18AD">
      <w:pPr>
        <w:pStyle w:val="ListParagraph"/>
        <w:numPr>
          <w:ilvl w:val="0"/>
          <w:numId w:val="4"/>
        </w:numPr>
      </w:pPr>
      <w:r>
        <w:t>Understand health assessment results,</w:t>
      </w:r>
    </w:p>
    <w:p w14:paraId="3D3A7A1F" w14:textId="77777777" w:rsidR="00E775EB" w:rsidRDefault="00E775EB" w:rsidP="001C18AD">
      <w:pPr>
        <w:pStyle w:val="ListParagraph"/>
        <w:numPr>
          <w:ilvl w:val="0"/>
          <w:numId w:val="4"/>
        </w:numPr>
      </w:pPr>
      <w:r>
        <w:t>Set and reach improvement goals,</w:t>
      </w:r>
    </w:p>
    <w:p w14:paraId="076BC02C" w14:textId="77777777" w:rsidR="00E775EB" w:rsidRDefault="00E775EB" w:rsidP="001C18AD">
      <w:pPr>
        <w:pStyle w:val="ListParagraph"/>
        <w:numPr>
          <w:ilvl w:val="0"/>
          <w:numId w:val="4"/>
        </w:numPr>
      </w:pPr>
      <w:r>
        <w:t>Understand medications, triggers, and treatment options for chronic conditions,</w:t>
      </w:r>
    </w:p>
    <w:p w14:paraId="4BB80158" w14:textId="77777777" w:rsidR="00E775EB" w:rsidRDefault="00E775EB" w:rsidP="001C18AD">
      <w:pPr>
        <w:pStyle w:val="ListParagraph"/>
        <w:numPr>
          <w:ilvl w:val="0"/>
          <w:numId w:val="4"/>
        </w:numPr>
      </w:pPr>
      <w:r>
        <w:t>And more!</w:t>
      </w:r>
    </w:p>
    <w:p w14:paraId="5DB3D348" w14:textId="0DFCC4A9" w:rsidR="00E775EB" w:rsidRDefault="00E775EB" w:rsidP="00E775EB">
      <w:r>
        <w:t>You can also access online tools and educational resources for a variety of health topics, including programs to help with tobacco use and depression.</w:t>
      </w:r>
    </w:p>
    <w:p w14:paraId="0FBDA5CE" w14:textId="79EFFCF1" w:rsidR="00E775EB" w:rsidRDefault="00E775EB" w:rsidP="00E775EB">
      <w:r>
        <w:t xml:space="preserve">Call </w:t>
      </w:r>
      <w:r w:rsidRPr="000146E6">
        <w:rPr>
          <w:b/>
          <w:bCs/>
        </w:rPr>
        <w:t>1-855-246-1873</w:t>
      </w:r>
      <w:r>
        <w:t xml:space="preserve"> for live support from your health coach and go to </w:t>
      </w:r>
      <w:hyperlink r:id="rId33" w:history="1">
        <w:r w:rsidR="000146E6" w:rsidRPr="000146E6">
          <w:rPr>
            <w:rStyle w:val="Hyperlink"/>
          </w:rPr>
          <w:t>myCigna.com</w:t>
        </w:r>
      </w:hyperlink>
      <w:r w:rsidR="000146E6">
        <w:rPr>
          <w:b/>
        </w:rPr>
        <w:t xml:space="preserve"> </w:t>
      </w:r>
      <w:r>
        <w:t>for online tools and resources.</w:t>
      </w:r>
    </w:p>
    <w:p w14:paraId="125F1F13" w14:textId="77777777" w:rsidR="003912E3" w:rsidRDefault="003912E3" w:rsidP="003912E3">
      <w:pPr>
        <w:pStyle w:val="Accordion"/>
      </w:pPr>
      <w:r>
        <w:t xml:space="preserve">[-] </w:t>
      </w:r>
    </w:p>
    <w:p w14:paraId="6637DD76" w14:textId="6EEB98D0" w:rsidR="003912E3" w:rsidRDefault="003912E3" w:rsidP="003912E3">
      <w:pPr>
        <w:pStyle w:val="Accordion"/>
      </w:pPr>
      <w:r w:rsidRPr="006E33DE">
        <w:t xml:space="preserve">[+] </w:t>
      </w:r>
      <w:r>
        <w:t>Convenience Care Clinics</w:t>
      </w:r>
    </w:p>
    <w:p w14:paraId="7D3B2507" w14:textId="06C79F0B" w:rsidR="00E775EB" w:rsidRDefault="00E775EB" w:rsidP="003912E3">
      <w:pPr>
        <w:pStyle w:val="Accordion"/>
        <w:rPr>
          <w:b w:val="0"/>
          <w:color w:val="auto"/>
          <w:sz w:val="22"/>
        </w:rPr>
      </w:pPr>
      <w:r w:rsidRPr="00E775EB">
        <w:rPr>
          <w:b w:val="0"/>
          <w:color w:val="auto"/>
          <w:sz w:val="22"/>
        </w:rPr>
        <w:t xml:space="preserve">Access high-quality, affordable services for a wide variety of routine medical conditions. Call </w:t>
      </w:r>
      <w:r w:rsidRPr="000146E6">
        <w:rPr>
          <w:bCs/>
          <w:color w:val="auto"/>
          <w:sz w:val="22"/>
        </w:rPr>
        <w:t>1-800-558-7453</w:t>
      </w:r>
      <w:r w:rsidRPr="00E775EB">
        <w:rPr>
          <w:b w:val="0"/>
          <w:color w:val="auto"/>
          <w:sz w:val="22"/>
        </w:rPr>
        <w:t xml:space="preserve"> or go to </w:t>
      </w:r>
      <w:hyperlink r:id="rId34" w:history="1">
        <w:r w:rsidRPr="000146E6">
          <w:rPr>
            <w:rStyle w:val="Hyperlink"/>
            <w:b w:val="0"/>
            <w:sz w:val="22"/>
          </w:rPr>
          <w:t>myCigna.com</w:t>
        </w:r>
      </w:hyperlink>
      <w:r w:rsidRPr="00E775EB">
        <w:rPr>
          <w:b w:val="0"/>
          <w:color w:val="auto"/>
          <w:sz w:val="22"/>
        </w:rPr>
        <w:t xml:space="preserve">. </w:t>
      </w:r>
    </w:p>
    <w:p w14:paraId="65D5C07A" w14:textId="514FCB68" w:rsidR="003912E3" w:rsidRDefault="003912E3" w:rsidP="003912E3">
      <w:pPr>
        <w:pStyle w:val="Accordion"/>
      </w:pPr>
      <w:r>
        <w:t xml:space="preserve">[-] </w:t>
      </w:r>
    </w:p>
    <w:p w14:paraId="5445F69D" w14:textId="49011F7D" w:rsidR="003912E3" w:rsidRDefault="003912E3" w:rsidP="003912E3">
      <w:pPr>
        <w:pStyle w:val="Accordion"/>
      </w:pPr>
      <w:r w:rsidRPr="006E33DE">
        <w:t xml:space="preserve">[+] </w:t>
      </w:r>
      <w:r>
        <w:t>Emergency Room vs. Urgent Care</w:t>
      </w:r>
    </w:p>
    <w:p w14:paraId="1CDD9AED" w14:textId="77777777" w:rsidR="00E775EB" w:rsidRDefault="00E775EB" w:rsidP="00E775EB">
      <w:r>
        <w:t>The Emergency Room is designed to provide fast, life-or-limb-saving care. Urgent Care is designed for non-life-threatening illnesses or injuries.</w:t>
      </w:r>
    </w:p>
    <w:p w14:paraId="52CDAC8B" w14:textId="24C1C101" w:rsidR="00E775EB" w:rsidRDefault="00E775EB" w:rsidP="00E775EB">
      <w:r>
        <w:lastRenderedPageBreak/>
        <w:t>Walgreens Take Care Clinics, Kroger Little Clinics, and Methodist Minor Medical Centers are covered urgent care clinics. Many, however, use the ER as a place to receive urgent care without realizing it.</w:t>
      </w:r>
    </w:p>
    <w:p w14:paraId="1B2398DC" w14:textId="3761247E" w:rsidR="00E775EB" w:rsidRDefault="00E775EB" w:rsidP="00E775EB">
      <w:r>
        <w:t>If you’re ever in doubt, it’s better to be safe and go to the closest ER, but understand the cost differences before you go.</w:t>
      </w:r>
    </w:p>
    <w:tbl>
      <w:tblPr>
        <w:tblStyle w:val="TableGrid"/>
        <w:tblW w:w="5000" w:type="pct"/>
        <w:shd w:val="clear" w:color="auto" w:fill="E7E8E8" w:themeFill="text2" w:themeFillTint="33"/>
        <w:tblCellMar>
          <w:top w:w="29" w:type="dxa"/>
        </w:tblCellMar>
        <w:tblLook w:val="04A0" w:firstRow="1" w:lastRow="0" w:firstColumn="1" w:lastColumn="0" w:noHBand="0" w:noVBand="1"/>
      </w:tblPr>
      <w:tblGrid>
        <w:gridCol w:w="3596"/>
        <w:gridCol w:w="3596"/>
        <w:gridCol w:w="3598"/>
      </w:tblGrid>
      <w:tr w:rsidR="00E775EB" w:rsidRPr="004D5923" w14:paraId="3EF5AE35" w14:textId="77777777" w:rsidTr="00E775EB">
        <w:tc>
          <w:tcPr>
            <w:tcW w:w="1666" w:type="pct"/>
            <w:shd w:val="clear" w:color="auto" w:fill="E7E8E8" w:themeFill="text2" w:themeFillTint="33"/>
          </w:tcPr>
          <w:p w14:paraId="03BDEA63" w14:textId="77777777" w:rsidR="00E775EB" w:rsidRDefault="00E775EB" w:rsidP="001456C6"/>
        </w:tc>
        <w:tc>
          <w:tcPr>
            <w:tcW w:w="1666" w:type="pct"/>
            <w:shd w:val="clear" w:color="auto" w:fill="E7E8E8" w:themeFill="text2" w:themeFillTint="33"/>
            <w:vAlign w:val="center"/>
          </w:tcPr>
          <w:p w14:paraId="27D5860C" w14:textId="0269BC72" w:rsidR="00E775EB" w:rsidRPr="004D5923" w:rsidRDefault="00E775EB" w:rsidP="001456C6">
            <w:pPr>
              <w:jc w:val="center"/>
              <w:rPr>
                <w:b/>
                <w:bCs/>
              </w:rPr>
            </w:pPr>
            <w:r>
              <w:rPr>
                <w:b/>
                <w:bCs/>
              </w:rPr>
              <w:t>Urgent Care</w:t>
            </w:r>
          </w:p>
        </w:tc>
        <w:tc>
          <w:tcPr>
            <w:tcW w:w="1667" w:type="pct"/>
            <w:shd w:val="clear" w:color="auto" w:fill="E7E8E8" w:themeFill="text2" w:themeFillTint="33"/>
            <w:vAlign w:val="center"/>
          </w:tcPr>
          <w:p w14:paraId="45844909" w14:textId="4E55DEE9" w:rsidR="00E775EB" w:rsidRPr="004D5923" w:rsidRDefault="00E775EB" w:rsidP="001456C6">
            <w:pPr>
              <w:jc w:val="center"/>
              <w:rPr>
                <w:b/>
                <w:bCs/>
              </w:rPr>
            </w:pPr>
            <w:r>
              <w:rPr>
                <w:b/>
                <w:bCs/>
              </w:rPr>
              <w:t>Emergency Room</w:t>
            </w:r>
          </w:p>
        </w:tc>
      </w:tr>
      <w:tr w:rsidR="00E775EB" w14:paraId="54B400FA" w14:textId="77777777" w:rsidTr="00E775EB">
        <w:tc>
          <w:tcPr>
            <w:tcW w:w="1666" w:type="pct"/>
            <w:shd w:val="clear" w:color="auto" w:fill="E7E8E8" w:themeFill="text2" w:themeFillTint="33"/>
            <w:vAlign w:val="center"/>
          </w:tcPr>
          <w:p w14:paraId="72290A62" w14:textId="48591465" w:rsidR="00E775EB" w:rsidRPr="004D5923" w:rsidRDefault="00E775EB" w:rsidP="001456C6">
            <w:pPr>
              <w:jc w:val="right"/>
              <w:rPr>
                <w:b/>
                <w:bCs/>
              </w:rPr>
            </w:pPr>
            <w:r>
              <w:rPr>
                <w:b/>
                <w:bCs/>
              </w:rPr>
              <w:t>HRA Choice Gold</w:t>
            </w:r>
          </w:p>
        </w:tc>
        <w:tc>
          <w:tcPr>
            <w:tcW w:w="1666" w:type="pct"/>
            <w:shd w:val="clear" w:color="auto" w:fill="E7E8E8" w:themeFill="text2" w:themeFillTint="33"/>
          </w:tcPr>
          <w:p w14:paraId="2B80375B" w14:textId="2DABAB76" w:rsidR="00E775EB" w:rsidRDefault="00E775EB" w:rsidP="001456C6">
            <w:pPr>
              <w:jc w:val="center"/>
            </w:pPr>
            <w:r>
              <w:t>10% coinsurance (after deductible)</w:t>
            </w:r>
          </w:p>
        </w:tc>
        <w:tc>
          <w:tcPr>
            <w:tcW w:w="1667" w:type="pct"/>
            <w:shd w:val="clear" w:color="auto" w:fill="E7E8E8" w:themeFill="text2" w:themeFillTint="33"/>
          </w:tcPr>
          <w:p w14:paraId="70D86B4F" w14:textId="6BD5F391" w:rsidR="00E775EB" w:rsidRDefault="00E775EB" w:rsidP="001456C6">
            <w:pPr>
              <w:jc w:val="center"/>
            </w:pPr>
            <w:r>
              <w:t>10% coinsurance (after deductible)</w:t>
            </w:r>
          </w:p>
        </w:tc>
      </w:tr>
      <w:tr w:rsidR="00E775EB" w14:paraId="00350802" w14:textId="77777777" w:rsidTr="00E775EB">
        <w:tc>
          <w:tcPr>
            <w:tcW w:w="1666" w:type="pct"/>
            <w:shd w:val="clear" w:color="auto" w:fill="E7E8E8" w:themeFill="text2" w:themeFillTint="33"/>
            <w:vAlign w:val="center"/>
          </w:tcPr>
          <w:p w14:paraId="189660C6" w14:textId="732B737C" w:rsidR="00E775EB" w:rsidRPr="004D5923" w:rsidRDefault="00E775EB" w:rsidP="001456C6">
            <w:pPr>
              <w:jc w:val="right"/>
              <w:rPr>
                <w:b/>
                <w:bCs/>
              </w:rPr>
            </w:pPr>
            <w:r>
              <w:rPr>
                <w:b/>
                <w:bCs/>
              </w:rPr>
              <w:t>OAPIN Silver</w:t>
            </w:r>
          </w:p>
        </w:tc>
        <w:tc>
          <w:tcPr>
            <w:tcW w:w="1666" w:type="pct"/>
            <w:shd w:val="clear" w:color="auto" w:fill="E7E8E8" w:themeFill="text2" w:themeFillTint="33"/>
          </w:tcPr>
          <w:p w14:paraId="5C0B3943" w14:textId="3A3309A9" w:rsidR="00E775EB" w:rsidRDefault="00E775EB" w:rsidP="001456C6">
            <w:pPr>
              <w:jc w:val="center"/>
            </w:pPr>
            <w:r>
              <w:t>$50 copay (after deductible)</w:t>
            </w:r>
          </w:p>
        </w:tc>
        <w:tc>
          <w:tcPr>
            <w:tcW w:w="1667" w:type="pct"/>
            <w:shd w:val="clear" w:color="auto" w:fill="E7E8E8" w:themeFill="text2" w:themeFillTint="33"/>
          </w:tcPr>
          <w:p w14:paraId="35A0950F" w14:textId="599FA162" w:rsidR="00E775EB" w:rsidRDefault="00E775EB" w:rsidP="001456C6">
            <w:pPr>
              <w:jc w:val="center"/>
            </w:pPr>
            <w:r>
              <w:t>$500 copay* (after deductible)</w:t>
            </w:r>
          </w:p>
        </w:tc>
      </w:tr>
      <w:tr w:rsidR="00E775EB" w14:paraId="4A8400A6" w14:textId="77777777" w:rsidTr="00E775EB">
        <w:tc>
          <w:tcPr>
            <w:tcW w:w="1666" w:type="pct"/>
            <w:shd w:val="clear" w:color="auto" w:fill="E7E8E8" w:themeFill="text2" w:themeFillTint="33"/>
            <w:vAlign w:val="center"/>
          </w:tcPr>
          <w:p w14:paraId="0D80EE80" w14:textId="2F231195" w:rsidR="00E775EB" w:rsidRDefault="00E775EB" w:rsidP="001456C6">
            <w:pPr>
              <w:jc w:val="right"/>
              <w:rPr>
                <w:b/>
                <w:bCs/>
              </w:rPr>
            </w:pPr>
            <w:r>
              <w:rPr>
                <w:b/>
                <w:bCs/>
              </w:rPr>
              <w:t>HRA Standard Bronze</w:t>
            </w:r>
          </w:p>
        </w:tc>
        <w:tc>
          <w:tcPr>
            <w:tcW w:w="1666" w:type="pct"/>
            <w:shd w:val="clear" w:color="auto" w:fill="E7E8E8" w:themeFill="text2" w:themeFillTint="33"/>
          </w:tcPr>
          <w:p w14:paraId="264A59B4" w14:textId="4CCB0D57" w:rsidR="00E775EB" w:rsidRDefault="00E775EB" w:rsidP="001456C6">
            <w:pPr>
              <w:jc w:val="center"/>
            </w:pPr>
            <w:r>
              <w:t>20% coinsurance (after deductible)</w:t>
            </w:r>
          </w:p>
        </w:tc>
        <w:tc>
          <w:tcPr>
            <w:tcW w:w="1667" w:type="pct"/>
            <w:shd w:val="clear" w:color="auto" w:fill="E7E8E8" w:themeFill="text2" w:themeFillTint="33"/>
          </w:tcPr>
          <w:p w14:paraId="0D600EE3" w14:textId="1F06CEC3" w:rsidR="00E775EB" w:rsidRDefault="00E775EB" w:rsidP="001456C6">
            <w:pPr>
              <w:jc w:val="center"/>
            </w:pPr>
            <w:r>
              <w:t>20% coinsurance (after deductible)</w:t>
            </w:r>
          </w:p>
        </w:tc>
      </w:tr>
    </w:tbl>
    <w:p w14:paraId="5D82F355" w14:textId="77777777" w:rsidR="00E775EB" w:rsidRDefault="00E775EB" w:rsidP="00E775EB"/>
    <w:p w14:paraId="0E838615" w14:textId="4A6ED2C6" w:rsidR="008030E1" w:rsidRDefault="008030E1" w:rsidP="00E775EB">
      <w:r w:rsidRPr="008030E1">
        <w:t>* The copay is waived if you’re admitted to the hospital.</w:t>
      </w:r>
    </w:p>
    <w:p w14:paraId="3B595038" w14:textId="77777777" w:rsidR="003912E3" w:rsidRDefault="003912E3" w:rsidP="003912E3">
      <w:pPr>
        <w:pStyle w:val="Accordion"/>
      </w:pPr>
      <w:r>
        <w:t xml:space="preserve">[-] </w:t>
      </w:r>
    </w:p>
    <w:p w14:paraId="6C6735C1" w14:textId="5F6806A8" w:rsidR="003912E3" w:rsidRDefault="003912E3" w:rsidP="003912E3">
      <w:pPr>
        <w:pStyle w:val="Accordion"/>
      </w:pPr>
      <w:r w:rsidRPr="006E33DE">
        <w:t xml:space="preserve">[+] </w:t>
      </w:r>
      <w:r>
        <w:t>Telehealth MDLIVE</w:t>
      </w:r>
    </w:p>
    <w:p w14:paraId="45A03CD0" w14:textId="407FB0BC" w:rsidR="008030E1" w:rsidRDefault="008030E1" w:rsidP="008030E1">
      <w:r>
        <w:t>If you are enrolled in a Cigna medical plan, you have 24/7 access to board-certified doctors and pediatricians by video chat or phone. MDLive doctors can diagnose you, prescribe medication when appropriate, and send the prescription directly to your pharmacy.</w:t>
      </w:r>
    </w:p>
    <w:p w14:paraId="3A89DD2D" w14:textId="63962C0B" w:rsidR="008030E1" w:rsidRDefault="008030E1" w:rsidP="008030E1">
      <w:r>
        <w:t xml:space="preserve">Call </w:t>
      </w:r>
      <w:r w:rsidRPr="000146E6">
        <w:rPr>
          <w:b/>
          <w:bCs/>
        </w:rPr>
        <w:t>1-888-726-3171</w:t>
      </w:r>
      <w:r>
        <w:t xml:space="preserve">, visit </w:t>
      </w:r>
      <w:hyperlink r:id="rId35" w:history="1">
        <w:r w:rsidRPr="000146E6">
          <w:rPr>
            <w:rStyle w:val="Hyperlink"/>
          </w:rPr>
          <w:t>MDLIVEforCigna.com,</w:t>
        </w:r>
      </w:hyperlink>
      <w:r>
        <w:t xml:space="preserve"> or use the </w:t>
      </w:r>
      <w:hyperlink r:id="rId36" w:anchor="apps" w:history="1">
        <w:r w:rsidRPr="000146E6">
          <w:rPr>
            <w:rStyle w:val="Hyperlink"/>
          </w:rPr>
          <w:t>MDLive Telehealth app.</w:t>
        </w:r>
      </w:hyperlink>
    </w:p>
    <w:p w14:paraId="0A0FCA6C" w14:textId="77777777" w:rsidR="003912E3" w:rsidRDefault="003912E3" w:rsidP="003912E3">
      <w:pPr>
        <w:pStyle w:val="Accordion"/>
      </w:pPr>
      <w:r>
        <w:t xml:space="preserve">[-] </w:t>
      </w:r>
    </w:p>
    <w:p w14:paraId="1AD5586B" w14:textId="466533F7" w:rsidR="003912E3" w:rsidRDefault="003912E3" w:rsidP="003912E3">
      <w:pPr>
        <w:pStyle w:val="Accordion"/>
      </w:pPr>
      <w:r w:rsidRPr="006E33DE">
        <w:t xml:space="preserve">[+] </w:t>
      </w:r>
      <w:r>
        <w:t>Preferred Providers Dialysis Treatment</w:t>
      </w:r>
    </w:p>
    <w:p w14:paraId="2B21F284" w14:textId="5952C7FC" w:rsidR="008030E1" w:rsidRDefault="008030E1" w:rsidP="008030E1">
      <w:r>
        <w:t>Shelby County Government partners with HealthChoice to assist patients with Chronic Kidney Disease. Our Medical plans provide 100% coverage at in-network dialysis centers (Methodist and Satellite centers only).</w:t>
      </w:r>
    </w:p>
    <w:p w14:paraId="447153A4" w14:textId="13248761" w:rsidR="008030E1" w:rsidRDefault="008030E1" w:rsidP="008030E1">
      <w:r>
        <w:t xml:space="preserve">To access a list of in-network centers, log into </w:t>
      </w:r>
      <w:hyperlink r:id="rId37" w:history="1">
        <w:r w:rsidR="000146E6">
          <w:rPr>
            <w:rStyle w:val="Hyperlink"/>
          </w:rPr>
          <w:t>ShelbyCountyBenefits.com</w:t>
        </w:r>
      </w:hyperlink>
      <w:r>
        <w:t xml:space="preserve"> and click the “Forms” tab.</w:t>
      </w:r>
    </w:p>
    <w:p w14:paraId="46C6E8A4" w14:textId="4AA28EF2" w:rsidR="008030E1" w:rsidRDefault="008030E1" w:rsidP="008030E1">
      <w:r w:rsidRPr="000146E6">
        <w:rPr>
          <w:b/>
          <w:bCs/>
        </w:rPr>
        <w:t>Note</w:t>
      </w:r>
      <w:r>
        <w:t xml:space="preserve">: There is no coverage for out-of-network dialysis centers. For more information, call HealthChoice at </w:t>
      </w:r>
      <w:r w:rsidRPr="000146E6">
        <w:rPr>
          <w:b/>
          <w:bCs/>
        </w:rPr>
        <w:t>1-901-821-6736</w:t>
      </w:r>
      <w:r>
        <w:t>, Monday – Friday from 7:00 a.m. to 3:00 p.m.</w:t>
      </w:r>
    </w:p>
    <w:p w14:paraId="7722A703" w14:textId="77777777" w:rsidR="003912E3" w:rsidRDefault="003912E3" w:rsidP="003912E3">
      <w:pPr>
        <w:pStyle w:val="Accordion"/>
      </w:pPr>
      <w:r>
        <w:t xml:space="preserve">[-] </w:t>
      </w:r>
    </w:p>
    <w:p w14:paraId="69A9EC4D" w14:textId="77777777" w:rsidR="008030E1" w:rsidRDefault="008030E1" w:rsidP="008030E1">
      <w:pPr>
        <w:pStyle w:val="Heading2"/>
      </w:pPr>
      <w:r>
        <w:t>Pharmacy</w:t>
      </w:r>
    </w:p>
    <w:p w14:paraId="41BEB504" w14:textId="720411BA" w:rsidR="008030E1" w:rsidRDefault="008030E1" w:rsidP="008030E1">
      <w:r>
        <w:t>Prescription drug coverage is provided automatically when you enroll in one of Shelby County’s Medical plans. The coverage is provided by Express Scripts and is the same for all medical plans.</w:t>
      </w:r>
    </w:p>
    <w:p w14:paraId="613C4C01" w14:textId="2128F758" w:rsidR="008030E1" w:rsidRDefault="008030E1" w:rsidP="008030E1">
      <w:r>
        <w:t>The amount you pay will depend on the type of drug prescribed and the number of days of the supply. Keep in mind that the home delivery program can save you money.</w:t>
      </w:r>
    </w:p>
    <w:p w14:paraId="60905579" w14:textId="77777777" w:rsidR="008030E1" w:rsidRDefault="008030E1" w:rsidP="008030E1">
      <w:r w:rsidRPr="000146E6">
        <w:rPr>
          <w:b/>
          <w:bCs/>
        </w:rPr>
        <w:t>Note</w:t>
      </w:r>
      <w:r>
        <w:t>: You will use the same ID card that you use for medical coverage for prescription drug coverage.</w:t>
      </w:r>
    </w:p>
    <w:p w14:paraId="2CA70D91" w14:textId="6ECB30C6" w:rsidR="008030E1" w:rsidRDefault="008030E1" w:rsidP="008030E1">
      <w:pPr>
        <w:pStyle w:val="Accordion"/>
      </w:pPr>
      <w:r w:rsidRPr="006E33DE">
        <w:t xml:space="preserve">[+] </w:t>
      </w:r>
      <w:r>
        <w:t>View comparison of in-network prescription drug coverage</w:t>
      </w:r>
    </w:p>
    <w:tbl>
      <w:tblPr>
        <w:tblStyle w:val="TableGrid"/>
        <w:tblW w:w="0" w:type="auto"/>
        <w:shd w:val="clear" w:color="auto" w:fill="E7E8E8" w:themeFill="text2" w:themeFillTint="33"/>
        <w:tblCellMar>
          <w:top w:w="29" w:type="dxa"/>
        </w:tblCellMar>
        <w:tblLook w:val="04A0" w:firstRow="1" w:lastRow="0" w:firstColumn="1" w:lastColumn="0" w:noHBand="0" w:noVBand="1"/>
      </w:tblPr>
      <w:tblGrid>
        <w:gridCol w:w="2697"/>
        <w:gridCol w:w="2697"/>
        <w:gridCol w:w="2698"/>
        <w:gridCol w:w="2698"/>
      </w:tblGrid>
      <w:tr w:rsidR="008030E1" w:rsidRPr="004D5923" w14:paraId="123D9215" w14:textId="77777777" w:rsidTr="001456C6">
        <w:tc>
          <w:tcPr>
            <w:tcW w:w="2697" w:type="dxa"/>
            <w:shd w:val="clear" w:color="auto" w:fill="E7E8E8" w:themeFill="text2" w:themeFillTint="33"/>
          </w:tcPr>
          <w:p w14:paraId="560E9261" w14:textId="77777777" w:rsidR="008030E1" w:rsidRDefault="008030E1" w:rsidP="001456C6"/>
        </w:tc>
        <w:tc>
          <w:tcPr>
            <w:tcW w:w="2697" w:type="dxa"/>
            <w:shd w:val="clear" w:color="auto" w:fill="E7E8E8" w:themeFill="text2" w:themeFillTint="33"/>
            <w:vAlign w:val="center"/>
          </w:tcPr>
          <w:p w14:paraId="081274E0" w14:textId="18D9AA1E" w:rsidR="008030E1" w:rsidRPr="004D5923" w:rsidRDefault="008030E1" w:rsidP="001456C6">
            <w:pPr>
              <w:jc w:val="center"/>
              <w:rPr>
                <w:b/>
                <w:bCs/>
              </w:rPr>
            </w:pPr>
            <w:r>
              <w:rPr>
                <w:b/>
                <w:bCs/>
              </w:rPr>
              <w:t>Retail (30-day supply)</w:t>
            </w:r>
          </w:p>
        </w:tc>
        <w:tc>
          <w:tcPr>
            <w:tcW w:w="2698" w:type="dxa"/>
            <w:shd w:val="clear" w:color="auto" w:fill="E7E8E8" w:themeFill="text2" w:themeFillTint="33"/>
            <w:vAlign w:val="center"/>
          </w:tcPr>
          <w:p w14:paraId="471A5C7D" w14:textId="659A3BFF" w:rsidR="008030E1" w:rsidRPr="004D5923" w:rsidRDefault="008030E1" w:rsidP="001456C6">
            <w:pPr>
              <w:jc w:val="center"/>
              <w:rPr>
                <w:b/>
                <w:bCs/>
              </w:rPr>
            </w:pPr>
            <w:r>
              <w:rPr>
                <w:b/>
                <w:bCs/>
              </w:rPr>
              <w:t>Maintenance Drugs (90-day supply)</w:t>
            </w:r>
          </w:p>
        </w:tc>
        <w:tc>
          <w:tcPr>
            <w:tcW w:w="2698" w:type="dxa"/>
            <w:shd w:val="clear" w:color="auto" w:fill="E7E8E8" w:themeFill="text2" w:themeFillTint="33"/>
            <w:vAlign w:val="center"/>
          </w:tcPr>
          <w:p w14:paraId="595AFA34" w14:textId="12AFD10B" w:rsidR="008030E1" w:rsidRPr="004D5923" w:rsidRDefault="008030E1" w:rsidP="001456C6">
            <w:pPr>
              <w:jc w:val="center"/>
              <w:rPr>
                <w:b/>
                <w:bCs/>
              </w:rPr>
            </w:pPr>
            <w:r>
              <w:rPr>
                <w:b/>
                <w:bCs/>
              </w:rPr>
              <w:t>Specialty Drugs (30-day supply)</w:t>
            </w:r>
          </w:p>
        </w:tc>
      </w:tr>
      <w:tr w:rsidR="008030E1" w14:paraId="4B5E78D9" w14:textId="77777777" w:rsidTr="008030E1">
        <w:tc>
          <w:tcPr>
            <w:tcW w:w="2697" w:type="dxa"/>
            <w:shd w:val="clear" w:color="auto" w:fill="E7E8E8" w:themeFill="text2" w:themeFillTint="33"/>
            <w:vAlign w:val="center"/>
          </w:tcPr>
          <w:p w14:paraId="5F19E666" w14:textId="6E87454B" w:rsidR="008030E1" w:rsidRPr="004D5923" w:rsidRDefault="008030E1" w:rsidP="001456C6">
            <w:pPr>
              <w:jc w:val="right"/>
              <w:rPr>
                <w:b/>
                <w:bCs/>
              </w:rPr>
            </w:pPr>
            <w:r>
              <w:rPr>
                <w:b/>
                <w:bCs/>
              </w:rPr>
              <w:t>Generic</w:t>
            </w:r>
          </w:p>
        </w:tc>
        <w:tc>
          <w:tcPr>
            <w:tcW w:w="2697" w:type="dxa"/>
            <w:shd w:val="clear" w:color="auto" w:fill="E7E8E8" w:themeFill="text2" w:themeFillTint="33"/>
            <w:vAlign w:val="center"/>
          </w:tcPr>
          <w:p w14:paraId="7FA8CEC9" w14:textId="5AC27763" w:rsidR="008030E1" w:rsidRDefault="008030E1" w:rsidP="008030E1">
            <w:pPr>
              <w:jc w:val="center"/>
            </w:pPr>
            <w:r>
              <w:t>You pay 20% ($8 min/$20 max)</w:t>
            </w:r>
          </w:p>
        </w:tc>
        <w:tc>
          <w:tcPr>
            <w:tcW w:w="2698" w:type="dxa"/>
            <w:shd w:val="clear" w:color="auto" w:fill="E7E8E8" w:themeFill="text2" w:themeFillTint="33"/>
            <w:vAlign w:val="center"/>
          </w:tcPr>
          <w:p w14:paraId="0A11FF44" w14:textId="44CEBF41" w:rsidR="008030E1" w:rsidRDefault="008030E1" w:rsidP="008030E1">
            <w:pPr>
              <w:jc w:val="center"/>
            </w:pPr>
            <w:r>
              <w:t>You pay $25</w:t>
            </w:r>
          </w:p>
        </w:tc>
        <w:tc>
          <w:tcPr>
            <w:tcW w:w="2698" w:type="dxa"/>
            <w:shd w:val="clear" w:color="auto" w:fill="E7E8E8" w:themeFill="text2" w:themeFillTint="33"/>
            <w:vAlign w:val="center"/>
          </w:tcPr>
          <w:p w14:paraId="6F7A8C1F" w14:textId="41C3B8A3" w:rsidR="008030E1" w:rsidRDefault="008030E1" w:rsidP="008030E1">
            <w:pPr>
              <w:jc w:val="center"/>
            </w:pPr>
            <w:r>
              <w:t>You pay $50</w:t>
            </w:r>
          </w:p>
        </w:tc>
      </w:tr>
      <w:tr w:rsidR="008030E1" w14:paraId="3E519E4E" w14:textId="77777777" w:rsidTr="008030E1">
        <w:tc>
          <w:tcPr>
            <w:tcW w:w="2697" w:type="dxa"/>
            <w:shd w:val="clear" w:color="auto" w:fill="E7E8E8" w:themeFill="text2" w:themeFillTint="33"/>
            <w:vAlign w:val="center"/>
          </w:tcPr>
          <w:p w14:paraId="024EF2C7" w14:textId="2A56BDE5" w:rsidR="008030E1" w:rsidRPr="004D5923" w:rsidRDefault="008030E1" w:rsidP="001456C6">
            <w:pPr>
              <w:jc w:val="right"/>
              <w:rPr>
                <w:b/>
                <w:bCs/>
              </w:rPr>
            </w:pPr>
            <w:r>
              <w:rPr>
                <w:b/>
                <w:bCs/>
              </w:rPr>
              <w:t>Preferred Brand with Generic Buy-up</w:t>
            </w:r>
          </w:p>
        </w:tc>
        <w:tc>
          <w:tcPr>
            <w:tcW w:w="2697" w:type="dxa"/>
            <w:shd w:val="clear" w:color="auto" w:fill="E7E8E8" w:themeFill="text2" w:themeFillTint="33"/>
            <w:vAlign w:val="center"/>
          </w:tcPr>
          <w:p w14:paraId="29C47CE2" w14:textId="145C239F" w:rsidR="008030E1" w:rsidRDefault="008030E1" w:rsidP="008030E1">
            <w:pPr>
              <w:jc w:val="center"/>
            </w:pPr>
            <w:r>
              <w:t>You pay 30% ($40 min/$100 max)</w:t>
            </w:r>
          </w:p>
        </w:tc>
        <w:tc>
          <w:tcPr>
            <w:tcW w:w="2698" w:type="dxa"/>
            <w:shd w:val="clear" w:color="auto" w:fill="E7E8E8" w:themeFill="text2" w:themeFillTint="33"/>
            <w:vAlign w:val="center"/>
          </w:tcPr>
          <w:p w14:paraId="71F7B39B" w14:textId="036C8633" w:rsidR="008030E1" w:rsidRDefault="008030E1" w:rsidP="008030E1">
            <w:pPr>
              <w:jc w:val="center"/>
            </w:pPr>
            <w:r>
              <w:t>You pay $75</w:t>
            </w:r>
          </w:p>
        </w:tc>
        <w:tc>
          <w:tcPr>
            <w:tcW w:w="2698" w:type="dxa"/>
            <w:shd w:val="clear" w:color="auto" w:fill="E7E8E8" w:themeFill="text2" w:themeFillTint="33"/>
            <w:vAlign w:val="center"/>
          </w:tcPr>
          <w:p w14:paraId="46B2396B" w14:textId="52ED95CA" w:rsidR="008030E1" w:rsidRDefault="008030E1" w:rsidP="008030E1">
            <w:pPr>
              <w:jc w:val="center"/>
            </w:pPr>
            <w:r>
              <w:t>You pay $100</w:t>
            </w:r>
          </w:p>
        </w:tc>
      </w:tr>
      <w:tr w:rsidR="008030E1" w14:paraId="312A1044" w14:textId="77777777" w:rsidTr="008030E1">
        <w:tc>
          <w:tcPr>
            <w:tcW w:w="2697" w:type="dxa"/>
            <w:shd w:val="clear" w:color="auto" w:fill="E7E8E8" w:themeFill="text2" w:themeFillTint="33"/>
            <w:vAlign w:val="center"/>
          </w:tcPr>
          <w:p w14:paraId="5C32E768" w14:textId="7B6885B8" w:rsidR="008030E1" w:rsidRDefault="008030E1" w:rsidP="001456C6">
            <w:pPr>
              <w:jc w:val="right"/>
              <w:rPr>
                <w:b/>
                <w:bCs/>
              </w:rPr>
            </w:pPr>
            <w:r>
              <w:rPr>
                <w:b/>
                <w:bCs/>
              </w:rPr>
              <w:lastRenderedPageBreak/>
              <w:t>Non-preferred Brand</w:t>
            </w:r>
          </w:p>
        </w:tc>
        <w:tc>
          <w:tcPr>
            <w:tcW w:w="2697" w:type="dxa"/>
            <w:shd w:val="clear" w:color="auto" w:fill="E7E8E8" w:themeFill="text2" w:themeFillTint="33"/>
            <w:vAlign w:val="center"/>
          </w:tcPr>
          <w:p w14:paraId="27E46F27" w14:textId="1C0494BD" w:rsidR="008030E1" w:rsidRDefault="008030E1" w:rsidP="008030E1">
            <w:pPr>
              <w:jc w:val="center"/>
            </w:pPr>
            <w:r>
              <w:t>You pay 40% ($80 min/$120 max)</w:t>
            </w:r>
          </w:p>
        </w:tc>
        <w:tc>
          <w:tcPr>
            <w:tcW w:w="2698" w:type="dxa"/>
            <w:shd w:val="clear" w:color="auto" w:fill="E7E8E8" w:themeFill="text2" w:themeFillTint="33"/>
            <w:vAlign w:val="center"/>
          </w:tcPr>
          <w:p w14:paraId="0188F401" w14:textId="1E9722E5" w:rsidR="008030E1" w:rsidRDefault="008030E1" w:rsidP="008030E1">
            <w:pPr>
              <w:jc w:val="center"/>
            </w:pPr>
            <w:r>
              <w:t>You pay $150</w:t>
            </w:r>
          </w:p>
        </w:tc>
        <w:tc>
          <w:tcPr>
            <w:tcW w:w="2698" w:type="dxa"/>
            <w:shd w:val="clear" w:color="auto" w:fill="E7E8E8" w:themeFill="text2" w:themeFillTint="33"/>
            <w:vAlign w:val="center"/>
          </w:tcPr>
          <w:p w14:paraId="7E056CC0" w14:textId="20B23C9F" w:rsidR="008030E1" w:rsidRDefault="008030E1" w:rsidP="008030E1">
            <w:pPr>
              <w:jc w:val="center"/>
            </w:pPr>
            <w:r>
              <w:t>You pay $150</w:t>
            </w:r>
          </w:p>
        </w:tc>
      </w:tr>
      <w:tr w:rsidR="008030E1" w14:paraId="03974DCD" w14:textId="77777777" w:rsidTr="008030E1">
        <w:tc>
          <w:tcPr>
            <w:tcW w:w="2697" w:type="dxa"/>
            <w:shd w:val="clear" w:color="auto" w:fill="E7E8E8" w:themeFill="text2" w:themeFillTint="33"/>
            <w:vAlign w:val="center"/>
          </w:tcPr>
          <w:p w14:paraId="35BED227" w14:textId="30862A3F" w:rsidR="008030E1" w:rsidRPr="004D5923" w:rsidRDefault="008030E1" w:rsidP="001456C6">
            <w:pPr>
              <w:jc w:val="right"/>
              <w:rPr>
                <w:b/>
                <w:bCs/>
              </w:rPr>
            </w:pPr>
            <w:r>
              <w:rPr>
                <w:b/>
                <w:bCs/>
              </w:rPr>
              <w:t>Specialty Drugs</w:t>
            </w:r>
          </w:p>
        </w:tc>
        <w:tc>
          <w:tcPr>
            <w:tcW w:w="2697" w:type="dxa"/>
            <w:shd w:val="clear" w:color="auto" w:fill="E7E8E8" w:themeFill="text2" w:themeFillTint="33"/>
            <w:vAlign w:val="center"/>
          </w:tcPr>
          <w:p w14:paraId="7490E6A6" w14:textId="004A0332" w:rsidR="008030E1" w:rsidRDefault="008030E1" w:rsidP="008030E1">
            <w:pPr>
              <w:jc w:val="center"/>
            </w:pPr>
            <w:r>
              <w:t>Not covered</w:t>
            </w:r>
          </w:p>
        </w:tc>
        <w:tc>
          <w:tcPr>
            <w:tcW w:w="2698" w:type="dxa"/>
            <w:shd w:val="clear" w:color="auto" w:fill="E7E8E8" w:themeFill="text2" w:themeFillTint="33"/>
            <w:vAlign w:val="center"/>
          </w:tcPr>
          <w:p w14:paraId="75ED6F41" w14:textId="22122D42" w:rsidR="008030E1" w:rsidRDefault="008030E1" w:rsidP="008030E1">
            <w:pPr>
              <w:jc w:val="center"/>
            </w:pPr>
            <w:r>
              <w:t>Not covered</w:t>
            </w:r>
          </w:p>
        </w:tc>
        <w:tc>
          <w:tcPr>
            <w:tcW w:w="2698" w:type="dxa"/>
            <w:shd w:val="clear" w:color="auto" w:fill="E7E8E8" w:themeFill="text2" w:themeFillTint="33"/>
            <w:vAlign w:val="center"/>
          </w:tcPr>
          <w:p w14:paraId="30D201AE" w14:textId="5978F2E9" w:rsidR="008030E1" w:rsidRDefault="008030E1" w:rsidP="008030E1">
            <w:pPr>
              <w:jc w:val="center"/>
            </w:pPr>
            <w:r>
              <w:t>See copays above</w:t>
            </w:r>
          </w:p>
        </w:tc>
      </w:tr>
    </w:tbl>
    <w:p w14:paraId="639A7FFE" w14:textId="77777777" w:rsidR="008030E1" w:rsidRDefault="008030E1" w:rsidP="008030E1">
      <w:pPr>
        <w:pStyle w:val="Accordion"/>
      </w:pPr>
      <w:r>
        <w:t xml:space="preserve"> </w:t>
      </w:r>
    </w:p>
    <w:p w14:paraId="1AE04AEC" w14:textId="63BCF89D" w:rsidR="008030E1" w:rsidRDefault="008030E1" w:rsidP="008030E1">
      <w:pPr>
        <w:pStyle w:val="Accordion"/>
      </w:pPr>
      <w:r>
        <w:t xml:space="preserve">[-] </w:t>
      </w:r>
    </w:p>
    <w:p w14:paraId="29A6EDBE" w14:textId="65868EFB" w:rsidR="008030E1" w:rsidRDefault="008030E1" w:rsidP="008030E1">
      <w:pPr>
        <w:pStyle w:val="Accordion"/>
      </w:pPr>
      <w:r w:rsidRPr="006E33DE">
        <w:t xml:space="preserve">[+] </w:t>
      </w:r>
      <w:r>
        <w:t>Diabetic supplies</w:t>
      </w:r>
    </w:p>
    <w:p w14:paraId="3A73916A" w14:textId="77777777" w:rsidR="008030E1" w:rsidRDefault="008030E1" w:rsidP="008030E1">
      <w:pPr>
        <w:pStyle w:val="Accordion"/>
        <w:rPr>
          <w:b w:val="0"/>
          <w:color w:val="auto"/>
          <w:sz w:val="22"/>
        </w:rPr>
      </w:pPr>
      <w:r w:rsidRPr="008030E1">
        <w:rPr>
          <w:b w:val="0"/>
          <w:color w:val="auto"/>
          <w:sz w:val="22"/>
        </w:rPr>
        <w:t xml:space="preserve">Shelby County Government Medical plans cover 100% of the cost for prescription diabetic supplies. Additionally, these items are not subject to an annual deductible. </w:t>
      </w:r>
    </w:p>
    <w:p w14:paraId="7B5E2DD8" w14:textId="7A41695A" w:rsidR="008030E1" w:rsidRDefault="008030E1" w:rsidP="008030E1">
      <w:pPr>
        <w:pStyle w:val="Accordion"/>
      </w:pPr>
      <w:r>
        <w:t xml:space="preserve">[-] </w:t>
      </w:r>
    </w:p>
    <w:p w14:paraId="127E6F85" w14:textId="77777777" w:rsidR="000146E6" w:rsidRDefault="008030E1" w:rsidP="008030E1">
      <w:r w:rsidRPr="008030E1">
        <w:rPr>
          <w:b/>
          <w:bCs/>
        </w:rPr>
        <w:t>Note</w:t>
      </w:r>
      <w:r w:rsidRPr="008030E1">
        <w:t>: If a brand name maintenance medication (90-day supply) is requested via home delivery and a generic drug is available, you’ll pay the difference between the brand and the generic prescription.</w:t>
      </w:r>
    </w:p>
    <w:p w14:paraId="495FD852" w14:textId="1B8D4BF4" w:rsidR="000146E6" w:rsidRPr="0059767D" w:rsidRDefault="000146E6" w:rsidP="008030E1">
      <w:pPr>
        <w:rPr>
          <w:color w:val="FF0000"/>
        </w:rPr>
      </w:pPr>
      <w:r w:rsidRPr="0059767D">
        <w:rPr>
          <w:color w:val="FF0000"/>
        </w:rPr>
        <w:t>[Right sidebar</w:t>
      </w:r>
      <w:r w:rsidR="0059767D">
        <w:rPr>
          <w:color w:val="FF0000"/>
        </w:rPr>
        <w:t xml:space="preserve"> content</w:t>
      </w:r>
      <w:r w:rsidRPr="0059767D">
        <w:rPr>
          <w:color w:val="FF0000"/>
        </w:rPr>
        <w:t>]</w:t>
      </w:r>
    </w:p>
    <w:tbl>
      <w:tblPr>
        <w:tblStyle w:val="TableGrid"/>
        <w:tblW w:w="0" w:type="auto"/>
        <w:tblCellMar>
          <w:top w:w="72" w:type="dxa"/>
          <w:bottom w:w="72" w:type="dxa"/>
        </w:tblCellMar>
        <w:tblLook w:val="04A0" w:firstRow="1" w:lastRow="0" w:firstColumn="1" w:lastColumn="0" w:noHBand="0" w:noVBand="1"/>
      </w:tblPr>
      <w:tblGrid>
        <w:gridCol w:w="10790"/>
      </w:tblGrid>
      <w:tr w:rsidR="000146E6" w14:paraId="59DAC415" w14:textId="77777777" w:rsidTr="001456C6">
        <w:tc>
          <w:tcPr>
            <w:tcW w:w="10790" w:type="dxa"/>
          </w:tcPr>
          <w:p w14:paraId="3DBEC00F" w14:textId="4F43C573" w:rsidR="000146E6" w:rsidRDefault="000146E6" w:rsidP="001456C6">
            <w:r>
              <w:rPr>
                <w:color w:val="FF0000"/>
              </w:rPr>
              <w:t>[C</w:t>
            </w:r>
            <w:r w:rsidRPr="008C62A0">
              <w:rPr>
                <w:color w:val="FF0000"/>
              </w:rPr>
              <w:t>allout</w:t>
            </w:r>
            <w:r>
              <w:rPr>
                <w:color w:val="FF0000"/>
              </w:rPr>
              <w:t>]</w:t>
            </w:r>
          </w:p>
        </w:tc>
      </w:tr>
      <w:tr w:rsidR="000146E6" w:rsidRPr="00C66DFF" w14:paraId="7BD6A0A9" w14:textId="77777777" w:rsidTr="0059767D">
        <w:trPr>
          <w:trHeight w:val="1008"/>
        </w:trPr>
        <w:tc>
          <w:tcPr>
            <w:tcW w:w="10790" w:type="dxa"/>
            <w:shd w:val="clear" w:color="auto" w:fill="DAE8F3" w:themeFill="accent2" w:themeFillTint="66"/>
            <w:vAlign w:val="center"/>
          </w:tcPr>
          <w:p w14:paraId="38A14228" w14:textId="568AC350" w:rsidR="000146E6" w:rsidRDefault="000146E6" w:rsidP="007D558E">
            <w:pPr>
              <w:pStyle w:val="Heading3"/>
            </w:pPr>
            <w:r>
              <w:t>4 Tips for Saving Money</w:t>
            </w:r>
          </w:p>
          <w:p w14:paraId="5668EEC9" w14:textId="77777777" w:rsidR="000146E6" w:rsidRDefault="000146E6" w:rsidP="001C18AD">
            <w:pPr>
              <w:pStyle w:val="ListParagraph"/>
              <w:numPr>
                <w:ilvl w:val="0"/>
                <w:numId w:val="5"/>
              </w:numPr>
            </w:pPr>
            <w:r>
              <w:t>Stay in-network and be smart about where you go for care.</w:t>
            </w:r>
          </w:p>
          <w:p w14:paraId="129D8976" w14:textId="77777777" w:rsidR="000146E6" w:rsidRDefault="000146E6" w:rsidP="001C18AD">
            <w:pPr>
              <w:pStyle w:val="ListParagraph"/>
              <w:numPr>
                <w:ilvl w:val="0"/>
                <w:numId w:val="5"/>
              </w:numPr>
            </w:pPr>
            <w:r>
              <w:t>Ask for generic prescription drugs, whenever possible.</w:t>
            </w:r>
          </w:p>
          <w:p w14:paraId="40AF31AF" w14:textId="6174F11A" w:rsidR="000146E6" w:rsidRDefault="000146E6" w:rsidP="001C18AD">
            <w:pPr>
              <w:pStyle w:val="ListParagraph"/>
              <w:numPr>
                <w:ilvl w:val="0"/>
                <w:numId w:val="5"/>
              </w:numPr>
            </w:pPr>
            <w:r>
              <w:t xml:space="preserve">Consider a </w:t>
            </w:r>
            <w:hyperlink r:id="rId38" w:history="1">
              <w:r w:rsidRPr="0059767D">
                <w:rPr>
                  <w:rStyle w:val="Hyperlink"/>
                </w:rPr>
                <w:t>Health Care Flexible Spending Account (FSA)</w:t>
              </w:r>
            </w:hyperlink>
            <w:r w:rsidR="00E247DB">
              <w:t xml:space="preserve"> </w:t>
            </w:r>
            <w:r>
              <w:t>.</w:t>
            </w:r>
          </w:p>
          <w:p w14:paraId="1D73BAEC" w14:textId="05A68BF1" w:rsidR="000146E6" w:rsidRPr="00C66DFF" w:rsidRDefault="000146E6" w:rsidP="001C18AD">
            <w:pPr>
              <w:pStyle w:val="ListParagraph"/>
              <w:numPr>
                <w:ilvl w:val="0"/>
                <w:numId w:val="5"/>
              </w:numPr>
            </w:pPr>
            <w:r>
              <w:t xml:space="preserve">Consider enrolling in </w:t>
            </w:r>
            <w:hyperlink r:id="rId39" w:history="1">
              <w:r w:rsidRPr="0059767D">
                <w:rPr>
                  <w:rStyle w:val="Hyperlink"/>
                </w:rPr>
                <w:t>supplemental medical coverage</w:t>
              </w:r>
            </w:hyperlink>
            <w:r w:rsidR="0059767D">
              <w:t>.</w:t>
            </w:r>
          </w:p>
        </w:tc>
      </w:tr>
    </w:tbl>
    <w:p w14:paraId="35C97FFE" w14:textId="77777777" w:rsidR="000146E6" w:rsidRDefault="000146E6" w:rsidP="008030E1"/>
    <w:tbl>
      <w:tblPr>
        <w:tblStyle w:val="TableGrid"/>
        <w:tblW w:w="0" w:type="auto"/>
        <w:tblCellMar>
          <w:top w:w="72" w:type="dxa"/>
          <w:bottom w:w="72" w:type="dxa"/>
        </w:tblCellMar>
        <w:tblLook w:val="04A0" w:firstRow="1" w:lastRow="0" w:firstColumn="1" w:lastColumn="0" w:noHBand="0" w:noVBand="1"/>
      </w:tblPr>
      <w:tblGrid>
        <w:gridCol w:w="10790"/>
      </w:tblGrid>
      <w:tr w:rsidR="000146E6" w14:paraId="46A08D1C" w14:textId="77777777" w:rsidTr="001456C6">
        <w:tc>
          <w:tcPr>
            <w:tcW w:w="10790" w:type="dxa"/>
          </w:tcPr>
          <w:p w14:paraId="0E3FF4D7" w14:textId="48F9BCC6" w:rsidR="000146E6" w:rsidRDefault="000146E6" w:rsidP="001456C6">
            <w:r>
              <w:rPr>
                <w:color w:val="FF0000"/>
              </w:rPr>
              <w:t>[C</w:t>
            </w:r>
            <w:r w:rsidRPr="008C62A0">
              <w:rPr>
                <w:color w:val="FF0000"/>
              </w:rPr>
              <w:t>allout</w:t>
            </w:r>
            <w:r>
              <w:rPr>
                <w:color w:val="FF0000"/>
              </w:rPr>
              <w:t>]</w:t>
            </w:r>
          </w:p>
        </w:tc>
      </w:tr>
      <w:tr w:rsidR="000146E6" w:rsidRPr="00C66DFF" w14:paraId="0E751AD3" w14:textId="77777777" w:rsidTr="0059767D">
        <w:trPr>
          <w:trHeight w:val="1008"/>
        </w:trPr>
        <w:tc>
          <w:tcPr>
            <w:tcW w:w="10790" w:type="dxa"/>
            <w:shd w:val="clear" w:color="auto" w:fill="DAE8F3" w:themeFill="accent2" w:themeFillTint="66"/>
            <w:vAlign w:val="center"/>
          </w:tcPr>
          <w:p w14:paraId="18523D12" w14:textId="4ACBBF79" w:rsidR="000146E6" w:rsidRDefault="0059767D" w:rsidP="007D558E">
            <w:pPr>
              <w:pStyle w:val="Heading3"/>
            </w:pPr>
            <w:r>
              <w:t>Medical Coverage for Retirees</w:t>
            </w:r>
          </w:p>
          <w:p w14:paraId="25FDA379" w14:textId="61535040" w:rsidR="000146E6" w:rsidRPr="00C66DFF" w:rsidRDefault="0059767D" w:rsidP="001456C6">
            <w:r w:rsidRPr="0059767D">
              <w:t xml:space="preserve">If you’re considering retirement, your medical plan coverage as a Shelby County Government Retiree will change. View the </w:t>
            </w:r>
            <w:hyperlink r:id="rId40" w:history="1">
              <w:r w:rsidRPr="0059767D">
                <w:rPr>
                  <w:rStyle w:val="Hyperlink"/>
                </w:rPr>
                <w:t>medical plan options for retirees</w:t>
              </w:r>
            </w:hyperlink>
            <w:r w:rsidRPr="0059767D">
              <w:t>.</w:t>
            </w:r>
          </w:p>
        </w:tc>
      </w:tr>
    </w:tbl>
    <w:p w14:paraId="38D9B77C" w14:textId="77777777" w:rsidR="000146E6" w:rsidRDefault="000146E6" w:rsidP="008030E1"/>
    <w:tbl>
      <w:tblPr>
        <w:tblStyle w:val="TableGrid"/>
        <w:tblW w:w="5000" w:type="pct"/>
        <w:tblCellMar>
          <w:top w:w="72" w:type="dxa"/>
          <w:bottom w:w="72" w:type="dxa"/>
        </w:tblCellMar>
        <w:tblLook w:val="04A0" w:firstRow="1" w:lastRow="0" w:firstColumn="1" w:lastColumn="0" w:noHBand="0" w:noVBand="1"/>
      </w:tblPr>
      <w:tblGrid>
        <w:gridCol w:w="10790"/>
      </w:tblGrid>
      <w:tr w:rsidR="0059767D" w14:paraId="1ACE7A53" w14:textId="77777777" w:rsidTr="0059767D">
        <w:tc>
          <w:tcPr>
            <w:tcW w:w="5000" w:type="pct"/>
          </w:tcPr>
          <w:p w14:paraId="1360E4F2" w14:textId="77777777" w:rsidR="0059767D" w:rsidRDefault="0059767D" w:rsidP="001456C6">
            <w:r w:rsidRPr="00AA7181">
              <w:rPr>
                <w:color w:val="FF0000"/>
              </w:rPr>
              <w:t>[Contact and resources footer]</w:t>
            </w:r>
          </w:p>
        </w:tc>
      </w:tr>
      <w:tr w:rsidR="0059767D" w14:paraId="53242512" w14:textId="77777777" w:rsidTr="0059767D">
        <w:trPr>
          <w:trHeight w:val="1440"/>
        </w:trPr>
        <w:tc>
          <w:tcPr>
            <w:tcW w:w="5000" w:type="pct"/>
            <w:shd w:val="clear" w:color="auto" w:fill="F2CBB0" w:themeFill="accent4" w:themeFillTint="66"/>
          </w:tcPr>
          <w:p w14:paraId="7E3777A6" w14:textId="7EAFCD06" w:rsidR="0059767D" w:rsidRDefault="0059767D" w:rsidP="0059767D">
            <w:pPr>
              <w:pStyle w:val="Heading3"/>
            </w:pPr>
            <w:r>
              <w:lastRenderedPageBreak/>
              <w:t>Resources</w:t>
            </w:r>
          </w:p>
          <w:p w14:paraId="30F60FAB" w14:textId="7EA45F0E" w:rsidR="0059767D" w:rsidRDefault="0059767D" w:rsidP="0059767D">
            <w:pPr>
              <w:pStyle w:val="Heading4"/>
            </w:pPr>
            <w:r>
              <w:t>Medical</w:t>
            </w:r>
          </w:p>
          <w:p w14:paraId="706B4E69" w14:textId="4F5DFEB2" w:rsidR="0059767D" w:rsidRPr="0059767D" w:rsidRDefault="0059767D" w:rsidP="0059767D">
            <w:r>
              <w:t>Cigna</w:t>
            </w:r>
          </w:p>
          <w:p w14:paraId="7B6D9A38" w14:textId="77777777" w:rsidR="0059767D" w:rsidRDefault="0059767D" w:rsidP="001456C6">
            <w:r w:rsidRPr="0059767D">
              <w:t>800-558-7453</w:t>
            </w:r>
          </w:p>
          <w:p w14:paraId="281F4CBB" w14:textId="543A8DD3" w:rsidR="0059767D" w:rsidRDefault="00000000" w:rsidP="001456C6">
            <w:hyperlink r:id="rId41" w:history="1">
              <w:r w:rsidR="0059767D">
                <w:rPr>
                  <w:rStyle w:val="Hyperlink"/>
                  <w:rFonts w:cstheme="minorHAnsi"/>
                </w:rPr>
                <w:t>myCigna.com</w:t>
              </w:r>
            </w:hyperlink>
            <w:r w:rsidR="0059767D">
              <w:t xml:space="preserve"> </w:t>
            </w:r>
          </w:p>
          <w:p w14:paraId="57200B61" w14:textId="77777777" w:rsidR="0059767D" w:rsidRDefault="0059767D" w:rsidP="001456C6"/>
          <w:p w14:paraId="0361775C" w14:textId="7840BABF" w:rsidR="0059767D" w:rsidRDefault="0059767D" w:rsidP="0059767D">
            <w:pPr>
              <w:pStyle w:val="Heading4"/>
            </w:pPr>
            <w:r>
              <w:t>Pharmacy</w:t>
            </w:r>
          </w:p>
          <w:p w14:paraId="4D2CC635" w14:textId="0543B489" w:rsidR="0059767D" w:rsidRPr="0059767D" w:rsidRDefault="0059767D" w:rsidP="0059767D">
            <w:r>
              <w:t>Express Scripts</w:t>
            </w:r>
          </w:p>
          <w:p w14:paraId="5D1733F5" w14:textId="77777777" w:rsidR="0059767D" w:rsidRDefault="0059767D" w:rsidP="0059767D">
            <w:r w:rsidRPr="0059767D">
              <w:t>800-711-0917</w:t>
            </w:r>
          </w:p>
          <w:p w14:paraId="1194AB07" w14:textId="655FCB0A" w:rsidR="0059767D" w:rsidRDefault="00000000" w:rsidP="0059767D">
            <w:pPr>
              <w:rPr>
                <w:rStyle w:val="Hyperlink"/>
                <w:rFonts w:cstheme="minorHAnsi"/>
              </w:rPr>
            </w:pPr>
            <w:hyperlink r:id="rId42" w:history="1">
              <w:r w:rsidR="0059767D">
                <w:rPr>
                  <w:rStyle w:val="Hyperlink"/>
                  <w:rFonts w:cstheme="minorHAnsi"/>
                </w:rPr>
                <w:t>express-scripts.com</w:t>
              </w:r>
            </w:hyperlink>
          </w:p>
          <w:p w14:paraId="1FDBA51A" w14:textId="77777777" w:rsidR="0059767D" w:rsidRDefault="0059767D" w:rsidP="0059767D">
            <w:pPr>
              <w:rPr>
                <w:rStyle w:val="Hyperlink"/>
                <w:rFonts w:cstheme="minorHAnsi"/>
              </w:rPr>
            </w:pPr>
          </w:p>
          <w:p w14:paraId="485991CA" w14:textId="1CF5141A" w:rsidR="0059767D" w:rsidRDefault="0059767D" w:rsidP="0059767D">
            <w:pPr>
              <w:pStyle w:val="Heading4"/>
            </w:pPr>
            <w:r>
              <w:t>Documents</w:t>
            </w:r>
          </w:p>
          <w:p w14:paraId="39CC3EFE" w14:textId="76DCC964" w:rsidR="0059767D" w:rsidRPr="00365190" w:rsidRDefault="00000000" w:rsidP="0059767D">
            <w:hyperlink r:id="rId43" w:history="1">
              <w:r w:rsidR="0059767D" w:rsidRPr="0059767D">
                <w:rPr>
                  <w:rStyle w:val="Hyperlink"/>
                  <w:rFonts w:cstheme="minorHAnsi"/>
                </w:rPr>
                <w:t>Summary of Benefits and Coverage (SBC)</w:t>
              </w:r>
            </w:hyperlink>
            <w:r w:rsidR="00E247DB" w:rsidRPr="00365190">
              <w:t xml:space="preserve"> </w:t>
            </w:r>
          </w:p>
        </w:tc>
      </w:tr>
    </w:tbl>
    <w:p w14:paraId="20ED646B" w14:textId="1578080E" w:rsidR="004A0592" w:rsidRDefault="004A0592" w:rsidP="008030E1">
      <w:r>
        <w:br w:type="page"/>
      </w:r>
    </w:p>
    <w:p w14:paraId="635750BD" w14:textId="6EAC505B" w:rsidR="004A0592" w:rsidRDefault="004A0592" w:rsidP="004A0592">
      <w:pPr>
        <w:pStyle w:val="Breadcrumb"/>
      </w:pPr>
      <w:r>
        <w:lastRenderedPageBreak/>
        <w:t>Home &gt; Health &gt; Dental</w:t>
      </w:r>
    </w:p>
    <w:p w14:paraId="27C15D78" w14:textId="0B4B9B00" w:rsidR="004A0592" w:rsidRDefault="004A0592" w:rsidP="004A0592">
      <w:pPr>
        <w:pStyle w:val="Heading1"/>
      </w:pPr>
      <w:r>
        <w:t>Dental</w:t>
      </w:r>
    </w:p>
    <w:p w14:paraId="649E1461" w14:textId="77777777" w:rsidR="00AE535B" w:rsidRDefault="00AE535B" w:rsidP="004A0592">
      <w:pPr>
        <w:rPr>
          <w:color w:val="00263E" w:themeColor="background2"/>
          <w:sz w:val="24"/>
        </w:rPr>
      </w:pPr>
      <w:r w:rsidRPr="00AE535B">
        <w:rPr>
          <w:color w:val="00263E" w:themeColor="background2"/>
          <w:sz w:val="24"/>
        </w:rPr>
        <w:t>You have two Dental plan options through Cigna: the Prepaid/DHMO Plan and the DPPO Plan.</w:t>
      </w:r>
    </w:p>
    <w:p w14:paraId="7532A831" w14:textId="77777777" w:rsidR="00AE535B" w:rsidRDefault="00AE535B" w:rsidP="00AE535B">
      <w:pPr>
        <w:pStyle w:val="Heading2"/>
      </w:pPr>
      <w:r>
        <w:t>Plan Highlights</w:t>
      </w:r>
    </w:p>
    <w:p w14:paraId="38C1FE86" w14:textId="3A5F2612" w:rsidR="00AE535B" w:rsidRDefault="00AE535B" w:rsidP="00AE535B">
      <w:r>
        <w:t>Both plans cover 100% of preventive care — exams, cleanings, X-rays — and include coverage for pre-existing conditions.</w:t>
      </w:r>
    </w:p>
    <w:p w14:paraId="054E25C3" w14:textId="77777777" w:rsidR="00AE535B" w:rsidRDefault="00AE535B" w:rsidP="00AE535B">
      <w:pPr>
        <w:pStyle w:val="Heading3"/>
      </w:pPr>
      <w:r>
        <w:t>Cigna Dental Prepaid/DHMO Plan</w:t>
      </w:r>
    </w:p>
    <w:p w14:paraId="220B5D78" w14:textId="77777777" w:rsidR="00AE535B" w:rsidRDefault="00AE535B" w:rsidP="001C18AD">
      <w:pPr>
        <w:pStyle w:val="ListParagraph"/>
        <w:numPr>
          <w:ilvl w:val="0"/>
          <w:numId w:val="6"/>
        </w:numPr>
      </w:pPr>
      <w:r>
        <w:t>You must designate a general dentist.</w:t>
      </w:r>
    </w:p>
    <w:p w14:paraId="290D7DD7" w14:textId="77777777" w:rsidR="00AE535B" w:rsidRDefault="00AE535B" w:rsidP="001C18AD">
      <w:pPr>
        <w:pStyle w:val="ListParagraph"/>
        <w:numPr>
          <w:ilvl w:val="0"/>
          <w:numId w:val="6"/>
        </w:numPr>
      </w:pPr>
      <w:r>
        <w:t>There are no deductibles to meet, no claims to file, no waiting periods for covered members, and no annual dollar maximum.</w:t>
      </w:r>
    </w:p>
    <w:p w14:paraId="05A17242" w14:textId="77777777" w:rsidR="00AE535B" w:rsidRDefault="00AE535B" w:rsidP="001C18AD">
      <w:pPr>
        <w:pStyle w:val="ListParagraph"/>
        <w:numPr>
          <w:ilvl w:val="0"/>
          <w:numId w:val="6"/>
        </w:numPr>
      </w:pPr>
      <w:r>
        <w:t>You’ll pay fixed copays for dental services from your designated general dentist or from a participating specialist.</w:t>
      </w:r>
    </w:p>
    <w:p w14:paraId="1DA8F697" w14:textId="77777777" w:rsidR="00AE535B" w:rsidRDefault="00AE535B" w:rsidP="001C18AD">
      <w:pPr>
        <w:pStyle w:val="ListParagraph"/>
        <w:numPr>
          <w:ilvl w:val="0"/>
          <w:numId w:val="6"/>
        </w:numPr>
      </w:pPr>
      <w:r>
        <w:t>There is no age limit for covered orthodontia treatment.</w:t>
      </w:r>
    </w:p>
    <w:p w14:paraId="7608C390" w14:textId="77777777" w:rsidR="00AE535B" w:rsidRDefault="00AE535B" w:rsidP="00AE535B">
      <w:pPr>
        <w:pStyle w:val="Heading3"/>
      </w:pPr>
      <w:r>
        <w:t>Cigna Dental DPPO Plan</w:t>
      </w:r>
    </w:p>
    <w:p w14:paraId="49435ACE" w14:textId="77777777" w:rsidR="00AE535B" w:rsidRDefault="00AE535B" w:rsidP="001C18AD">
      <w:pPr>
        <w:pStyle w:val="ListParagraph"/>
        <w:numPr>
          <w:ilvl w:val="0"/>
          <w:numId w:val="7"/>
        </w:numPr>
      </w:pPr>
      <w:r>
        <w:t>You can choose any dentist (no referrals required), but you’ll receive maximum benefits from an in-network provider.</w:t>
      </w:r>
    </w:p>
    <w:p w14:paraId="37FF7577" w14:textId="77777777" w:rsidR="00AE535B" w:rsidRDefault="00AE535B" w:rsidP="001C18AD">
      <w:pPr>
        <w:pStyle w:val="ListParagraph"/>
        <w:numPr>
          <w:ilvl w:val="0"/>
          <w:numId w:val="7"/>
        </w:numPr>
      </w:pPr>
      <w:r>
        <w:t>This plan has a deductible, and the annual maximum is $2,000 per person.</w:t>
      </w:r>
    </w:p>
    <w:p w14:paraId="5E4A2DE5" w14:textId="77777777" w:rsidR="00AE535B" w:rsidRDefault="00AE535B" w:rsidP="001C18AD">
      <w:pPr>
        <w:pStyle w:val="ListParagraph"/>
        <w:numPr>
          <w:ilvl w:val="0"/>
          <w:numId w:val="7"/>
        </w:numPr>
      </w:pPr>
      <w:r>
        <w:t>You or your dentist must file claims for services rendered.</w:t>
      </w:r>
    </w:p>
    <w:p w14:paraId="5ECF97F6" w14:textId="77777777" w:rsidR="00AE535B" w:rsidRDefault="00AE535B" w:rsidP="001C18AD">
      <w:pPr>
        <w:pStyle w:val="ListParagraph"/>
        <w:numPr>
          <w:ilvl w:val="0"/>
          <w:numId w:val="7"/>
        </w:numPr>
      </w:pPr>
      <w:r>
        <w:t>After you meet the deductible, you’ll pay a percentage of the cost for dental services, called coinsurance. The percentage you’ll pay depends on the services you receive.</w:t>
      </w:r>
    </w:p>
    <w:p w14:paraId="7300089C" w14:textId="5D05962D" w:rsidR="004A0592" w:rsidRDefault="00AE535B" w:rsidP="001C18AD">
      <w:pPr>
        <w:pStyle w:val="ListParagraph"/>
        <w:numPr>
          <w:ilvl w:val="0"/>
          <w:numId w:val="7"/>
        </w:numPr>
      </w:pPr>
      <w:r>
        <w:t>Orthodontia treatment is not covered for anyone age 19 or older.</w:t>
      </w:r>
    </w:p>
    <w:p w14:paraId="39D06840" w14:textId="25F10556" w:rsidR="00AE535B" w:rsidRDefault="00AE535B" w:rsidP="00AE535B">
      <w:pPr>
        <w:pStyle w:val="Heading2"/>
      </w:pPr>
      <w:r>
        <w:t>Compare Costs</w:t>
      </w:r>
    </w:p>
    <w:tbl>
      <w:tblPr>
        <w:tblStyle w:val="TableGrid"/>
        <w:tblW w:w="5000" w:type="pct"/>
        <w:shd w:val="clear" w:color="auto" w:fill="E7E8E8" w:themeFill="text2" w:themeFillTint="33"/>
        <w:tblCellMar>
          <w:top w:w="29" w:type="dxa"/>
        </w:tblCellMar>
        <w:tblLook w:val="04A0" w:firstRow="1" w:lastRow="0" w:firstColumn="1" w:lastColumn="0" w:noHBand="0" w:noVBand="1"/>
      </w:tblPr>
      <w:tblGrid>
        <w:gridCol w:w="3593"/>
        <w:gridCol w:w="3600"/>
        <w:gridCol w:w="3597"/>
      </w:tblGrid>
      <w:tr w:rsidR="00AE535B" w:rsidRPr="004D5923" w14:paraId="1793DE4C" w14:textId="77777777" w:rsidTr="00AE535B">
        <w:tc>
          <w:tcPr>
            <w:tcW w:w="1665" w:type="pct"/>
            <w:shd w:val="clear" w:color="auto" w:fill="E7E8E8" w:themeFill="text2" w:themeFillTint="33"/>
          </w:tcPr>
          <w:p w14:paraId="129E5B20" w14:textId="77777777" w:rsidR="00AE535B" w:rsidRDefault="00AE535B" w:rsidP="00CE040F"/>
        </w:tc>
        <w:tc>
          <w:tcPr>
            <w:tcW w:w="1668" w:type="pct"/>
            <w:shd w:val="clear" w:color="auto" w:fill="E7E8E8" w:themeFill="text2" w:themeFillTint="33"/>
            <w:vAlign w:val="center"/>
          </w:tcPr>
          <w:p w14:paraId="601A9884" w14:textId="7A915BE3" w:rsidR="00AE535B" w:rsidRPr="004D5923" w:rsidRDefault="00AE535B" w:rsidP="00CE040F">
            <w:pPr>
              <w:jc w:val="center"/>
              <w:rPr>
                <w:b/>
                <w:bCs/>
              </w:rPr>
            </w:pPr>
            <w:r>
              <w:rPr>
                <w:b/>
                <w:bCs/>
              </w:rPr>
              <w:t>Prepaid/DHMO Plan</w:t>
            </w:r>
          </w:p>
        </w:tc>
        <w:tc>
          <w:tcPr>
            <w:tcW w:w="1667" w:type="pct"/>
            <w:shd w:val="clear" w:color="auto" w:fill="E7E8E8" w:themeFill="text2" w:themeFillTint="33"/>
            <w:vAlign w:val="center"/>
          </w:tcPr>
          <w:p w14:paraId="7759DB23" w14:textId="1F059B51" w:rsidR="00AE535B" w:rsidRPr="004D5923" w:rsidRDefault="00AE535B" w:rsidP="00CE040F">
            <w:pPr>
              <w:jc w:val="center"/>
              <w:rPr>
                <w:b/>
                <w:bCs/>
              </w:rPr>
            </w:pPr>
            <w:r>
              <w:rPr>
                <w:b/>
                <w:bCs/>
              </w:rPr>
              <w:t>DPPO Plan</w:t>
            </w:r>
          </w:p>
        </w:tc>
      </w:tr>
      <w:tr w:rsidR="00AE535B" w:rsidRPr="004D5923" w14:paraId="68DB5CC4" w14:textId="77777777" w:rsidTr="00AE535B">
        <w:tc>
          <w:tcPr>
            <w:tcW w:w="1665" w:type="pct"/>
            <w:shd w:val="clear" w:color="auto" w:fill="E7E8E8" w:themeFill="text2" w:themeFillTint="33"/>
            <w:vAlign w:val="center"/>
          </w:tcPr>
          <w:p w14:paraId="4462C164" w14:textId="1CC26109" w:rsidR="00AE535B" w:rsidRPr="00AE535B" w:rsidRDefault="00AE535B" w:rsidP="00AE535B">
            <w:pPr>
              <w:jc w:val="right"/>
              <w:rPr>
                <w:b/>
                <w:bCs/>
              </w:rPr>
            </w:pPr>
            <w:r w:rsidRPr="00AE535B">
              <w:rPr>
                <w:b/>
                <w:bCs/>
              </w:rPr>
              <w:t>Deductible</w:t>
            </w:r>
            <w:r w:rsidRPr="00AE535B">
              <w:rPr>
                <w:b/>
                <w:bCs/>
                <w:vertAlign w:val="superscript"/>
              </w:rPr>
              <w:t>1</w:t>
            </w:r>
          </w:p>
        </w:tc>
        <w:tc>
          <w:tcPr>
            <w:tcW w:w="1668" w:type="pct"/>
            <w:shd w:val="clear" w:color="auto" w:fill="E7E8E8" w:themeFill="text2" w:themeFillTint="33"/>
            <w:vAlign w:val="center"/>
          </w:tcPr>
          <w:p w14:paraId="1BA1E143" w14:textId="323FA3CA" w:rsidR="00AE535B" w:rsidRPr="00AE535B" w:rsidRDefault="00AE535B" w:rsidP="00CE040F">
            <w:pPr>
              <w:jc w:val="center"/>
            </w:pPr>
            <w:r>
              <w:t>None</w:t>
            </w:r>
          </w:p>
        </w:tc>
        <w:tc>
          <w:tcPr>
            <w:tcW w:w="1667" w:type="pct"/>
            <w:shd w:val="clear" w:color="auto" w:fill="E7E8E8" w:themeFill="text2" w:themeFillTint="33"/>
            <w:vAlign w:val="center"/>
          </w:tcPr>
          <w:p w14:paraId="2C4B8934" w14:textId="089C5B3F" w:rsidR="00AE535B" w:rsidRPr="00AE535B" w:rsidRDefault="00AE535B" w:rsidP="00CE040F">
            <w:pPr>
              <w:jc w:val="center"/>
            </w:pPr>
            <w:r>
              <w:t>$50 single, $150 family</w:t>
            </w:r>
          </w:p>
        </w:tc>
      </w:tr>
      <w:tr w:rsidR="00AE535B" w:rsidRPr="004D5923" w14:paraId="1D0586FC" w14:textId="77777777" w:rsidTr="00AE535B">
        <w:tc>
          <w:tcPr>
            <w:tcW w:w="1665" w:type="pct"/>
            <w:shd w:val="clear" w:color="auto" w:fill="E7E8E8" w:themeFill="text2" w:themeFillTint="33"/>
            <w:vAlign w:val="center"/>
          </w:tcPr>
          <w:p w14:paraId="252E5288" w14:textId="0AABC51C" w:rsidR="00AE535B" w:rsidRPr="00AE535B" w:rsidRDefault="00AE535B" w:rsidP="00AE535B">
            <w:pPr>
              <w:jc w:val="right"/>
              <w:rPr>
                <w:b/>
                <w:bCs/>
              </w:rPr>
            </w:pPr>
            <w:r w:rsidRPr="00AE535B">
              <w:rPr>
                <w:b/>
                <w:bCs/>
              </w:rPr>
              <w:t>Annual maximum</w:t>
            </w:r>
          </w:p>
        </w:tc>
        <w:tc>
          <w:tcPr>
            <w:tcW w:w="1668" w:type="pct"/>
            <w:shd w:val="clear" w:color="auto" w:fill="E7E8E8" w:themeFill="text2" w:themeFillTint="33"/>
            <w:vAlign w:val="center"/>
          </w:tcPr>
          <w:p w14:paraId="7D20F475" w14:textId="12E6B173" w:rsidR="00AE535B" w:rsidRPr="00AE535B" w:rsidRDefault="00AE535B" w:rsidP="00CE040F">
            <w:pPr>
              <w:jc w:val="center"/>
            </w:pPr>
            <w:r>
              <w:t>None</w:t>
            </w:r>
          </w:p>
        </w:tc>
        <w:tc>
          <w:tcPr>
            <w:tcW w:w="1667" w:type="pct"/>
            <w:shd w:val="clear" w:color="auto" w:fill="E7E8E8" w:themeFill="text2" w:themeFillTint="33"/>
            <w:vAlign w:val="center"/>
          </w:tcPr>
          <w:p w14:paraId="744F3086" w14:textId="5E706FEB" w:rsidR="00AE535B" w:rsidRPr="00AE535B" w:rsidRDefault="00AE535B" w:rsidP="00CE040F">
            <w:pPr>
              <w:jc w:val="center"/>
            </w:pPr>
            <w:r>
              <w:t>$2,000 per person</w:t>
            </w:r>
          </w:p>
        </w:tc>
      </w:tr>
      <w:tr w:rsidR="00AE535B" w:rsidRPr="004D5923" w14:paraId="087563E0" w14:textId="77777777" w:rsidTr="00AE535B">
        <w:tc>
          <w:tcPr>
            <w:tcW w:w="1665" w:type="pct"/>
            <w:shd w:val="clear" w:color="auto" w:fill="E7E8E8" w:themeFill="text2" w:themeFillTint="33"/>
            <w:vAlign w:val="center"/>
          </w:tcPr>
          <w:p w14:paraId="0CB382C3" w14:textId="0902949E" w:rsidR="00AE535B" w:rsidRPr="00AE535B" w:rsidRDefault="00AE535B" w:rsidP="00AE535B">
            <w:pPr>
              <w:jc w:val="right"/>
              <w:rPr>
                <w:b/>
                <w:bCs/>
              </w:rPr>
            </w:pPr>
            <w:r w:rsidRPr="00AE535B">
              <w:rPr>
                <w:b/>
                <w:bCs/>
              </w:rPr>
              <w:t>Office visit</w:t>
            </w:r>
          </w:p>
        </w:tc>
        <w:tc>
          <w:tcPr>
            <w:tcW w:w="1668" w:type="pct"/>
            <w:shd w:val="clear" w:color="auto" w:fill="E7E8E8" w:themeFill="text2" w:themeFillTint="33"/>
            <w:vAlign w:val="center"/>
          </w:tcPr>
          <w:p w14:paraId="5DAC1B13" w14:textId="7B7A2951" w:rsidR="00AE535B" w:rsidRDefault="00AE535B" w:rsidP="00CE040F">
            <w:pPr>
              <w:jc w:val="center"/>
            </w:pPr>
            <w:r>
              <w:t>$5 copay</w:t>
            </w:r>
          </w:p>
        </w:tc>
        <w:tc>
          <w:tcPr>
            <w:tcW w:w="1667" w:type="pct"/>
            <w:shd w:val="clear" w:color="auto" w:fill="E7E8E8" w:themeFill="text2" w:themeFillTint="33"/>
            <w:vAlign w:val="center"/>
          </w:tcPr>
          <w:p w14:paraId="2E97967F" w14:textId="67E1833B" w:rsidR="00AE535B" w:rsidRDefault="00AE535B" w:rsidP="00CE040F">
            <w:pPr>
              <w:jc w:val="center"/>
            </w:pPr>
            <w:r>
              <w:t>$0</w:t>
            </w:r>
          </w:p>
        </w:tc>
      </w:tr>
      <w:tr w:rsidR="00AE535B" w:rsidRPr="00D27324" w14:paraId="557EEF12" w14:textId="77777777" w:rsidTr="00AE535B">
        <w:tc>
          <w:tcPr>
            <w:tcW w:w="5000" w:type="pct"/>
            <w:gridSpan w:val="3"/>
            <w:shd w:val="clear" w:color="auto" w:fill="FFFFFF" w:themeFill="background1"/>
            <w:vAlign w:val="center"/>
          </w:tcPr>
          <w:p w14:paraId="72D7FA26" w14:textId="13466912" w:rsidR="00AE535B" w:rsidRPr="00D27324" w:rsidRDefault="00AE535B" w:rsidP="00CE040F">
            <w:r>
              <w:rPr>
                <w:b/>
                <w:bCs/>
              </w:rPr>
              <w:t>Covered services</w:t>
            </w:r>
          </w:p>
        </w:tc>
      </w:tr>
      <w:tr w:rsidR="00AE535B" w14:paraId="1E5AD56D" w14:textId="77777777" w:rsidTr="00AE535B">
        <w:tc>
          <w:tcPr>
            <w:tcW w:w="1665" w:type="pct"/>
            <w:shd w:val="clear" w:color="auto" w:fill="E7E8E8" w:themeFill="text2" w:themeFillTint="33"/>
            <w:vAlign w:val="center"/>
          </w:tcPr>
          <w:p w14:paraId="01A65E42" w14:textId="2E3EF3C0" w:rsidR="00AE535B" w:rsidRPr="00AE535B" w:rsidRDefault="00AE535B" w:rsidP="00CE040F">
            <w:pPr>
              <w:jc w:val="right"/>
            </w:pPr>
            <w:r>
              <w:rPr>
                <w:b/>
                <w:bCs/>
              </w:rPr>
              <w:t>Preventive care</w:t>
            </w:r>
            <w:r>
              <w:rPr>
                <w:b/>
                <w:bCs/>
              </w:rPr>
              <w:br/>
            </w:r>
            <w:r>
              <w:t>Exams, cleanings, x-rays</w:t>
            </w:r>
          </w:p>
        </w:tc>
        <w:tc>
          <w:tcPr>
            <w:tcW w:w="1668" w:type="pct"/>
            <w:shd w:val="clear" w:color="auto" w:fill="E7E8E8" w:themeFill="text2" w:themeFillTint="33"/>
            <w:vAlign w:val="center"/>
          </w:tcPr>
          <w:p w14:paraId="0E1ED8AE" w14:textId="206BB19F" w:rsidR="00AE535B" w:rsidRDefault="00AE535B" w:rsidP="00CE040F">
            <w:pPr>
              <w:jc w:val="center"/>
            </w:pPr>
            <w:r>
              <w:t>$0</w:t>
            </w:r>
          </w:p>
        </w:tc>
        <w:tc>
          <w:tcPr>
            <w:tcW w:w="1667" w:type="pct"/>
            <w:shd w:val="clear" w:color="auto" w:fill="E7E8E8" w:themeFill="text2" w:themeFillTint="33"/>
            <w:vAlign w:val="center"/>
          </w:tcPr>
          <w:p w14:paraId="506B38EB" w14:textId="168616C2" w:rsidR="00AE535B" w:rsidRDefault="00AE535B" w:rsidP="00AE535B">
            <w:pPr>
              <w:jc w:val="center"/>
            </w:pPr>
            <w:r>
              <w:t>$0</w:t>
            </w:r>
          </w:p>
        </w:tc>
      </w:tr>
      <w:tr w:rsidR="00AE535B" w14:paraId="51789550" w14:textId="77777777" w:rsidTr="00AE535B">
        <w:tc>
          <w:tcPr>
            <w:tcW w:w="1665" w:type="pct"/>
            <w:shd w:val="clear" w:color="auto" w:fill="E7E8E8" w:themeFill="text2" w:themeFillTint="33"/>
            <w:vAlign w:val="center"/>
          </w:tcPr>
          <w:p w14:paraId="1DBA84FA" w14:textId="3BD43364" w:rsidR="00AE535B" w:rsidRPr="004D5923" w:rsidRDefault="00AE535B" w:rsidP="00CE040F">
            <w:pPr>
              <w:jc w:val="right"/>
              <w:rPr>
                <w:b/>
                <w:bCs/>
              </w:rPr>
            </w:pPr>
            <w:r>
              <w:rPr>
                <w:b/>
                <w:bCs/>
              </w:rPr>
              <w:t>Fillings</w:t>
            </w:r>
          </w:p>
        </w:tc>
        <w:tc>
          <w:tcPr>
            <w:tcW w:w="1668" w:type="pct"/>
            <w:shd w:val="clear" w:color="auto" w:fill="E7E8E8" w:themeFill="text2" w:themeFillTint="33"/>
          </w:tcPr>
          <w:p w14:paraId="756D5B89" w14:textId="59369B2E" w:rsidR="00AE535B" w:rsidRDefault="00AE535B" w:rsidP="00CE040F">
            <w:pPr>
              <w:jc w:val="center"/>
            </w:pPr>
            <w:r>
              <w:t>$28 copay</w:t>
            </w:r>
          </w:p>
        </w:tc>
        <w:tc>
          <w:tcPr>
            <w:tcW w:w="1667" w:type="pct"/>
            <w:shd w:val="clear" w:color="auto" w:fill="E7E8E8" w:themeFill="text2" w:themeFillTint="33"/>
            <w:vAlign w:val="center"/>
          </w:tcPr>
          <w:p w14:paraId="7F5D9EC3" w14:textId="52AA9FAA" w:rsidR="00AE535B" w:rsidRDefault="00AE535B" w:rsidP="00AE535B">
            <w:pPr>
              <w:jc w:val="center"/>
            </w:pPr>
            <w:r>
              <w:t>20% coinsurance, after deductible</w:t>
            </w:r>
          </w:p>
        </w:tc>
      </w:tr>
      <w:tr w:rsidR="00AE535B" w14:paraId="3C416CE1" w14:textId="77777777" w:rsidTr="00B75BB5">
        <w:tc>
          <w:tcPr>
            <w:tcW w:w="1665" w:type="pct"/>
            <w:shd w:val="clear" w:color="auto" w:fill="E7E8E8" w:themeFill="text2" w:themeFillTint="33"/>
            <w:vAlign w:val="center"/>
          </w:tcPr>
          <w:p w14:paraId="1A04F774" w14:textId="0F61A7FA" w:rsidR="00AE535B" w:rsidRPr="004D5923" w:rsidRDefault="00AE535B" w:rsidP="00AE535B">
            <w:pPr>
              <w:jc w:val="right"/>
              <w:rPr>
                <w:b/>
                <w:bCs/>
              </w:rPr>
            </w:pPr>
            <w:r>
              <w:rPr>
                <w:b/>
                <w:bCs/>
              </w:rPr>
              <w:t>Root canal</w:t>
            </w:r>
          </w:p>
        </w:tc>
        <w:tc>
          <w:tcPr>
            <w:tcW w:w="1668" w:type="pct"/>
            <w:shd w:val="clear" w:color="auto" w:fill="E7E8E8" w:themeFill="text2" w:themeFillTint="33"/>
          </w:tcPr>
          <w:p w14:paraId="517340E6" w14:textId="09108042" w:rsidR="00AE535B" w:rsidRDefault="00AE535B" w:rsidP="00AE535B">
            <w:pPr>
              <w:jc w:val="center"/>
            </w:pPr>
            <w:r w:rsidRPr="00EA56CB">
              <w:t>$595 copay</w:t>
            </w:r>
          </w:p>
        </w:tc>
        <w:tc>
          <w:tcPr>
            <w:tcW w:w="1667" w:type="pct"/>
            <w:shd w:val="clear" w:color="auto" w:fill="E7E8E8" w:themeFill="text2" w:themeFillTint="33"/>
          </w:tcPr>
          <w:p w14:paraId="4D8DA9E5" w14:textId="59151AE6" w:rsidR="00AE535B" w:rsidRDefault="00AE535B" w:rsidP="00AE535B">
            <w:pPr>
              <w:jc w:val="center"/>
            </w:pPr>
            <w:r w:rsidRPr="00EA56CB">
              <w:t>20% coinsurance, after deductible</w:t>
            </w:r>
          </w:p>
        </w:tc>
      </w:tr>
      <w:tr w:rsidR="00AE535B" w14:paraId="6BC813F2" w14:textId="77777777" w:rsidTr="003D2F8B">
        <w:tc>
          <w:tcPr>
            <w:tcW w:w="1665" w:type="pct"/>
            <w:shd w:val="clear" w:color="auto" w:fill="E7E8E8" w:themeFill="text2" w:themeFillTint="33"/>
            <w:vAlign w:val="center"/>
          </w:tcPr>
          <w:p w14:paraId="73E13374" w14:textId="7B81BF18" w:rsidR="00AE535B" w:rsidRDefault="00AE535B" w:rsidP="00AE535B">
            <w:pPr>
              <w:jc w:val="right"/>
              <w:rPr>
                <w:b/>
                <w:bCs/>
              </w:rPr>
            </w:pPr>
            <w:r>
              <w:rPr>
                <w:b/>
                <w:bCs/>
              </w:rPr>
              <w:t>Crowns</w:t>
            </w:r>
          </w:p>
        </w:tc>
        <w:tc>
          <w:tcPr>
            <w:tcW w:w="1668" w:type="pct"/>
            <w:shd w:val="clear" w:color="auto" w:fill="E7E8E8" w:themeFill="text2" w:themeFillTint="33"/>
          </w:tcPr>
          <w:p w14:paraId="217FCD2C" w14:textId="284690CE" w:rsidR="00AE535B" w:rsidRDefault="00AE535B" w:rsidP="00AE535B">
            <w:pPr>
              <w:jc w:val="center"/>
            </w:pPr>
            <w:r w:rsidRPr="00D259AA">
              <w:t>$520 copay</w:t>
            </w:r>
            <w:r w:rsidRPr="00AE535B">
              <w:rPr>
                <w:vertAlign w:val="superscript"/>
              </w:rPr>
              <w:t>2</w:t>
            </w:r>
          </w:p>
        </w:tc>
        <w:tc>
          <w:tcPr>
            <w:tcW w:w="1667" w:type="pct"/>
            <w:shd w:val="clear" w:color="auto" w:fill="E7E8E8" w:themeFill="text2" w:themeFillTint="33"/>
          </w:tcPr>
          <w:p w14:paraId="3EEED758" w14:textId="362DF951" w:rsidR="00AE535B" w:rsidRDefault="00AE535B" w:rsidP="00AE535B">
            <w:pPr>
              <w:jc w:val="center"/>
            </w:pPr>
            <w:r w:rsidRPr="00D259AA">
              <w:t>20% coinsurance, after deductible</w:t>
            </w:r>
          </w:p>
        </w:tc>
      </w:tr>
      <w:tr w:rsidR="00AE535B" w14:paraId="597731F6" w14:textId="77777777" w:rsidTr="00197EBE">
        <w:tc>
          <w:tcPr>
            <w:tcW w:w="1665" w:type="pct"/>
            <w:shd w:val="clear" w:color="auto" w:fill="E7E8E8" w:themeFill="text2" w:themeFillTint="33"/>
            <w:vAlign w:val="center"/>
          </w:tcPr>
          <w:p w14:paraId="29D5A46F" w14:textId="2F731F0F" w:rsidR="00AE535B" w:rsidRDefault="00AE535B" w:rsidP="00AE535B">
            <w:pPr>
              <w:jc w:val="right"/>
              <w:rPr>
                <w:b/>
                <w:bCs/>
              </w:rPr>
            </w:pPr>
            <w:r>
              <w:rPr>
                <w:b/>
                <w:bCs/>
              </w:rPr>
              <w:t>Minor oral surgery</w:t>
            </w:r>
          </w:p>
        </w:tc>
        <w:tc>
          <w:tcPr>
            <w:tcW w:w="1668" w:type="pct"/>
            <w:shd w:val="clear" w:color="auto" w:fill="E7E8E8" w:themeFill="text2" w:themeFillTint="33"/>
          </w:tcPr>
          <w:p w14:paraId="0411F8CA" w14:textId="120AB884" w:rsidR="00AE535B" w:rsidRDefault="00AE535B" w:rsidP="00AE535B">
            <w:pPr>
              <w:jc w:val="center"/>
            </w:pPr>
            <w:r w:rsidRPr="00412142">
              <w:t>$64 copay</w:t>
            </w:r>
          </w:p>
        </w:tc>
        <w:tc>
          <w:tcPr>
            <w:tcW w:w="1667" w:type="pct"/>
            <w:shd w:val="clear" w:color="auto" w:fill="E7E8E8" w:themeFill="text2" w:themeFillTint="33"/>
          </w:tcPr>
          <w:p w14:paraId="40821548" w14:textId="405568B5" w:rsidR="00AE535B" w:rsidRDefault="00AE535B" w:rsidP="00AE535B">
            <w:pPr>
              <w:jc w:val="center"/>
            </w:pPr>
            <w:r w:rsidRPr="00412142">
              <w:t>20% coinsurance, after deductible</w:t>
            </w:r>
          </w:p>
        </w:tc>
      </w:tr>
      <w:tr w:rsidR="00AE535B" w14:paraId="5BF5F4DB" w14:textId="77777777" w:rsidTr="000134F9">
        <w:tc>
          <w:tcPr>
            <w:tcW w:w="1665" w:type="pct"/>
            <w:shd w:val="clear" w:color="auto" w:fill="E7E8E8" w:themeFill="text2" w:themeFillTint="33"/>
            <w:vAlign w:val="center"/>
          </w:tcPr>
          <w:p w14:paraId="1B408C29" w14:textId="163BA6E9" w:rsidR="00AE535B" w:rsidRDefault="00AE535B" w:rsidP="00AE535B">
            <w:pPr>
              <w:jc w:val="right"/>
              <w:rPr>
                <w:b/>
                <w:bCs/>
              </w:rPr>
            </w:pPr>
            <w:r>
              <w:rPr>
                <w:b/>
                <w:bCs/>
              </w:rPr>
              <w:t>Major oral surgery</w:t>
            </w:r>
          </w:p>
        </w:tc>
        <w:tc>
          <w:tcPr>
            <w:tcW w:w="1668" w:type="pct"/>
            <w:shd w:val="clear" w:color="auto" w:fill="E7E8E8" w:themeFill="text2" w:themeFillTint="33"/>
          </w:tcPr>
          <w:p w14:paraId="164DB6D9" w14:textId="782B5372" w:rsidR="00AE535B" w:rsidRDefault="00AE535B" w:rsidP="00AE535B">
            <w:pPr>
              <w:jc w:val="center"/>
            </w:pPr>
            <w:r w:rsidRPr="00192813">
              <w:t>$300 copay</w:t>
            </w:r>
          </w:p>
        </w:tc>
        <w:tc>
          <w:tcPr>
            <w:tcW w:w="1667" w:type="pct"/>
            <w:shd w:val="clear" w:color="auto" w:fill="E7E8E8" w:themeFill="text2" w:themeFillTint="33"/>
          </w:tcPr>
          <w:p w14:paraId="3E6C4DEB" w14:textId="312D2A43" w:rsidR="00AE535B" w:rsidRDefault="00AE535B" w:rsidP="00AE535B">
            <w:pPr>
              <w:jc w:val="center"/>
            </w:pPr>
            <w:r w:rsidRPr="00192813">
              <w:t>20% coinsurance, after deductible</w:t>
            </w:r>
          </w:p>
        </w:tc>
      </w:tr>
      <w:tr w:rsidR="00AE535B" w14:paraId="02D22AC1" w14:textId="77777777" w:rsidTr="001C487C">
        <w:tc>
          <w:tcPr>
            <w:tcW w:w="1665" w:type="pct"/>
            <w:shd w:val="clear" w:color="auto" w:fill="E7E8E8" w:themeFill="text2" w:themeFillTint="33"/>
            <w:vAlign w:val="center"/>
          </w:tcPr>
          <w:p w14:paraId="42FE9A9F" w14:textId="3968D591" w:rsidR="00AE535B" w:rsidRDefault="00AE535B" w:rsidP="00AE535B">
            <w:pPr>
              <w:jc w:val="right"/>
              <w:rPr>
                <w:b/>
                <w:bCs/>
              </w:rPr>
            </w:pPr>
            <w:r>
              <w:rPr>
                <w:b/>
                <w:bCs/>
              </w:rPr>
              <w:t>Dentures</w:t>
            </w:r>
          </w:p>
        </w:tc>
        <w:tc>
          <w:tcPr>
            <w:tcW w:w="1668" w:type="pct"/>
            <w:shd w:val="clear" w:color="auto" w:fill="E7E8E8" w:themeFill="text2" w:themeFillTint="33"/>
          </w:tcPr>
          <w:p w14:paraId="3C7E94A9" w14:textId="0ACF0254" w:rsidR="00AE535B" w:rsidRDefault="00AE535B" w:rsidP="00AE535B">
            <w:pPr>
              <w:jc w:val="center"/>
            </w:pPr>
            <w:r w:rsidRPr="001E2AF0">
              <w:t>$450 copay</w:t>
            </w:r>
          </w:p>
        </w:tc>
        <w:tc>
          <w:tcPr>
            <w:tcW w:w="1667" w:type="pct"/>
            <w:shd w:val="clear" w:color="auto" w:fill="E7E8E8" w:themeFill="text2" w:themeFillTint="33"/>
          </w:tcPr>
          <w:p w14:paraId="5F19FB7F" w14:textId="4298F9E0" w:rsidR="00AE535B" w:rsidRDefault="00AE535B" w:rsidP="00AE535B">
            <w:pPr>
              <w:jc w:val="center"/>
            </w:pPr>
            <w:r w:rsidRPr="001E2AF0">
              <w:t>50% coinsurance, after deductible</w:t>
            </w:r>
            <w:r w:rsidRPr="00AE535B">
              <w:rPr>
                <w:vertAlign w:val="superscript"/>
              </w:rPr>
              <w:t>3</w:t>
            </w:r>
          </w:p>
        </w:tc>
      </w:tr>
      <w:tr w:rsidR="00AE535B" w:rsidRPr="00D27324" w14:paraId="127731EB" w14:textId="77777777" w:rsidTr="00AE535B">
        <w:tc>
          <w:tcPr>
            <w:tcW w:w="5000" w:type="pct"/>
            <w:gridSpan w:val="3"/>
            <w:shd w:val="clear" w:color="auto" w:fill="FFFFFF" w:themeFill="background1"/>
            <w:vAlign w:val="center"/>
          </w:tcPr>
          <w:p w14:paraId="0B4EBD80" w14:textId="2116C14D" w:rsidR="00AE535B" w:rsidRPr="00D27324" w:rsidRDefault="00AE535B" w:rsidP="00CE040F">
            <w:r>
              <w:rPr>
                <w:b/>
                <w:bCs/>
              </w:rPr>
              <w:t>Orthodontia – through age 18</w:t>
            </w:r>
          </w:p>
        </w:tc>
      </w:tr>
      <w:tr w:rsidR="00AE535B" w:rsidRPr="00D27324" w14:paraId="29B7F592" w14:textId="77777777" w:rsidTr="00A75DB9">
        <w:tc>
          <w:tcPr>
            <w:tcW w:w="1665" w:type="pct"/>
            <w:shd w:val="clear" w:color="auto" w:fill="E7E8E8" w:themeFill="text2" w:themeFillTint="33"/>
            <w:vAlign w:val="center"/>
          </w:tcPr>
          <w:p w14:paraId="01C2BD9F" w14:textId="4322AA3E" w:rsidR="00AE535B" w:rsidRDefault="00AE535B" w:rsidP="00AE535B">
            <w:pPr>
              <w:jc w:val="right"/>
              <w:rPr>
                <w:b/>
                <w:bCs/>
              </w:rPr>
            </w:pPr>
            <w:r>
              <w:rPr>
                <w:b/>
                <w:bCs/>
              </w:rPr>
              <w:t>Orthodontics</w:t>
            </w:r>
          </w:p>
        </w:tc>
        <w:tc>
          <w:tcPr>
            <w:tcW w:w="1668" w:type="pct"/>
            <w:shd w:val="clear" w:color="auto" w:fill="E7E8E8" w:themeFill="text2" w:themeFillTint="33"/>
          </w:tcPr>
          <w:p w14:paraId="26F1278C" w14:textId="5EE56F59" w:rsidR="00AE535B" w:rsidRPr="00467701" w:rsidRDefault="00AE535B" w:rsidP="00AE535B">
            <w:pPr>
              <w:jc w:val="center"/>
            </w:pPr>
            <w:r w:rsidRPr="00A13468">
              <w:t>$103 monthly copay up to 24 months, then you pay 100%</w:t>
            </w:r>
          </w:p>
        </w:tc>
        <w:tc>
          <w:tcPr>
            <w:tcW w:w="1667" w:type="pct"/>
            <w:shd w:val="clear" w:color="auto" w:fill="E7E8E8" w:themeFill="text2" w:themeFillTint="33"/>
          </w:tcPr>
          <w:p w14:paraId="0C86F4D7" w14:textId="22ED9681" w:rsidR="00AE535B" w:rsidRPr="00D27324" w:rsidRDefault="00AE535B" w:rsidP="00AE535B">
            <w:pPr>
              <w:jc w:val="center"/>
            </w:pPr>
            <w:r w:rsidRPr="00A13468">
              <w:t>50% coinsurance</w:t>
            </w:r>
          </w:p>
        </w:tc>
      </w:tr>
      <w:tr w:rsidR="00AE535B" w:rsidRPr="00D27324" w14:paraId="246CE1A9" w14:textId="77777777" w:rsidTr="00AE535B">
        <w:tc>
          <w:tcPr>
            <w:tcW w:w="1665" w:type="pct"/>
            <w:shd w:val="clear" w:color="auto" w:fill="E7E8E8" w:themeFill="text2" w:themeFillTint="33"/>
            <w:vAlign w:val="center"/>
          </w:tcPr>
          <w:p w14:paraId="1154A122" w14:textId="4A599CD0" w:rsidR="00AE535B" w:rsidRDefault="00AE535B" w:rsidP="00CE040F">
            <w:pPr>
              <w:jc w:val="right"/>
              <w:rPr>
                <w:b/>
                <w:bCs/>
              </w:rPr>
            </w:pPr>
            <w:r>
              <w:rPr>
                <w:b/>
                <w:bCs/>
              </w:rPr>
              <w:t>Deductible</w:t>
            </w:r>
          </w:p>
        </w:tc>
        <w:tc>
          <w:tcPr>
            <w:tcW w:w="1668" w:type="pct"/>
            <w:shd w:val="clear" w:color="auto" w:fill="E7E8E8" w:themeFill="text2" w:themeFillTint="33"/>
          </w:tcPr>
          <w:p w14:paraId="76B64694" w14:textId="22FF5F84" w:rsidR="00AE535B" w:rsidRPr="00467701" w:rsidRDefault="00AE535B" w:rsidP="00CE040F">
            <w:pPr>
              <w:jc w:val="center"/>
            </w:pPr>
            <w:r>
              <w:t>None</w:t>
            </w:r>
          </w:p>
        </w:tc>
        <w:tc>
          <w:tcPr>
            <w:tcW w:w="1667" w:type="pct"/>
            <w:shd w:val="clear" w:color="auto" w:fill="E7E8E8" w:themeFill="text2" w:themeFillTint="33"/>
          </w:tcPr>
          <w:p w14:paraId="49BE8291" w14:textId="02B38515" w:rsidR="00AE535B" w:rsidRPr="00D27324" w:rsidRDefault="00AE535B" w:rsidP="00CE040F">
            <w:pPr>
              <w:jc w:val="center"/>
            </w:pPr>
            <w:r>
              <w:t>None</w:t>
            </w:r>
          </w:p>
        </w:tc>
      </w:tr>
      <w:tr w:rsidR="00AE535B" w:rsidRPr="00D27324" w14:paraId="09008C28" w14:textId="77777777" w:rsidTr="00AE535B">
        <w:tc>
          <w:tcPr>
            <w:tcW w:w="1665" w:type="pct"/>
            <w:shd w:val="clear" w:color="auto" w:fill="E7E8E8" w:themeFill="text2" w:themeFillTint="33"/>
            <w:vAlign w:val="center"/>
          </w:tcPr>
          <w:p w14:paraId="0019D2B6" w14:textId="2806096E" w:rsidR="00AE535B" w:rsidRDefault="00AE535B" w:rsidP="00AE535B">
            <w:pPr>
              <w:jc w:val="right"/>
              <w:rPr>
                <w:b/>
                <w:bCs/>
              </w:rPr>
            </w:pPr>
            <w:r>
              <w:rPr>
                <w:b/>
                <w:bCs/>
              </w:rPr>
              <w:t>Lifetime maximum</w:t>
            </w:r>
          </w:p>
        </w:tc>
        <w:tc>
          <w:tcPr>
            <w:tcW w:w="1668" w:type="pct"/>
            <w:shd w:val="clear" w:color="auto" w:fill="E7E8E8" w:themeFill="text2" w:themeFillTint="33"/>
          </w:tcPr>
          <w:p w14:paraId="79B53A13" w14:textId="5CD34DCA" w:rsidR="00AE535B" w:rsidRPr="00467701" w:rsidRDefault="00AE535B" w:rsidP="00AE535B">
            <w:pPr>
              <w:jc w:val="center"/>
            </w:pPr>
            <w:r w:rsidRPr="00BA6C94">
              <w:t>$2,472 ($103 copay x 24 months)</w:t>
            </w:r>
          </w:p>
        </w:tc>
        <w:tc>
          <w:tcPr>
            <w:tcW w:w="1667" w:type="pct"/>
            <w:shd w:val="clear" w:color="auto" w:fill="E7E8E8" w:themeFill="text2" w:themeFillTint="33"/>
          </w:tcPr>
          <w:p w14:paraId="3881E051" w14:textId="315C2C74" w:rsidR="00AE535B" w:rsidRPr="00D27324" w:rsidRDefault="00AE535B" w:rsidP="00AE535B">
            <w:pPr>
              <w:jc w:val="center"/>
            </w:pPr>
            <w:r w:rsidRPr="00BA6C94">
              <w:t>$1,500</w:t>
            </w:r>
            <w:r w:rsidRPr="00AE535B">
              <w:rPr>
                <w:vertAlign w:val="superscript"/>
              </w:rPr>
              <w:t>4</w:t>
            </w:r>
          </w:p>
        </w:tc>
      </w:tr>
      <w:tr w:rsidR="00AE535B" w:rsidRPr="00D27324" w14:paraId="03DFF1ED" w14:textId="77777777" w:rsidTr="00AE535B">
        <w:tc>
          <w:tcPr>
            <w:tcW w:w="1665" w:type="pct"/>
            <w:shd w:val="clear" w:color="auto" w:fill="E7E8E8" w:themeFill="text2" w:themeFillTint="33"/>
            <w:vAlign w:val="center"/>
          </w:tcPr>
          <w:p w14:paraId="2ACEBAB5" w14:textId="61A26C30" w:rsidR="00AE535B" w:rsidRDefault="00AE535B" w:rsidP="00CE040F">
            <w:pPr>
              <w:jc w:val="right"/>
              <w:rPr>
                <w:b/>
                <w:bCs/>
              </w:rPr>
            </w:pPr>
            <w:r>
              <w:rPr>
                <w:b/>
                <w:bCs/>
              </w:rPr>
              <w:t>Waiting period</w:t>
            </w:r>
          </w:p>
        </w:tc>
        <w:tc>
          <w:tcPr>
            <w:tcW w:w="1668" w:type="pct"/>
            <w:shd w:val="clear" w:color="auto" w:fill="E7E8E8" w:themeFill="text2" w:themeFillTint="33"/>
          </w:tcPr>
          <w:p w14:paraId="57DD7111" w14:textId="14E2F474" w:rsidR="00AE535B" w:rsidRPr="00467701" w:rsidRDefault="00AE535B" w:rsidP="00CE040F">
            <w:pPr>
              <w:jc w:val="center"/>
            </w:pPr>
            <w:r>
              <w:t>None</w:t>
            </w:r>
          </w:p>
        </w:tc>
        <w:tc>
          <w:tcPr>
            <w:tcW w:w="1667" w:type="pct"/>
            <w:shd w:val="clear" w:color="auto" w:fill="E7E8E8" w:themeFill="text2" w:themeFillTint="33"/>
          </w:tcPr>
          <w:p w14:paraId="654785AC" w14:textId="3220F327" w:rsidR="00AE535B" w:rsidRPr="00D27324" w:rsidRDefault="00AE535B" w:rsidP="00CE040F">
            <w:pPr>
              <w:jc w:val="center"/>
            </w:pPr>
            <w:r>
              <w:t>12 months</w:t>
            </w:r>
          </w:p>
        </w:tc>
      </w:tr>
      <w:tr w:rsidR="00AE535B" w:rsidRPr="00D27324" w14:paraId="21F14CB7" w14:textId="77777777" w:rsidTr="00AE535B">
        <w:tc>
          <w:tcPr>
            <w:tcW w:w="5000" w:type="pct"/>
            <w:gridSpan w:val="3"/>
            <w:shd w:val="clear" w:color="auto" w:fill="FFFFFF" w:themeFill="background1"/>
            <w:vAlign w:val="center"/>
          </w:tcPr>
          <w:p w14:paraId="59D066A1" w14:textId="4F28A039" w:rsidR="00AE535B" w:rsidRDefault="00AE535B" w:rsidP="00CE040F">
            <w:r>
              <w:rPr>
                <w:b/>
                <w:bCs/>
              </w:rPr>
              <w:t>Orthodontia – age 19+</w:t>
            </w:r>
          </w:p>
        </w:tc>
      </w:tr>
      <w:tr w:rsidR="00AE535B" w:rsidRPr="00D27324" w14:paraId="2698F803" w14:textId="77777777" w:rsidTr="00AE535B">
        <w:tc>
          <w:tcPr>
            <w:tcW w:w="1665" w:type="pct"/>
            <w:shd w:val="clear" w:color="auto" w:fill="E7E8E8" w:themeFill="text2" w:themeFillTint="33"/>
            <w:vAlign w:val="center"/>
          </w:tcPr>
          <w:p w14:paraId="4118C326" w14:textId="11BBA162" w:rsidR="00AE535B" w:rsidRDefault="00AE535B" w:rsidP="00AE535B">
            <w:pPr>
              <w:jc w:val="right"/>
              <w:rPr>
                <w:b/>
                <w:bCs/>
              </w:rPr>
            </w:pPr>
            <w:r>
              <w:rPr>
                <w:b/>
                <w:bCs/>
              </w:rPr>
              <w:lastRenderedPageBreak/>
              <w:t>Orthodontics</w:t>
            </w:r>
          </w:p>
        </w:tc>
        <w:tc>
          <w:tcPr>
            <w:tcW w:w="1668" w:type="pct"/>
            <w:shd w:val="clear" w:color="auto" w:fill="E7E8E8" w:themeFill="text2" w:themeFillTint="33"/>
          </w:tcPr>
          <w:p w14:paraId="6E036B42" w14:textId="1DAA1969" w:rsidR="00AE535B" w:rsidRDefault="009A2793" w:rsidP="00AE535B">
            <w:pPr>
              <w:jc w:val="center"/>
            </w:pPr>
            <w:r w:rsidRPr="009A2793">
              <w:t>$141 monthly copay up to 24 months, then you pay 100%</w:t>
            </w:r>
          </w:p>
        </w:tc>
        <w:tc>
          <w:tcPr>
            <w:tcW w:w="1667" w:type="pct"/>
            <w:shd w:val="clear" w:color="auto" w:fill="E7E8E8" w:themeFill="text2" w:themeFillTint="33"/>
          </w:tcPr>
          <w:p w14:paraId="1436B6BE" w14:textId="1EAEBA0F" w:rsidR="00AE535B" w:rsidRDefault="00AE535B" w:rsidP="00AE535B">
            <w:pPr>
              <w:jc w:val="center"/>
            </w:pPr>
            <w:r>
              <w:t>Not covered</w:t>
            </w:r>
          </w:p>
        </w:tc>
      </w:tr>
      <w:tr w:rsidR="00AE535B" w:rsidRPr="00D27324" w14:paraId="2C94011A" w14:textId="77777777" w:rsidTr="00AE535B">
        <w:tc>
          <w:tcPr>
            <w:tcW w:w="1665" w:type="pct"/>
            <w:shd w:val="clear" w:color="auto" w:fill="E7E8E8" w:themeFill="text2" w:themeFillTint="33"/>
            <w:vAlign w:val="center"/>
          </w:tcPr>
          <w:p w14:paraId="556F63BB" w14:textId="1436E436" w:rsidR="00AE535B" w:rsidRDefault="00AE535B" w:rsidP="00AE535B">
            <w:pPr>
              <w:jc w:val="right"/>
              <w:rPr>
                <w:b/>
                <w:bCs/>
              </w:rPr>
            </w:pPr>
            <w:r>
              <w:rPr>
                <w:b/>
                <w:bCs/>
              </w:rPr>
              <w:t>Deductible</w:t>
            </w:r>
          </w:p>
        </w:tc>
        <w:tc>
          <w:tcPr>
            <w:tcW w:w="1668" w:type="pct"/>
            <w:shd w:val="clear" w:color="auto" w:fill="E7E8E8" w:themeFill="text2" w:themeFillTint="33"/>
          </w:tcPr>
          <w:p w14:paraId="2D51D234" w14:textId="4A8C6B5A" w:rsidR="00AE535B" w:rsidRDefault="009A2793" w:rsidP="00AE535B">
            <w:pPr>
              <w:jc w:val="center"/>
            </w:pPr>
            <w:r>
              <w:t>None</w:t>
            </w:r>
          </w:p>
        </w:tc>
        <w:tc>
          <w:tcPr>
            <w:tcW w:w="1667" w:type="pct"/>
            <w:shd w:val="clear" w:color="auto" w:fill="E7E8E8" w:themeFill="text2" w:themeFillTint="33"/>
          </w:tcPr>
          <w:p w14:paraId="36F9E37E" w14:textId="3E1676DF" w:rsidR="00AE535B" w:rsidRDefault="00AE535B" w:rsidP="00AE535B">
            <w:pPr>
              <w:jc w:val="center"/>
            </w:pPr>
            <w:r>
              <w:t>Not covered</w:t>
            </w:r>
          </w:p>
        </w:tc>
      </w:tr>
      <w:tr w:rsidR="00AE535B" w:rsidRPr="00D27324" w14:paraId="258ABD02" w14:textId="77777777" w:rsidTr="00AE535B">
        <w:tc>
          <w:tcPr>
            <w:tcW w:w="1665" w:type="pct"/>
            <w:shd w:val="clear" w:color="auto" w:fill="E7E8E8" w:themeFill="text2" w:themeFillTint="33"/>
            <w:vAlign w:val="center"/>
          </w:tcPr>
          <w:p w14:paraId="6C0BA090" w14:textId="18DD9EDF" w:rsidR="00AE535B" w:rsidRDefault="00AE535B" w:rsidP="00AE535B">
            <w:pPr>
              <w:jc w:val="right"/>
              <w:rPr>
                <w:b/>
                <w:bCs/>
              </w:rPr>
            </w:pPr>
            <w:r>
              <w:rPr>
                <w:b/>
                <w:bCs/>
              </w:rPr>
              <w:t>Lifetime maximum</w:t>
            </w:r>
          </w:p>
        </w:tc>
        <w:tc>
          <w:tcPr>
            <w:tcW w:w="1668" w:type="pct"/>
            <w:shd w:val="clear" w:color="auto" w:fill="E7E8E8" w:themeFill="text2" w:themeFillTint="33"/>
          </w:tcPr>
          <w:p w14:paraId="151BA921" w14:textId="049C40A8" w:rsidR="00AE535B" w:rsidRDefault="009A2793" w:rsidP="00AE535B">
            <w:pPr>
              <w:jc w:val="center"/>
            </w:pPr>
            <w:r w:rsidRPr="009A2793">
              <w:t>$3,384 ($141 copay x 24 months)</w:t>
            </w:r>
          </w:p>
        </w:tc>
        <w:tc>
          <w:tcPr>
            <w:tcW w:w="1667" w:type="pct"/>
            <w:shd w:val="clear" w:color="auto" w:fill="E7E8E8" w:themeFill="text2" w:themeFillTint="33"/>
          </w:tcPr>
          <w:p w14:paraId="6134115B" w14:textId="56D56223" w:rsidR="00AE535B" w:rsidRDefault="00AE535B" w:rsidP="00AE535B">
            <w:pPr>
              <w:jc w:val="center"/>
            </w:pPr>
            <w:r>
              <w:t>Not covered</w:t>
            </w:r>
          </w:p>
        </w:tc>
      </w:tr>
      <w:tr w:rsidR="00AE535B" w:rsidRPr="00D27324" w14:paraId="48861DC7" w14:textId="77777777" w:rsidTr="00AE535B">
        <w:tc>
          <w:tcPr>
            <w:tcW w:w="1665" w:type="pct"/>
            <w:shd w:val="clear" w:color="auto" w:fill="E7E8E8" w:themeFill="text2" w:themeFillTint="33"/>
            <w:vAlign w:val="center"/>
          </w:tcPr>
          <w:p w14:paraId="6ADB1490" w14:textId="09248DC8" w:rsidR="00AE535B" w:rsidRDefault="00AE535B" w:rsidP="00AE535B">
            <w:pPr>
              <w:jc w:val="right"/>
              <w:rPr>
                <w:b/>
                <w:bCs/>
              </w:rPr>
            </w:pPr>
            <w:r>
              <w:rPr>
                <w:b/>
                <w:bCs/>
              </w:rPr>
              <w:t>Waiting period</w:t>
            </w:r>
          </w:p>
        </w:tc>
        <w:tc>
          <w:tcPr>
            <w:tcW w:w="1668" w:type="pct"/>
            <w:shd w:val="clear" w:color="auto" w:fill="E7E8E8" w:themeFill="text2" w:themeFillTint="33"/>
          </w:tcPr>
          <w:p w14:paraId="71B0CC13" w14:textId="7C8B02A2" w:rsidR="00AE535B" w:rsidRDefault="009A2793" w:rsidP="00AE535B">
            <w:pPr>
              <w:jc w:val="center"/>
            </w:pPr>
            <w:r>
              <w:t>None</w:t>
            </w:r>
          </w:p>
        </w:tc>
        <w:tc>
          <w:tcPr>
            <w:tcW w:w="1667" w:type="pct"/>
            <w:shd w:val="clear" w:color="auto" w:fill="E7E8E8" w:themeFill="text2" w:themeFillTint="33"/>
          </w:tcPr>
          <w:p w14:paraId="2691F58E" w14:textId="07BC4CCA" w:rsidR="00AE535B" w:rsidRDefault="00AE535B" w:rsidP="00AE535B">
            <w:pPr>
              <w:jc w:val="center"/>
            </w:pPr>
            <w:r>
              <w:t>Not covered</w:t>
            </w:r>
          </w:p>
        </w:tc>
      </w:tr>
    </w:tbl>
    <w:p w14:paraId="13C5496B" w14:textId="77777777" w:rsidR="00AE535B" w:rsidRDefault="00AE535B" w:rsidP="00AE535B"/>
    <w:p w14:paraId="2B020462" w14:textId="4CAE6732" w:rsidR="005D6FFF" w:rsidRPr="005D6FFF" w:rsidRDefault="005D6FFF" w:rsidP="005D6FFF">
      <w:pPr>
        <w:rPr>
          <w:sz w:val="18"/>
          <w:szCs w:val="18"/>
        </w:rPr>
      </w:pPr>
      <w:r w:rsidRPr="005D6FFF">
        <w:rPr>
          <w:sz w:val="18"/>
          <w:szCs w:val="18"/>
        </w:rPr>
        <w:t>1 Does not apply to diagnostic and preventative benefits.</w:t>
      </w:r>
    </w:p>
    <w:p w14:paraId="4714D433" w14:textId="59B9CBC5" w:rsidR="005D6FFF" w:rsidRPr="005D6FFF" w:rsidRDefault="005D6FFF" w:rsidP="005D6FFF">
      <w:pPr>
        <w:rPr>
          <w:sz w:val="18"/>
          <w:szCs w:val="18"/>
        </w:rPr>
      </w:pPr>
      <w:r w:rsidRPr="005D6FFF">
        <w:rPr>
          <w:sz w:val="18"/>
          <w:szCs w:val="18"/>
        </w:rPr>
        <w:t>2 Member may be charged additional amounts based on the type of material the dentist uses for the restoration, please refer to PCS.</w:t>
      </w:r>
    </w:p>
    <w:p w14:paraId="56561662" w14:textId="47CB1FE7" w:rsidR="005D6FFF" w:rsidRPr="005D6FFF" w:rsidRDefault="005D6FFF" w:rsidP="005D6FFF">
      <w:pPr>
        <w:rPr>
          <w:sz w:val="18"/>
          <w:szCs w:val="18"/>
        </w:rPr>
      </w:pPr>
      <w:r w:rsidRPr="005D6FFF">
        <w:rPr>
          <w:sz w:val="18"/>
          <w:szCs w:val="18"/>
        </w:rPr>
        <w:t>3 A 12 month waiting period applies before benefits are available to new members.</w:t>
      </w:r>
    </w:p>
    <w:p w14:paraId="5A09F52C" w14:textId="3FA58A10" w:rsidR="005D6FFF" w:rsidRPr="005D6FFF" w:rsidRDefault="005D6FFF" w:rsidP="005D6FFF">
      <w:pPr>
        <w:rPr>
          <w:sz w:val="18"/>
          <w:szCs w:val="18"/>
        </w:rPr>
      </w:pPr>
      <w:r w:rsidRPr="005D6FFF">
        <w:rPr>
          <w:sz w:val="18"/>
          <w:szCs w:val="18"/>
        </w:rPr>
        <w:t>4 Active Orthodontic treatment will apply to the lifetime max. If a member started orthodontic treatment under a different plan, then switched to the Cigna Dental plan before their orthodontic care is done, treatment is still “in progress.” The benefit amount from Cigna is determined by the months of active treatment the member has left when their new plan starts.</w:t>
      </w:r>
    </w:p>
    <w:p w14:paraId="387D0ECC" w14:textId="1D41A9AA" w:rsidR="00AE535B" w:rsidRDefault="005D6FFF" w:rsidP="005D6FFF">
      <w:pPr>
        <w:pStyle w:val="Heading2"/>
      </w:pPr>
      <w:r w:rsidRPr="005D6FFF">
        <w:t>Dental Pre-Tax Premiums Per Pay Period</w:t>
      </w:r>
    </w:p>
    <w:p w14:paraId="659B8A7D" w14:textId="19AB7F26" w:rsidR="005D7714" w:rsidRPr="005D7714" w:rsidRDefault="005D7714" w:rsidP="003830F1"/>
    <w:tbl>
      <w:tblPr>
        <w:tblStyle w:val="TableGrid"/>
        <w:tblW w:w="5000" w:type="pct"/>
        <w:shd w:val="clear" w:color="auto" w:fill="E7E8E8" w:themeFill="text2" w:themeFillTint="33"/>
        <w:tblCellMar>
          <w:top w:w="29" w:type="dxa"/>
        </w:tblCellMar>
        <w:tblLook w:val="04A0" w:firstRow="1" w:lastRow="0" w:firstColumn="1" w:lastColumn="0" w:noHBand="0" w:noVBand="1"/>
      </w:tblPr>
      <w:tblGrid>
        <w:gridCol w:w="3593"/>
        <w:gridCol w:w="3600"/>
        <w:gridCol w:w="3597"/>
      </w:tblGrid>
      <w:tr w:rsidR="005D7714" w:rsidRPr="004D5923" w14:paraId="3BEDDCE7" w14:textId="77777777" w:rsidTr="0037459B">
        <w:tc>
          <w:tcPr>
            <w:tcW w:w="1665" w:type="pct"/>
            <w:shd w:val="clear" w:color="auto" w:fill="E7E8E8" w:themeFill="text2" w:themeFillTint="33"/>
          </w:tcPr>
          <w:p w14:paraId="1B1CD3B9" w14:textId="77777777" w:rsidR="005D7714" w:rsidRDefault="005D7714" w:rsidP="0037459B"/>
        </w:tc>
        <w:tc>
          <w:tcPr>
            <w:tcW w:w="1668" w:type="pct"/>
            <w:shd w:val="clear" w:color="auto" w:fill="E7E8E8" w:themeFill="text2" w:themeFillTint="33"/>
            <w:vAlign w:val="center"/>
          </w:tcPr>
          <w:p w14:paraId="3BF332C7" w14:textId="77777777" w:rsidR="005D7714" w:rsidRPr="004D5923" w:rsidRDefault="005D7714" w:rsidP="0037459B">
            <w:pPr>
              <w:jc w:val="center"/>
              <w:rPr>
                <w:b/>
                <w:bCs/>
              </w:rPr>
            </w:pPr>
            <w:r>
              <w:rPr>
                <w:b/>
                <w:bCs/>
              </w:rPr>
              <w:t>Prepaid/DHMO Plan</w:t>
            </w:r>
          </w:p>
        </w:tc>
        <w:tc>
          <w:tcPr>
            <w:tcW w:w="1667" w:type="pct"/>
            <w:shd w:val="clear" w:color="auto" w:fill="E7E8E8" w:themeFill="text2" w:themeFillTint="33"/>
            <w:vAlign w:val="center"/>
          </w:tcPr>
          <w:p w14:paraId="7BEFDC93" w14:textId="77777777" w:rsidR="005D7714" w:rsidRPr="004D5923" w:rsidRDefault="005D7714" w:rsidP="0037459B">
            <w:pPr>
              <w:jc w:val="center"/>
              <w:rPr>
                <w:b/>
                <w:bCs/>
              </w:rPr>
            </w:pPr>
            <w:r>
              <w:rPr>
                <w:b/>
                <w:bCs/>
              </w:rPr>
              <w:t>DPPO Plan</w:t>
            </w:r>
          </w:p>
        </w:tc>
      </w:tr>
      <w:tr w:rsidR="005D7714" w:rsidRPr="004D5923" w14:paraId="3B1CA470" w14:textId="77777777" w:rsidTr="0037459B">
        <w:tc>
          <w:tcPr>
            <w:tcW w:w="1665" w:type="pct"/>
            <w:shd w:val="clear" w:color="auto" w:fill="E7E8E8" w:themeFill="text2" w:themeFillTint="33"/>
            <w:vAlign w:val="center"/>
          </w:tcPr>
          <w:p w14:paraId="2F405A2B" w14:textId="77777777" w:rsidR="005D7714" w:rsidRPr="00AE535B" w:rsidRDefault="005D7714" w:rsidP="0037459B">
            <w:pPr>
              <w:jc w:val="right"/>
              <w:rPr>
                <w:b/>
                <w:bCs/>
              </w:rPr>
            </w:pPr>
            <w:r>
              <w:rPr>
                <w:b/>
                <w:bCs/>
              </w:rPr>
              <w:t>Employee Only</w:t>
            </w:r>
          </w:p>
        </w:tc>
        <w:tc>
          <w:tcPr>
            <w:tcW w:w="1668" w:type="pct"/>
            <w:shd w:val="clear" w:color="auto" w:fill="E7E8E8" w:themeFill="text2" w:themeFillTint="33"/>
            <w:vAlign w:val="center"/>
          </w:tcPr>
          <w:p w14:paraId="52CFEBB4" w14:textId="5BB41D73" w:rsidR="005D7714" w:rsidRPr="00AE535B" w:rsidRDefault="005D7714" w:rsidP="0037459B">
            <w:pPr>
              <w:jc w:val="center"/>
            </w:pPr>
            <w:r>
              <w:t>$5.45</w:t>
            </w:r>
          </w:p>
        </w:tc>
        <w:tc>
          <w:tcPr>
            <w:tcW w:w="1667" w:type="pct"/>
            <w:shd w:val="clear" w:color="auto" w:fill="E7E8E8" w:themeFill="text2" w:themeFillTint="33"/>
            <w:vAlign w:val="center"/>
          </w:tcPr>
          <w:p w14:paraId="0D922831" w14:textId="27DAB53F" w:rsidR="005D7714" w:rsidRPr="00AE535B" w:rsidRDefault="005D7714" w:rsidP="0037459B">
            <w:pPr>
              <w:jc w:val="center"/>
            </w:pPr>
            <w:r>
              <w:t>$14.89</w:t>
            </w:r>
          </w:p>
        </w:tc>
      </w:tr>
      <w:tr w:rsidR="005D7714" w:rsidRPr="004D5923" w14:paraId="042AC42B" w14:textId="77777777" w:rsidTr="0037459B">
        <w:tc>
          <w:tcPr>
            <w:tcW w:w="1665" w:type="pct"/>
            <w:shd w:val="clear" w:color="auto" w:fill="E7E8E8" w:themeFill="text2" w:themeFillTint="33"/>
            <w:vAlign w:val="center"/>
          </w:tcPr>
          <w:p w14:paraId="54DD1ED9" w14:textId="77777777" w:rsidR="005D7714" w:rsidRPr="00AE535B" w:rsidRDefault="005D7714" w:rsidP="0037459B">
            <w:pPr>
              <w:jc w:val="right"/>
              <w:rPr>
                <w:b/>
                <w:bCs/>
              </w:rPr>
            </w:pPr>
            <w:r>
              <w:rPr>
                <w:b/>
                <w:bCs/>
              </w:rPr>
              <w:t>Employee + 1 Dependent</w:t>
            </w:r>
          </w:p>
        </w:tc>
        <w:tc>
          <w:tcPr>
            <w:tcW w:w="1668" w:type="pct"/>
            <w:shd w:val="clear" w:color="auto" w:fill="E7E8E8" w:themeFill="text2" w:themeFillTint="33"/>
            <w:vAlign w:val="center"/>
          </w:tcPr>
          <w:p w14:paraId="41F55395" w14:textId="0C88A7EA" w:rsidR="005D7714" w:rsidRPr="00AE535B" w:rsidRDefault="005D7714" w:rsidP="0037459B">
            <w:pPr>
              <w:jc w:val="center"/>
            </w:pPr>
            <w:r>
              <w:t>$9.26</w:t>
            </w:r>
          </w:p>
        </w:tc>
        <w:tc>
          <w:tcPr>
            <w:tcW w:w="1667" w:type="pct"/>
            <w:shd w:val="clear" w:color="auto" w:fill="E7E8E8" w:themeFill="text2" w:themeFillTint="33"/>
            <w:vAlign w:val="center"/>
          </w:tcPr>
          <w:p w14:paraId="7B94526B" w14:textId="641F7120" w:rsidR="005D7714" w:rsidRPr="00AE535B" w:rsidRDefault="005D7714" w:rsidP="0037459B">
            <w:pPr>
              <w:jc w:val="center"/>
            </w:pPr>
            <w:r>
              <w:t>$</w:t>
            </w:r>
            <w:r w:rsidR="003E6D06">
              <w:t>27</w:t>
            </w:r>
            <w:r>
              <w:t>.</w:t>
            </w:r>
            <w:r w:rsidR="003E6D06">
              <w:t>79</w:t>
            </w:r>
          </w:p>
        </w:tc>
      </w:tr>
      <w:tr w:rsidR="005D7714" w:rsidRPr="004D5923" w14:paraId="4F159B85" w14:textId="77777777" w:rsidTr="0037459B">
        <w:tc>
          <w:tcPr>
            <w:tcW w:w="1665" w:type="pct"/>
            <w:shd w:val="clear" w:color="auto" w:fill="E7E8E8" w:themeFill="text2" w:themeFillTint="33"/>
            <w:vAlign w:val="center"/>
          </w:tcPr>
          <w:p w14:paraId="77B44B4F" w14:textId="77777777" w:rsidR="005D7714" w:rsidRPr="00AE535B" w:rsidRDefault="005D7714" w:rsidP="0037459B">
            <w:pPr>
              <w:jc w:val="right"/>
              <w:rPr>
                <w:b/>
                <w:bCs/>
              </w:rPr>
            </w:pPr>
            <w:r>
              <w:rPr>
                <w:b/>
                <w:bCs/>
              </w:rPr>
              <w:t>Employee + 2 or More Dependents</w:t>
            </w:r>
          </w:p>
        </w:tc>
        <w:tc>
          <w:tcPr>
            <w:tcW w:w="1668" w:type="pct"/>
            <w:shd w:val="clear" w:color="auto" w:fill="E7E8E8" w:themeFill="text2" w:themeFillTint="33"/>
            <w:vAlign w:val="center"/>
          </w:tcPr>
          <w:p w14:paraId="5AB9FD8C" w14:textId="33A07431" w:rsidR="005D7714" w:rsidRDefault="005D7714" w:rsidP="0037459B">
            <w:pPr>
              <w:jc w:val="center"/>
            </w:pPr>
            <w:r>
              <w:t>$</w:t>
            </w:r>
            <w:r w:rsidR="003E6D06">
              <w:t>14</w:t>
            </w:r>
            <w:r>
              <w:t>.</w:t>
            </w:r>
            <w:r w:rsidR="003E6D06">
              <w:t>16</w:t>
            </w:r>
          </w:p>
        </w:tc>
        <w:tc>
          <w:tcPr>
            <w:tcW w:w="1667" w:type="pct"/>
            <w:shd w:val="clear" w:color="auto" w:fill="E7E8E8" w:themeFill="text2" w:themeFillTint="33"/>
            <w:vAlign w:val="center"/>
          </w:tcPr>
          <w:p w14:paraId="2C40DAC6" w14:textId="7C2F3CEF" w:rsidR="005D7714" w:rsidRDefault="005D7714" w:rsidP="0037459B">
            <w:pPr>
              <w:jc w:val="center"/>
            </w:pPr>
            <w:r>
              <w:t>$4</w:t>
            </w:r>
            <w:r w:rsidR="003E6D06">
              <w:t>7.3</w:t>
            </w:r>
            <w:r>
              <w:t>4</w:t>
            </w:r>
          </w:p>
        </w:tc>
      </w:tr>
    </w:tbl>
    <w:p w14:paraId="06AFC409" w14:textId="77777777" w:rsidR="005D7714" w:rsidRDefault="005D7714" w:rsidP="00AE535B"/>
    <w:p w14:paraId="32D01228" w14:textId="77777777" w:rsidR="00B5293E" w:rsidRPr="0059767D" w:rsidRDefault="00B5293E" w:rsidP="00B5293E">
      <w:pPr>
        <w:rPr>
          <w:color w:val="FF0000"/>
        </w:rPr>
      </w:pPr>
      <w:r w:rsidRPr="0059767D">
        <w:rPr>
          <w:color w:val="FF0000"/>
        </w:rPr>
        <w:t>[Right sidebar</w:t>
      </w:r>
      <w:r>
        <w:rPr>
          <w:color w:val="FF0000"/>
        </w:rPr>
        <w:t xml:space="preserve"> content</w:t>
      </w:r>
      <w:r w:rsidRPr="0059767D">
        <w:rPr>
          <w:color w:val="FF0000"/>
        </w:rPr>
        <w:t>]</w:t>
      </w:r>
    </w:p>
    <w:tbl>
      <w:tblPr>
        <w:tblStyle w:val="TableGrid"/>
        <w:tblW w:w="0" w:type="auto"/>
        <w:tblCellMar>
          <w:top w:w="72" w:type="dxa"/>
          <w:bottom w:w="72" w:type="dxa"/>
        </w:tblCellMar>
        <w:tblLook w:val="04A0" w:firstRow="1" w:lastRow="0" w:firstColumn="1" w:lastColumn="0" w:noHBand="0" w:noVBand="1"/>
      </w:tblPr>
      <w:tblGrid>
        <w:gridCol w:w="10790"/>
      </w:tblGrid>
      <w:tr w:rsidR="00B5293E" w14:paraId="29E5D3A4" w14:textId="77777777" w:rsidTr="00CE040F">
        <w:tc>
          <w:tcPr>
            <w:tcW w:w="10790" w:type="dxa"/>
          </w:tcPr>
          <w:p w14:paraId="73554931" w14:textId="77777777" w:rsidR="00B5293E" w:rsidRDefault="00B5293E" w:rsidP="00CE040F">
            <w:r>
              <w:rPr>
                <w:color w:val="FF0000"/>
              </w:rPr>
              <w:t>[C</w:t>
            </w:r>
            <w:r w:rsidRPr="008C62A0">
              <w:rPr>
                <w:color w:val="FF0000"/>
              </w:rPr>
              <w:t>allout</w:t>
            </w:r>
            <w:r>
              <w:rPr>
                <w:color w:val="FF0000"/>
              </w:rPr>
              <w:t>]</w:t>
            </w:r>
          </w:p>
        </w:tc>
      </w:tr>
      <w:tr w:rsidR="00B5293E" w:rsidRPr="00C66DFF" w14:paraId="10E52A26" w14:textId="77777777" w:rsidTr="00CE040F">
        <w:trPr>
          <w:trHeight w:val="1008"/>
        </w:trPr>
        <w:tc>
          <w:tcPr>
            <w:tcW w:w="10790" w:type="dxa"/>
            <w:shd w:val="clear" w:color="auto" w:fill="DAE8F3" w:themeFill="accent2" w:themeFillTint="66"/>
            <w:vAlign w:val="center"/>
          </w:tcPr>
          <w:p w14:paraId="70F4F159" w14:textId="3D616A2E" w:rsidR="00B5293E" w:rsidRDefault="00B5293E" w:rsidP="007D558E">
            <w:pPr>
              <w:pStyle w:val="Heading3"/>
            </w:pPr>
            <w:r>
              <w:t>Find In-Network Providers</w:t>
            </w:r>
          </w:p>
          <w:p w14:paraId="09CC1736" w14:textId="3DF4BA4B" w:rsidR="00B5293E" w:rsidRDefault="00B5293E" w:rsidP="00B5293E">
            <w:r>
              <w:t>View the provider director for each plan:</w:t>
            </w:r>
          </w:p>
          <w:p w14:paraId="539E5A9C" w14:textId="0F26EDC1" w:rsidR="00B5293E" w:rsidRDefault="00000000" w:rsidP="001C18AD">
            <w:pPr>
              <w:pStyle w:val="ListParagraph"/>
              <w:numPr>
                <w:ilvl w:val="0"/>
                <w:numId w:val="8"/>
              </w:numPr>
            </w:pPr>
            <w:hyperlink r:id="rId44" w:history="1">
              <w:r w:rsidR="00B5293E">
                <w:rPr>
                  <w:rStyle w:val="Hyperlink"/>
                  <w:rFonts w:cstheme="minorHAnsi"/>
                </w:rPr>
                <w:t>Prepaid/DHMO Plan</w:t>
              </w:r>
            </w:hyperlink>
          </w:p>
          <w:p w14:paraId="7D070203" w14:textId="637BB24B" w:rsidR="00B5293E" w:rsidRPr="00C66DFF" w:rsidRDefault="00000000" w:rsidP="001C18AD">
            <w:pPr>
              <w:pStyle w:val="ListParagraph"/>
              <w:numPr>
                <w:ilvl w:val="0"/>
                <w:numId w:val="8"/>
              </w:numPr>
            </w:pPr>
            <w:hyperlink r:id="rId45" w:history="1">
              <w:r w:rsidR="00B5293E">
                <w:rPr>
                  <w:rStyle w:val="Hyperlink"/>
                  <w:rFonts w:cstheme="minorHAnsi"/>
                </w:rPr>
                <w:t>Dental DPPO Plan</w:t>
              </w:r>
            </w:hyperlink>
          </w:p>
        </w:tc>
      </w:tr>
    </w:tbl>
    <w:p w14:paraId="428EAD6D" w14:textId="77777777" w:rsidR="00B5293E" w:rsidRDefault="00B5293E" w:rsidP="00B5293E"/>
    <w:tbl>
      <w:tblPr>
        <w:tblStyle w:val="TableGrid"/>
        <w:tblW w:w="0" w:type="auto"/>
        <w:tblCellMar>
          <w:top w:w="72" w:type="dxa"/>
          <w:bottom w:w="72" w:type="dxa"/>
        </w:tblCellMar>
        <w:tblLook w:val="04A0" w:firstRow="1" w:lastRow="0" w:firstColumn="1" w:lastColumn="0" w:noHBand="0" w:noVBand="1"/>
      </w:tblPr>
      <w:tblGrid>
        <w:gridCol w:w="10790"/>
      </w:tblGrid>
      <w:tr w:rsidR="00B5293E" w14:paraId="729BF770" w14:textId="77777777" w:rsidTr="00CE040F">
        <w:tc>
          <w:tcPr>
            <w:tcW w:w="10790" w:type="dxa"/>
          </w:tcPr>
          <w:p w14:paraId="769FFC38" w14:textId="77777777" w:rsidR="00B5293E" w:rsidRDefault="00B5293E" w:rsidP="00CE040F">
            <w:r>
              <w:rPr>
                <w:color w:val="FF0000"/>
              </w:rPr>
              <w:t>[C</w:t>
            </w:r>
            <w:r w:rsidRPr="008C62A0">
              <w:rPr>
                <w:color w:val="FF0000"/>
              </w:rPr>
              <w:t>allout</w:t>
            </w:r>
            <w:r>
              <w:rPr>
                <w:color w:val="FF0000"/>
              </w:rPr>
              <w:t>]</w:t>
            </w:r>
          </w:p>
        </w:tc>
      </w:tr>
      <w:tr w:rsidR="00B5293E" w:rsidRPr="00C66DFF" w14:paraId="58406AC0" w14:textId="77777777" w:rsidTr="00CE040F">
        <w:trPr>
          <w:trHeight w:val="1008"/>
        </w:trPr>
        <w:tc>
          <w:tcPr>
            <w:tcW w:w="10790" w:type="dxa"/>
            <w:shd w:val="clear" w:color="auto" w:fill="DAE8F3" w:themeFill="accent2" w:themeFillTint="66"/>
            <w:vAlign w:val="center"/>
          </w:tcPr>
          <w:p w14:paraId="647070B5" w14:textId="4544327C" w:rsidR="00B5293E" w:rsidRDefault="00B5293E" w:rsidP="007D558E">
            <w:pPr>
              <w:pStyle w:val="Heading3"/>
            </w:pPr>
            <w:r>
              <w:t>Designate a General Dentist</w:t>
            </w:r>
          </w:p>
          <w:p w14:paraId="5C395F66" w14:textId="77777777" w:rsidR="00B5293E" w:rsidRDefault="00B5293E" w:rsidP="00B5293E">
            <w:r>
              <w:t>If you enroll in the Prepaid/DHMO Plan, you must designate a general dentist.</w:t>
            </w:r>
          </w:p>
          <w:p w14:paraId="200DAD17" w14:textId="77777777" w:rsidR="00B5293E" w:rsidRDefault="00B5293E" w:rsidP="00B5293E"/>
          <w:p w14:paraId="48A0B4AF" w14:textId="1B73D565" w:rsidR="00B5293E" w:rsidRPr="00C66DFF" w:rsidRDefault="00B5293E" w:rsidP="00CE040F">
            <w:r>
              <w:t xml:space="preserve">Once you pick a dentist, complete and submit the </w:t>
            </w:r>
            <w:hyperlink r:id="rId46" w:history="1">
              <w:r>
                <w:rPr>
                  <w:rStyle w:val="Hyperlink"/>
                </w:rPr>
                <w:t>dentist nomination form</w:t>
              </w:r>
            </w:hyperlink>
            <w:r>
              <w:t>.</w:t>
            </w:r>
          </w:p>
        </w:tc>
      </w:tr>
    </w:tbl>
    <w:p w14:paraId="3A4C2509" w14:textId="77777777" w:rsidR="00B5293E" w:rsidRDefault="00B5293E" w:rsidP="00B5293E"/>
    <w:tbl>
      <w:tblPr>
        <w:tblStyle w:val="TableGrid"/>
        <w:tblW w:w="5000" w:type="pct"/>
        <w:tblCellMar>
          <w:top w:w="72" w:type="dxa"/>
          <w:bottom w:w="72" w:type="dxa"/>
        </w:tblCellMar>
        <w:tblLook w:val="04A0" w:firstRow="1" w:lastRow="0" w:firstColumn="1" w:lastColumn="0" w:noHBand="0" w:noVBand="1"/>
      </w:tblPr>
      <w:tblGrid>
        <w:gridCol w:w="10790"/>
      </w:tblGrid>
      <w:tr w:rsidR="00B5293E" w14:paraId="23B76E68" w14:textId="77777777" w:rsidTr="00CE040F">
        <w:tc>
          <w:tcPr>
            <w:tcW w:w="5000" w:type="pct"/>
          </w:tcPr>
          <w:p w14:paraId="1635A995" w14:textId="77777777" w:rsidR="00B5293E" w:rsidRDefault="00B5293E" w:rsidP="00CE040F">
            <w:r w:rsidRPr="00AA7181">
              <w:rPr>
                <w:color w:val="FF0000"/>
              </w:rPr>
              <w:t>[Contact and resources footer]</w:t>
            </w:r>
          </w:p>
        </w:tc>
      </w:tr>
      <w:tr w:rsidR="00B5293E" w14:paraId="0F8A196E" w14:textId="77777777" w:rsidTr="00CE040F">
        <w:trPr>
          <w:trHeight w:val="1440"/>
        </w:trPr>
        <w:tc>
          <w:tcPr>
            <w:tcW w:w="5000" w:type="pct"/>
            <w:shd w:val="clear" w:color="auto" w:fill="F2CBB0" w:themeFill="accent4" w:themeFillTint="66"/>
          </w:tcPr>
          <w:p w14:paraId="4F1344E0" w14:textId="77777777" w:rsidR="00B5293E" w:rsidRDefault="00B5293E" w:rsidP="00CE040F">
            <w:pPr>
              <w:pStyle w:val="Heading3"/>
            </w:pPr>
            <w:r>
              <w:t>Resources</w:t>
            </w:r>
          </w:p>
          <w:p w14:paraId="6C83F77E" w14:textId="77777777" w:rsidR="00B5293E" w:rsidRPr="0059767D" w:rsidRDefault="00B5293E" w:rsidP="00083468">
            <w:pPr>
              <w:pStyle w:val="Heading4"/>
            </w:pPr>
            <w:r>
              <w:t>Cigna</w:t>
            </w:r>
          </w:p>
          <w:p w14:paraId="5B013833" w14:textId="45CE379E" w:rsidR="00B5293E" w:rsidRDefault="00000000" w:rsidP="00CE040F">
            <w:hyperlink r:id="rId47" w:history="1">
              <w:r w:rsidR="00B5293E">
                <w:rPr>
                  <w:rStyle w:val="Hyperlink"/>
                  <w:rFonts w:cstheme="minorHAnsi"/>
                </w:rPr>
                <w:t>myCigna.com</w:t>
              </w:r>
            </w:hyperlink>
            <w:r w:rsidR="00B5293E">
              <w:t xml:space="preserve"> </w:t>
            </w:r>
          </w:p>
          <w:p w14:paraId="58A365ED" w14:textId="10DBC5BE" w:rsidR="00B5293E" w:rsidRPr="00365190" w:rsidRDefault="00B5293E" w:rsidP="00CE040F">
            <w:r w:rsidRPr="00B5293E">
              <w:t>1-800-244-6224</w:t>
            </w:r>
          </w:p>
        </w:tc>
      </w:tr>
    </w:tbl>
    <w:p w14:paraId="710B0852" w14:textId="5A3DC5F7" w:rsidR="00B5293E" w:rsidRPr="004A0592" w:rsidRDefault="00B5293E" w:rsidP="00AE535B">
      <w:r>
        <w:br w:type="page"/>
      </w:r>
    </w:p>
    <w:p w14:paraId="0F0B2351" w14:textId="73ED67D0" w:rsidR="004A0592" w:rsidRDefault="004A0592" w:rsidP="004A0592">
      <w:pPr>
        <w:pStyle w:val="Breadcrumb"/>
      </w:pPr>
      <w:r>
        <w:lastRenderedPageBreak/>
        <w:t>Home &gt; Health &gt; Vision</w:t>
      </w:r>
    </w:p>
    <w:p w14:paraId="39569CD0" w14:textId="79AE627B" w:rsidR="004A0592" w:rsidRDefault="004A0592" w:rsidP="004A0592">
      <w:pPr>
        <w:pStyle w:val="Heading1"/>
      </w:pPr>
      <w:r>
        <w:t>Vision</w:t>
      </w:r>
    </w:p>
    <w:p w14:paraId="4ACAAEDB" w14:textId="368ABE87" w:rsidR="004A0592" w:rsidRDefault="00DC1FFD" w:rsidP="004A0592">
      <w:pPr>
        <w:pStyle w:val="PageIntro"/>
      </w:pPr>
      <w:r w:rsidRPr="00DC1FFD">
        <w:t>You have two vision care options through MetLife Vision (Formerly Davis Vision)—Option I and Option II.</w:t>
      </w:r>
    </w:p>
    <w:p w14:paraId="0D65EFA1" w14:textId="77777777" w:rsidR="00DC1FFD" w:rsidRDefault="00DC1FFD" w:rsidP="00DC1FFD">
      <w:pPr>
        <w:pStyle w:val="Heading2"/>
      </w:pPr>
      <w:r>
        <w:t>What’s Covered</w:t>
      </w:r>
    </w:p>
    <w:p w14:paraId="0945C20A" w14:textId="20090C8E" w:rsidR="00DC1FFD" w:rsidRDefault="00DC1FFD" w:rsidP="00DC1FFD">
      <w:r>
        <w:t>Both options offer you quality vision care coverage to help you save money on eye exams, eye glasses, and contact lenses.</w:t>
      </w:r>
    </w:p>
    <w:p w14:paraId="5431B799" w14:textId="77777777" w:rsidR="00DC1FFD" w:rsidRDefault="00DC1FFD" w:rsidP="00DC1FFD">
      <w:pPr>
        <w:pStyle w:val="Heading2"/>
      </w:pPr>
      <w:r>
        <w:t>Key Difference</w:t>
      </w:r>
    </w:p>
    <w:p w14:paraId="5F32FA56" w14:textId="125D4ABE" w:rsidR="000C0798" w:rsidRDefault="00DC1FFD" w:rsidP="00DC1FFD">
      <w:r>
        <w:t>The main difference between the plans is how often you get a benefit for eyeglasses/contacts. With Option I, you get an annual benefit. Whereas, with Option II, the benefit is every other year.</w:t>
      </w:r>
    </w:p>
    <w:p w14:paraId="34748BAD" w14:textId="77777777" w:rsidR="000C0798" w:rsidRDefault="000C0798" w:rsidP="000C0798">
      <w:pPr>
        <w:pStyle w:val="Heading2"/>
      </w:pPr>
      <w:r>
        <w:t>Compare Costs</w:t>
      </w:r>
    </w:p>
    <w:tbl>
      <w:tblPr>
        <w:tblStyle w:val="TableGrid"/>
        <w:tblW w:w="5000" w:type="pct"/>
        <w:shd w:val="clear" w:color="auto" w:fill="E7E8E8" w:themeFill="text2" w:themeFillTint="33"/>
        <w:tblCellMar>
          <w:top w:w="29" w:type="dxa"/>
        </w:tblCellMar>
        <w:tblLook w:val="04A0" w:firstRow="1" w:lastRow="0" w:firstColumn="1" w:lastColumn="0" w:noHBand="0" w:noVBand="1"/>
      </w:tblPr>
      <w:tblGrid>
        <w:gridCol w:w="3593"/>
        <w:gridCol w:w="3600"/>
        <w:gridCol w:w="3597"/>
      </w:tblGrid>
      <w:tr w:rsidR="000C0798" w:rsidRPr="004D5923" w14:paraId="43A7491B" w14:textId="77777777" w:rsidTr="00CE040F">
        <w:tc>
          <w:tcPr>
            <w:tcW w:w="1665" w:type="pct"/>
            <w:shd w:val="clear" w:color="auto" w:fill="E7E8E8" w:themeFill="text2" w:themeFillTint="33"/>
          </w:tcPr>
          <w:p w14:paraId="761F289D" w14:textId="77777777" w:rsidR="000C0798" w:rsidRDefault="000C0798" w:rsidP="00CE040F"/>
        </w:tc>
        <w:tc>
          <w:tcPr>
            <w:tcW w:w="1668" w:type="pct"/>
            <w:shd w:val="clear" w:color="auto" w:fill="E7E8E8" w:themeFill="text2" w:themeFillTint="33"/>
            <w:vAlign w:val="center"/>
          </w:tcPr>
          <w:p w14:paraId="2465F4CA" w14:textId="60885090" w:rsidR="000C0798" w:rsidRPr="004D5923" w:rsidRDefault="00CF1833" w:rsidP="00CE040F">
            <w:pPr>
              <w:jc w:val="center"/>
              <w:rPr>
                <w:b/>
                <w:bCs/>
              </w:rPr>
            </w:pPr>
            <w:r>
              <w:rPr>
                <w:b/>
                <w:bCs/>
              </w:rPr>
              <w:t>Option 1</w:t>
            </w:r>
          </w:p>
        </w:tc>
        <w:tc>
          <w:tcPr>
            <w:tcW w:w="1667" w:type="pct"/>
            <w:shd w:val="clear" w:color="auto" w:fill="E7E8E8" w:themeFill="text2" w:themeFillTint="33"/>
            <w:vAlign w:val="center"/>
          </w:tcPr>
          <w:p w14:paraId="766CB6A2" w14:textId="0772B061" w:rsidR="000C0798" w:rsidRPr="004D5923" w:rsidRDefault="00CF1833" w:rsidP="00CE040F">
            <w:pPr>
              <w:jc w:val="center"/>
              <w:rPr>
                <w:b/>
                <w:bCs/>
              </w:rPr>
            </w:pPr>
            <w:r>
              <w:rPr>
                <w:b/>
                <w:bCs/>
              </w:rPr>
              <w:t>Option 2</w:t>
            </w:r>
          </w:p>
        </w:tc>
      </w:tr>
      <w:tr w:rsidR="000C0798" w14:paraId="16D27826" w14:textId="77777777" w:rsidTr="00DA26E1">
        <w:tc>
          <w:tcPr>
            <w:tcW w:w="1665" w:type="pct"/>
            <w:shd w:val="clear" w:color="auto" w:fill="E7E8E8" w:themeFill="text2" w:themeFillTint="33"/>
            <w:vAlign w:val="center"/>
          </w:tcPr>
          <w:p w14:paraId="131937A0" w14:textId="43DD9468" w:rsidR="000C0798" w:rsidRPr="00AE535B" w:rsidRDefault="00DA26E1" w:rsidP="00CE040F">
            <w:pPr>
              <w:jc w:val="right"/>
            </w:pPr>
            <w:r>
              <w:rPr>
                <w:b/>
                <w:bCs/>
              </w:rPr>
              <w:t>Exam, glasses</w:t>
            </w:r>
          </w:p>
        </w:tc>
        <w:tc>
          <w:tcPr>
            <w:tcW w:w="1668" w:type="pct"/>
            <w:shd w:val="clear" w:color="auto" w:fill="E7E8E8" w:themeFill="text2" w:themeFillTint="33"/>
            <w:vAlign w:val="center"/>
          </w:tcPr>
          <w:p w14:paraId="4977C107" w14:textId="7B4DE943" w:rsidR="000C0798" w:rsidRDefault="00DC1FFD" w:rsidP="00DA26E1">
            <w:pPr>
              <w:jc w:val="center"/>
            </w:pPr>
            <w:r>
              <w:t>$10 copay</w:t>
            </w:r>
          </w:p>
        </w:tc>
        <w:tc>
          <w:tcPr>
            <w:tcW w:w="1667" w:type="pct"/>
            <w:shd w:val="clear" w:color="auto" w:fill="E7E8E8" w:themeFill="text2" w:themeFillTint="33"/>
            <w:vAlign w:val="center"/>
          </w:tcPr>
          <w:p w14:paraId="12350376" w14:textId="3BDAB7FA" w:rsidR="000C0798" w:rsidRDefault="00DC1FFD" w:rsidP="00DA26E1">
            <w:pPr>
              <w:jc w:val="center"/>
            </w:pPr>
            <w:r>
              <w:t>$20 copay</w:t>
            </w:r>
          </w:p>
        </w:tc>
      </w:tr>
      <w:tr w:rsidR="00DC1FFD" w14:paraId="1DEE51A4" w14:textId="77777777" w:rsidTr="00DC1FFD">
        <w:tc>
          <w:tcPr>
            <w:tcW w:w="1665" w:type="pct"/>
            <w:shd w:val="clear" w:color="auto" w:fill="E7E8E8" w:themeFill="text2" w:themeFillTint="33"/>
            <w:vAlign w:val="center"/>
          </w:tcPr>
          <w:p w14:paraId="2357F8B6" w14:textId="34EFB0B1" w:rsidR="00DC1FFD" w:rsidRPr="004D5923" w:rsidRDefault="00DC1FFD" w:rsidP="00CE040F">
            <w:pPr>
              <w:jc w:val="right"/>
              <w:rPr>
                <w:b/>
                <w:bCs/>
              </w:rPr>
            </w:pPr>
            <w:r>
              <w:rPr>
                <w:b/>
                <w:bCs/>
              </w:rPr>
              <w:t>Exam, contact lenses</w:t>
            </w:r>
          </w:p>
        </w:tc>
        <w:tc>
          <w:tcPr>
            <w:tcW w:w="3335" w:type="pct"/>
            <w:gridSpan w:val="2"/>
            <w:shd w:val="clear" w:color="auto" w:fill="E7E8E8" w:themeFill="text2" w:themeFillTint="33"/>
            <w:vAlign w:val="center"/>
          </w:tcPr>
          <w:p w14:paraId="25D95714" w14:textId="4F895FAC" w:rsidR="00DC1FFD" w:rsidRDefault="00DC1FFD" w:rsidP="00DA26E1">
            <w:pPr>
              <w:jc w:val="center"/>
            </w:pPr>
            <w:r>
              <w:t>$20 copay</w:t>
            </w:r>
          </w:p>
        </w:tc>
      </w:tr>
      <w:tr w:rsidR="000C0798" w14:paraId="6AD87F0F" w14:textId="77777777" w:rsidTr="00DA26E1">
        <w:tc>
          <w:tcPr>
            <w:tcW w:w="1665" w:type="pct"/>
            <w:shd w:val="clear" w:color="auto" w:fill="E7E8E8" w:themeFill="text2" w:themeFillTint="33"/>
            <w:vAlign w:val="center"/>
          </w:tcPr>
          <w:p w14:paraId="5ABEC878" w14:textId="36B93A63" w:rsidR="000C0798" w:rsidRPr="004D5923" w:rsidRDefault="00DA26E1" w:rsidP="00CE040F">
            <w:pPr>
              <w:jc w:val="right"/>
              <w:rPr>
                <w:b/>
                <w:bCs/>
              </w:rPr>
            </w:pPr>
            <w:r>
              <w:rPr>
                <w:b/>
                <w:bCs/>
              </w:rPr>
              <w:t>Benefit frequency</w:t>
            </w:r>
          </w:p>
        </w:tc>
        <w:tc>
          <w:tcPr>
            <w:tcW w:w="1668" w:type="pct"/>
            <w:shd w:val="clear" w:color="auto" w:fill="E7E8E8" w:themeFill="text2" w:themeFillTint="33"/>
            <w:vAlign w:val="center"/>
          </w:tcPr>
          <w:p w14:paraId="641D9B84" w14:textId="1D93FA5C" w:rsidR="000C0798" w:rsidRDefault="00DC1FFD" w:rsidP="00DA26E1">
            <w:pPr>
              <w:jc w:val="center"/>
            </w:pPr>
            <w:r>
              <w:t>Every 12 months</w:t>
            </w:r>
          </w:p>
        </w:tc>
        <w:tc>
          <w:tcPr>
            <w:tcW w:w="1667" w:type="pct"/>
            <w:shd w:val="clear" w:color="auto" w:fill="E7E8E8" w:themeFill="text2" w:themeFillTint="33"/>
            <w:vAlign w:val="center"/>
          </w:tcPr>
          <w:p w14:paraId="5EE3F91C" w14:textId="63204EF6" w:rsidR="000C0798" w:rsidRDefault="00DC1FFD" w:rsidP="00DA26E1">
            <w:pPr>
              <w:jc w:val="center"/>
            </w:pPr>
            <w:r>
              <w:t>Every 24 months</w:t>
            </w:r>
          </w:p>
        </w:tc>
      </w:tr>
      <w:tr w:rsidR="00DC1FFD" w14:paraId="3487F78E" w14:textId="77777777" w:rsidTr="00DC1FFD">
        <w:tc>
          <w:tcPr>
            <w:tcW w:w="1665" w:type="pct"/>
            <w:shd w:val="clear" w:color="auto" w:fill="E7E8E8" w:themeFill="text2" w:themeFillTint="33"/>
            <w:vAlign w:val="center"/>
          </w:tcPr>
          <w:p w14:paraId="0E8F6521" w14:textId="39A99A63" w:rsidR="00DC1FFD" w:rsidRPr="00DA26E1" w:rsidRDefault="00DC1FFD" w:rsidP="00CE040F">
            <w:pPr>
              <w:jc w:val="right"/>
            </w:pPr>
            <w:r>
              <w:rPr>
                <w:b/>
                <w:bCs/>
              </w:rPr>
              <w:t>Lenses</w:t>
            </w:r>
            <w:r>
              <w:rPr>
                <w:b/>
                <w:bCs/>
              </w:rPr>
              <w:br/>
            </w:r>
            <w:r>
              <w:t>Single, bifocal, trifocal</w:t>
            </w:r>
          </w:p>
        </w:tc>
        <w:tc>
          <w:tcPr>
            <w:tcW w:w="3335" w:type="pct"/>
            <w:gridSpan w:val="2"/>
            <w:shd w:val="clear" w:color="auto" w:fill="E7E8E8" w:themeFill="text2" w:themeFillTint="33"/>
            <w:vAlign w:val="center"/>
          </w:tcPr>
          <w:p w14:paraId="34EAF363" w14:textId="22DCDC99" w:rsidR="00DC1FFD" w:rsidRDefault="00DC1FFD" w:rsidP="00DA26E1">
            <w:pPr>
              <w:jc w:val="center"/>
            </w:pPr>
            <w:r>
              <w:t>100%</w:t>
            </w:r>
          </w:p>
        </w:tc>
      </w:tr>
      <w:tr w:rsidR="00DC1FFD" w14:paraId="0AAA18B9" w14:textId="77777777" w:rsidTr="00DC1FFD">
        <w:tc>
          <w:tcPr>
            <w:tcW w:w="1665" w:type="pct"/>
            <w:shd w:val="clear" w:color="auto" w:fill="E7E8E8" w:themeFill="text2" w:themeFillTint="33"/>
            <w:vAlign w:val="center"/>
          </w:tcPr>
          <w:p w14:paraId="5F30CD37" w14:textId="145AE95E" w:rsidR="00DC1FFD" w:rsidRDefault="00DC1FFD" w:rsidP="00CE040F">
            <w:pPr>
              <w:jc w:val="right"/>
              <w:rPr>
                <w:b/>
                <w:bCs/>
              </w:rPr>
            </w:pPr>
            <w:r>
              <w:rPr>
                <w:b/>
                <w:bCs/>
              </w:rPr>
              <w:t>Frames</w:t>
            </w:r>
          </w:p>
        </w:tc>
        <w:tc>
          <w:tcPr>
            <w:tcW w:w="3335" w:type="pct"/>
            <w:gridSpan w:val="2"/>
            <w:shd w:val="clear" w:color="auto" w:fill="E7E8E8" w:themeFill="text2" w:themeFillTint="33"/>
            <w:vAlign w:val="center"/>
          </w:tcPr>
          <w:p w14:paraId="4A6B1FA7" w14:textId="69CBCFB2" w:rsidR="00DC1FFD" w:rsidRDefault="00DC1FFD" w:rsidP="00DA26E1">
            <w:pPr>
              <w:jc w:val="center"/>
            </w:pPr>
            <w:r>
              <w:t>Davis Vision collection: 100% Provider’s office: $150 allowance, then 20%</w:t>
            </w:r>
          </w:p>
        </w:tc>
      </w:tr>
      <w:tr w:rsidR="00DC1FFD" w14:paraId="704B74B1" w14:textId="77777777" w:rsidTr="00DC1FFD">
        <w:tc>
          <w:tcPr>
            <w:tcW w:w="1665" w:type="pct"/>
            <w:shd w:val="clear" w:color="auto" w:fill="E7E8E8" w:themeFill="text2" w:themeFillTint="33"/>
            <w:vAlign w:val="center"/>
          </w:tcPr>
          <w:p w14:paraId="3A831686" w14:textId="55C21427" w:rsidR="00DC1FFD" w:rsidRDefault="00DC1FFD" w:rsidP="00CE040F">
            <w:pPr>
              <w:jc w:val="right"/>
              <w:rPr>
                <w:b/>
                <w:bCs/>
              </w:rPr>
            </w:pPr>
            <w:r>
              <w:rPr>
                <w:b/>
                <w:bCs/>
              </w:rPr>
              <w:t>Elective contact lenses</w:t>
            </w:r>
          </w:p>
        </w:tc>
        <w:tc>
          <w:tcPr>
            <w:tcW w:w="3335" w:type="pct"/>
            <w:gridSpan w:val="2"/>
            <w:shd w:val="clear" w:color="auto" w:fill="E7E8E8" w:themeFill="text2" w:themeFillTint="33"/>
            <w:vAlign w:val="center"/>
          </w:tcPr>
          <w:p w14:paraId="78765FF0" w14:textId="09989CCA" w:rsidR="00DC1FFD" w:rsidRDefault="00DC1FFD" w:rsidP="00DA26E1">
            <w:pPr>
              <w:jc w:val="center"/>
            </w:pPr>
            <w:r>
              <w:t>$150 allowance, then 15%</w:t>
            </w:r>
          </w:p>
        </w:tc>
      </w:tr>
      <w:tr w:rsidR="00DC1FFD" w14:paraId="04844064" w14:textId="77777777" w:rsidTr="00DC1FFD">
        <w:tc>
          <w:tcPr>
            <w:tcW w:w="1665" w:type="pct"/>
            <w:shd w:val="clear" w:color="auto" w:fill="E7E8E8" w:themeFill="text2" w:themeFillTint="33"/>
            <w:vAlign w:val="center"/>
          </w:tcPr>
          <w:p w14:paraId="19C8A9E8" w14:textId="0F4AAEAD" w:rsidR="00DC1FFD" w:rsidRDefault="00DC1FFD" w:rsidP="00CE040F">
            <w:pPr>
              <w:jc w:val="right"/>
              <w:rPr>
                <w:b/>
                <w:bCs/>
              </w:rPr>
            </w:pPr>
            <w:r>
              <w:rPr>
                <w:b/>
                <w:bCs/>
              </w:rPr>
              <w:t>Medically necessary contact lenses</w:t>
            </w:r>
          </w:p>
        </w:tc>
        <w:tc>
          <w:tcPr>
            <w:tcW w:w="3335" w:type="pct"/>
            <w:gridSpan w:val="2"/>
            <w:shd w:val="clear" w:color="auto" w:fill="E7E8E8" w:themeFill="text2" w:themeFillTint="33"/>
            <w:vAlign w:val="center"/>
          </w:tcPr>
          <w:p w14:paraId="035239E9" w14:textId="00E3BD5C" w:rsidR="00DC1FFD" w:rsidRDefault="00DC1FFD" w:rsidP="00DA26E1">
            <w:pPr>
              <w:jc w:val="center"/>
            </w:pPr>
            <w:r>
              <w:t>100%</w:t>
            </w:r>
          </w:p>
        </w:tc>
      </w:tr>
    </w:tbl>
    <w:p w14:paraId="44608C35" w14:textId="77777777" w:rsidR="000C0798" w:rsidRDefault="000C0798" w:rsidP="000C0798"/>
    <w:p w14:paraId="40EDEBB2" w14:textId="0704DB99" w:rsidR="000C0798" w:rsidRDefault="004F5932" w:rsidP="000C0798">
      <w:pPr>
        <w:pStyle w:val="Heading2"/>
      </w:pPr>
      <w:r>
        <w:t>Vision</w:t>
      </w:r>
      <w:r w:rsidR="000C0798" w:rsidRPr="005D6FFF">
        <w:t xml:space="preserve"> Pre-Tax Premiums Per Pay Period</w:t>
      </w:r>
    </w:p>
    <w:tbl>
      <w:tblPr>
        <w:tblStyle w:val="TableGrid"/>
        <w:tblW w:w="5000" w:type="pct"/>
        <w:shd w:val="clear" w:color="auto" w:fill="E7E8E8" w:themeFill="text2" w:themeFillTint="33"/>
        <w:tblCellMar>
          <w:top w:w="29" w:type="dxa"/>
        </w:tblCellMar>
        <w:tblLook w:val="04A0" w:firstRow="1" w:lastRow="0" w:firstColumn="1" w:lastColumn="0" w:noHBand="0" w:noVBand="1"/>
      </w:tblPr>
      <w:tblGrid>
        <w:gridCol w:w="3593"/>
        <w:gridCol w:w="3600"/>
        <w:gridCol w:w="3597"/>
      </w:tblGrid>
      <w:tr w:rsidR="000C0798" w:rsidRPr="004D5923" w14:paraId="585A1FD1" w14:textId="77777777" w:rsidTr="00CE040F">
        <w:tc>
          <w:tcPr>
            <w:tcW w:w="1665" w:type="pct"/>
            <w:shd w:val="clear" w:color="auto" w:fill="E7E8E8" w:themeFill="text2" w:themeFillTint="33"/>
          </w:tcPr>
          <w:p w14:paraId="0277DD44" w14:textId="77777777" w:rsidR="000C0798" w:rsidRDefault="000C0798" w:rsidP="00CE040F"/>
        </w:tc>
        <w:tc>
          <w:tcPr>
            <w:tcW w:w="1668" w:type="pct"/>
            <w:shd w:val="clear" w:color="auto" w:fill="E7E8E8" w:themeFill="text2" w:themeFillTint="33"/>
            <w:vAlign w:val="center"/>
          </w:tcPr>
          <w:p w14:paraId="4B7025C3" w14:textId="5D4F0278" w:rsidR="000C0798" w:rsidRPr="004D5923" w:rsidRDefault="000C0798" w:rsidP="00CE040F">
            <w:pPr>
              <w:jc w:val="center"/>
              <w:rPr>
                <w:b/>
                <w:bCs/>
              </w:rPr>
            </w:pPr>
            <w:r>
              <w:rPr>
                <w:b/>
                <w:bCs/>
              </w:rPr>
              <w:t>Option 1</w:t>
            </w:r>
          </w:p>
        </w:tc>
        <w:tc>
          <w:tcPr>
            <w:tcW w:w="1667" w:type="pct"/>
            <w:shd w:val="clear" w:color="auto" w:fill="E7E8E8" w:themeFill="text2" w:themeFillTint="33"/>
            <w:vAlign w:val="center"/>
          </w:tcPr>
          <w:p w14:paraId="28657C31" w14:textId="7C780562" w:rsidR="000C0798" w:rsidRPr="004D5923" w:rsidRDefault="000C0798" w:rsidP="00CE040F">
            <w:pPr>
              <w:jc w:val="center"/>
              <w:rPr>
                <w:b/>
                <w:bCs/>
              </w:rPr>
            </w:pPr>
            <w:r>
              <w:rPr>
                <w:b/>
                <w:bCs/>
              </w:rPr>
              <w:t>Option 2</w:t>
            </w:r>
          </w:p>
        </w:tc>
      </w:tr>
      <w:tr w:rsidR="000C0798" w:rsidRPr="004D5923" w14:paraId="293EC8BB" w14:textId="77777777" w:rsidTr="00CE040F">
        <w:tc>
          <w:tcPr>
            <w:tcW w:w="1665" w:type="pct"/>
            <w:shd w:val="clear" w:color="auto" w:fill="E7E8E8" w:themeFill="text2" w:themeFillTint="33"/>
            <w:vAlign w:val="center"/>
          </w:tcPr>
          <w:p w14:paraId="148381BA" w14:textId="77777777" w:rsidR="000C0798" w:rsidRPr="00AE535B" w:rsidRDefault="000C0798" w:rsidP="00CE040F">
            <w:pPr>
              <w:jc w:val="right"/>
              <w:rPr>
                <w:b/>
                <w:bCs/>
              </w:rPr>
            </w:pPr>
            <w:r>
              <w:rPr>
                <w:b/>
                <w:bCs/>
              </w:rPr>
              <w:t>Employee Only</w:t>
            </w:r>
          </w:p>
        </w:tc>
        <w:tc>
          <w:tcPr>
            <w:tcW w:w="1668" w:type="pct"/>
            <w:shd w:val="clear" w:color="auto" w:fill="E7E8E8" w:themeFill="text2" w:themeFillTint="33"/>
            <w:vAlign w:val="center"/>
          </w:tcPr>
          <w:p w14:paraId="14146629" w14:textId="7DB016BF" w:rsidR="000C0798" w:rsidRPr="00AE535B" w:rsidRDefault="000C0798" w:rsidP="00CE040F">
            <w:pPr>
              <w:jc w:val="center"/>
            </w:pPr>
            <w:r>
              <w:t>$4.07</w:t>
            </w:r>
          </w:p>
        </w:tc>
        <w:tc>
          <w:tcPr>
            <w:tcW w:w="1667" w:type="pct"/>
            <w:shd w:val="clear" w:color="auto" w:fill="E7E8E8" w:themeFill="text2" w:themeFillTint="33"/>
            <w:vAlign w:val="center"/>
          </w:tcPr>
          <w:p w14:paraId="6D9FDF1A" w14:textId="66D64F69" w:rsidR="000C0798" w:rsidRPr="00AE535B" w:rsidRDefault="000C0798" w:rsidP="00CE040F">
            <w:pPr>
              <w:jc w:val="center"/>
            </w:pPr>
            <w:r>
              <w:t>$2.88</w:t>
            </w:r>
          </w:p>
        </w:tc>
      </w:tr>
      <w:tr w:rsidR="000C0798" w:rsidRPr="004D5923" w14:paraId="0FB0F54F" w14:textId="77777777" w:rsidTr="00CE040F">
        <w:tc>
          <w:tcPr>
            <w:tcW w:w="1665" w:type="pct"/>
            <w:shd w:val="clear" w:color="auto" w:fill="E7E8E8" w:themeFill="text2" w:themeFillTint="33"/>
            <w:vAlign w:val="center"/>
          </w:tcPr>
          <w:p w14:paraId="68A77124" w14:textId="77777777" w:rsidR="000C0798" w:rsidRPr="00AE535B" w:rsidRDefault="000C0798" w:rsidP="00CE040F">
            <w:pPr>
              <w:jc w:val="right"/>
              <w:rPr>
                <w:b/>
                <w:bCs/>
              </w:rPr>
            </w:pPr>
            <w:r>
              <w:rPr>
                <w:b/>
                <w:bCs/>
              </w:rPr>
              <w:t>Employee + 1 Dependent</w:t>
            </w:r>
          </w:p>
        </w:tc>
        <w:tc>
          <w:tcPr>
            <w:tcW w:w="1668" w:type="pct"/>
            <w:shd w:val="clear" w:color="auto" w:fill="E7E8E8" w:themeFill="text2" w:themeFillTint="33"/>
            <w:vAlign w:val="center"/>
          </w:tcPr>
          <w:p w14:paraId="7AAC6FA8" w14:textId="19D55B7A" w:rsidR="000C0798" w:rsidRPr="00AE535B" w:rsidRDefault="000C0798" w:rsidP="00CE040F">
            <w:pPr>
              <w:jc w:val="center"/>
            </w:pPr>
            <w:r>
              <w:t>$7.31</w:t>
            </w:r>
          </w:p>
        </w:tc>
        <w:tc>
          <w:tcPr>
            <w:tcW w:w="1667" w:type="pct"/>
            <w:shd w:val="clear" w:color="auto" w:fill="E7E8E8" w:themeFill="text2" w:themeFillTint="33"/>
            <w:vAlign w:val="center"/>
          </w:tcPr>
          <w:p w14:paraId="44446A5B" w14:textId="755BD52F" w:rsidR="000C0798" w:rsidRPr="00AE535B" w:rsidRDefault="000C0798" w:rsidP="00CE040F">
            <w:pPr>
              <w:jc w:val="center"/>
            </w:pPr>
            <w:r>
              <w:t>$5.17</w:t>
            </w:r>
          </w:p>
        </w:tc>
      </w:tr>
      <w:tr w:rsidR="000C0798" w:rsidRPr="004D5923" w14:paraId="35B7433E" w14:textId="77777777" w:rsidTr="00CE040F">
        <w:tc>
          <w:tcPr>
            <w:tcW w:w="1665" w:type="pct"/>
            <w:shd w:val="clear" w:color="auto" w:fill="E7E8E8" w:themeFill="text2" w:themeFillTint="33"/>
            <w:vAlign w:val="center"/>
          </w:tcPr>
          <w:p w14:paraId="12BF9FC9" w14:textId="77777777" w:rsidR="000C0798" w:rsidRPr="00AE535B" w:rsidRDefault="000C0798" w:rsidP="00CE040F">
            <w:pPr>
              <w:jc w:val="right"/>
              <w:rPr>
                <w:b/>
                <w:bCs/>
              </w:rPr>
            </w:pPr>
            <w:r>
              <w:rPr>
                <w:b/>
                <w:bCs/>
              </w:rPr>
              <w:t>Employee + 2 or More Dependents</w:t>
            </w:r>
          </w:p>
        </w:tc>
        <w:tc>
          <w:tcPr>
            <w:tcW w:w="1668" w:type="pct"/>
            <w:shd w:val="clear" w:color="auto" w:fill="E7E8E8" w:themeFill="text2" w:themeFillTint="33"/>
            <w:vAlign w:val="center"/>
          </w:tcPr>
          <w:p w14:paraId="5C618B74" w14:textId="79EE706D" w:rsidR="000C0798" w:rsidRDefault="000C0798" w:rsidP="00CE040F">
            <w:pPr>
              <w:jc w:val="center"/>
            </w:pPr>
            <w:r>
              <w:t>$11.37</w:t>
            </w:r>
          </w:p>
        </w:tc>
        <w:tc>
          <w:tcPr>
            <w:tcW w:w="1667" w:type="pct"/>
            <w:shd w:val="clear" w:color="auto" w:fill="E7E8E8" w:themeFill="text2" w:themeFillTint="33"/>
            <w:vAlign w:val="center"/>
          </w:tcPr>
          <w:p w14:paraId="252FCC24" w14:textId="51F76B79" w:rsidR="000C0798" w:rsidRDefault="000C0798" w:rsidP="00CE040F">
            <w:pPr>
              <w:jc w:val="center"/>
            </w:pPr>
            <w:r>
              <w:t>$8.04</w:t>
            </w:r>
          </w:p>
        </w:tc>
      </w:tr>
    </w:tbl>
    <w:p w14:paraId="529B63E9" w14:textId="77777777" w:rsidR="000C0798" w:rsidRDefault="000C0798" w:rsidP="000C0798"/>
    <w:p w14:paraId="2E54B8F0" w14:textId="77777777" w:rsidR="000C0798" w:rsidRPr="0059767D" w:rsidRDefault="000C0798" w:rsidP="000C0798">
      <w:pPr>
        <w:rPr>
          <w:color w:val="FF0000"/>
        </w:rPr>
      </w:pPr>
      <w:r w:rsidRPr="0059767D">
        <w:rPr>
          <w:color w:val="FF0000"/>
        </w:rPr>
        <w:t>[Right sidebar</w:t>
      </w:r>
      <w:r>
        <w:rPr>
          <w:color w:val="FF0000"/>
        </w:rPr>
        <w:t xml:space="preserve"> content</w:t>
      </w:r>
      <w:r w:rsidRPr="0059767D">
        <w:rPr>
          <w:color w:val="FF0000"/>
        </w:rPr>
        <w:t>]</w:t>
      </w:r>
    </w:p>
    <w:tbl>
      <w:tblPr>
        <w:tblStyle w:val="TableGrid"/>
        <w:tblW w:w="0" w:type="auto"/>
        <w:tblCellMar>
          <w:top w:w="72" w:type="dxa"/>
          <w:bottom w:w="72" w:type="dxa"/>
        </w:tblCellMar>
        <w:tblLook w:val="04A0" w:firstRow="1" w:lastRow="0" w:firstColumn="1" w:lastColumn="0" w:noHBand="0" w:noVBand="1"/>
      </w:tblPr>
      <w:tblGrid>
        <w:gridCol w:w="10790"/>
      </w:tblGrid>
      <w:tr w:rsidR="000C0798" w14:paraId="6CF03CF3" w14:textId="77777777" w:rsidTr="00CE040F">
        <w:tc>
          <w:tcPr>
            <w:tcW w:w="10790" w:type="dxa"/>
          </w:tcPr>
          <w:p w14:paraId="03479A1F" w14:textId="77777777" w:rsidR="000C0798" w:rsidRDefault="000C0798" w:rsidP="00CE040F">
            <w:r>
              <w:rPr>
                <w:color w:val="FF0000"/>
              </w:rPr>
              <w:t>[C</w:t>
            </w:r>
            <w:r w:rsidRPr="008C62A0">
              <w:rPr>
                <w:color w:val="FF0000"/>
              </w:rPr>
              <w:t>allout</w:t>
            </w:r>
            <w:r>
              <w:rPr>
                <w:color w:val="FF0000"/>
              </w:rPr>
              <w:t>]</w:t>
            </w:r>
          </w:p>
        </w:tc>
      </w:tr>
      <w:tr w:rsidR="000C0798" w:rsidRPr="00C66DFF" w14:paraId="667A59A4" w14:textId="77777777" w:rsidTr="00083468">
        <w:trPr>
          <w:trHeight w:val="720"/>
        </w:trPr>
        <w:tc>
          <w:tcPr>
            <w:tcW w:w="10790" w:type="dxa"/>
            <w:shd w:val="clear" w:color="auto" w:fill="DAE8F3" w:themeFill="accent2" w:themeFillTint="66"/>
            <w:vAlign w:val="center"/>
          </w:tcPr>
          <w:p w14:paraId="575F1E21" w14:textId="61C05249" w:rsidR="000C0798" w:rsidRDefault="000C0798" w:rsidP="007D558E">
            <w:pPr>
              <w:pStyle w:val="Heading3"/>
            </w:pPr>
            <w:r>
              <w:t>Vision ID Card</w:t>
            </w:r>
          </w:p>
          <w:p w14:paraId="15CFF86E" w14:textId="13387D85" w:rsidR="000C0798" w:rsidRPr="00C66DFF" w:rsidRDefault="000C0798" w:rsidP="000C0798">
            <w:r w:rsidRPr="000C0798">
              <w:t xml:space="preserve">ID cards for vision coverage are not mailed out. You can access your vision ID card at </w:t>
            </w:r>
            <w:hyperlink r:id="rId48" w:history="1">
              <w:r>
                <w:rPr>
                  <w:rStyle w:val="Hyperlink"/>
                  <w:rFonts w:cstheme="minorHAnsi"/>
                </w:rPr>
                <w:t>metlife.com/mybenefits</w:t>
              </w:r>
            </w:hyperlink>
            <w:r w:rsidRPr="000C0798">
              <w:t>.</w:t>
            </w:r>
          </w:p>
        </w:tc>
      </w:tr>
    </w:tbl>
    <w:p w14:paraId="74FD1E17" w14:textId="77777777" w:rsidR="000C0798" w:rsidRDefault="000C0798" w:rsidP="000C0798"/>
    <w:tbl>
      <w:tblPr>
        <w:tblStyle w:val="TableGrid"/>
        <w:tblW w:w="5000" w:type="pct"/>
        <w:tblLook w:val="04A0" w:firstRow="1" w:lastRow="0" w:firstColumn="1" w:lastColumn="0" w:noHBand="0" w:noVBand="1"/>
      </w:tblPr>
      <w:tblGrid>
        <w:gridCol w:w="10790"/>
      </w:tblGrid>
      <w:tr w:rsidR="000C0798" w14:paraId="7894B527" w14:textId="77777777" w:rsidTr="00083468">
        <w:trPr>
          <w:trHeight w:val="432"/>
        </w:trPr>
        <w:tc>
          <w:tcPr>
            <w:tcW w:w="5000" w:type="pct"/>
            <w:vAlign w:val="center"/>
          </w:tcPr>
          <w:p w14:paraId="2D783BA3" w14:textId="77777777" w:rsidR="000C0798" w:rsidRDefault="000C0798" w:rsidP="00083468">
            <w:r w:rsidRPr="00AA7181">
              <w:rPr>
                <w:color w:val="FF0000"/>
              </w:rPr>
              <w:t>[Contact and resources footer]</w:t>
            </w:r>
          </w:p>
        </w:tc>
      </w:tr>
      <w:tr w:rsidR="000C0798" w14:paraId="1052AF8A" w14:textId="77777777" w:rsidTr="00083468">
        <w:trPr>
          <w:trHeight w:val="1440"/>
        </w:trPr>
        <w:tc>
          <w:tcPr>
            <w:tcW w:w="5000" w:type="pct"/>
            <w:shd w:val="clear" w:color="auto" w:fill="F2CBB0" w:themeFill="accent4" w:themeFillTint="66"/>
          </w:tcPr>
          <w:p w14:paraId="7BF68A4E" w14:textId="77777777" w:rsidR="000C0798" w:rsidRDefault="000C0798" w:rsidP="00CE040F">
            <w:pPr>
              <w:pStyle w:val="Heading3"/>
            </w:pPr>
            <w:r>
              <w:lastRenderedPageBreak/>
              <w:t>Resources</w:t>
            </w:r>
          </w:p>
          <w:p w14:paraId="3C24DD54" w14:textId="13C7C196" w:rsidR="000C0798" w:rsidRPr="0059767D" w:rsidRDefault="000C0798" w:rsidP="00083468">
            <w:pPr>
              <w:pStyle w:val="Heading4"/>
            </w:pPr>
            <w:r>
              <w:t>MetLife</w:t>
            </w:r>
          </w:p>
          <w:p w14:paraId="6D4BB741" w14:textId="793417FA" w:rsidR="000C0798" w:rsidRDefault="00000000" w:rsidP="00CE040F">
            <w:hyperlink r:id="rId49" w:history="1">
              <w:r w:rsidR="000C0798">
                <w:rPr>
                  <w:rStyle w:val="Hyperlink"/>
                  <w:rFonts w:cstheme="minorHAnsi"/>
                </w:rPr>
                <w:t>metlife.com/mybenefits</w:t>
              </w:r>
            </w:hyperlink>
            <w:r w:rsidR="000C0798">
              <w:t xml:space="preserve"> </w:t>
            </w:r>
          </w:p>
          <w:p w14:paraId="0CC22D5B" w14:textId="421E9233" w:rsidR="000C0798" w:rsidRPr="00365190" w:rsidRDefault="000C0798" w:rsidP="00CE040F">
            <w:r w:rsidRPr="000C0798">
              <w:t>833-393-5433</w:t>
            </w:r>
          </w:p>
        </w:tc>
      </w:tr>
    </w:tbl>
    <w:p w14:paraId="31235B5B" w14:textId="77777777" w:rsidR="000C0798" w:rsidRDefault="000C0798" w:rsidP="004A0592"/>
    <w:p w14:paraId="2498A553" w14:textId="3205079D" w:rsidR="004A0592" w:rsidRDefault="004A0592">
      <w:r>
        <w:br w:type="page"/>
      </w:r>
    </w:p>
    <w:p w14:paraId="110DD5B5" w14:textId="216FA6B0" w:rsidR="004A0592" w:rsidRDefault="004A0592" w:rsidP="004A0592">
      <w:pPr>
        <w:pStyle w:val="Breadcrumb"/>
      </w:pPr>
      <w:r>
        <w:lastRenderedPageBreak/>
        <w:t>Home &gt; Health &gt; Wellness</w:t>
      </w:r>
    </w:p>
    <w:p w14:paraId="5ACC405E" w14:textId="6BF2778F" w:rsidR="004A0592" w:rsidRDefault="00083468" w:rsidP="004A0592">
      <w:pPr>
        <w:pStyle w:val="Heading1"/>
      </w:pPr>
      <w:r>
        <w:t>Total Health Wellness Program</w:t>
      </w:r>
    </w:p>
    <w:p w14:paraId="68CE3827" w14:textId="1D3AD1A7" w:rsidR="004A0592" w:rsidRDefault="00083468" w:rsidP="004A0592">
      <w:pPr>
        <w:pStyle w:val="PageIntro"/>
      </w:pPr>
      <w:r w:rsidRPr="00083468">
        <w:t>Shelby County offers a variety of programs and resources designed to support your health and well-being</w:t>
      </w:r>
      <w:r>
        <w:t>.</w:t>
      </w:r>
    </w:p>
    <w:p w14:paraId="427443F5" w14:textId="4D985C77" w:rsidR="00083468" w:rsidRDefault="00083468" w:rsidP="004A0592">
      <w:r w:rsidRPr="00083468">
        <w:t>This program is dedicated to empowering, encouraging, and inspiring healthier life decisions among Shelby County Government Employees across all aspects of health—physical, mental, spiritual, and emotional well-being. It offers a wide range of free health and wellness programs, 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83468" w14:paraId="14DE223F" w14:textId="77777777" w:rsidTr="00083468">
        <w:tc>
          <w:tcPr>
            <w:tcW w:w="5395" w:type="dxa"/>
          </w:tcPr>
          <w:p w14:paraId="151C5B30" w14:textId="77777777" w:rsidR="00083468" w:rsidRDefault="00083468" w:rsidP="001C18AD">
            <w:pPr>
              <w:pStyle w:val="ListParagraph"/>
              <w:numPr>
                <w:ilvl w:val="0"/>
                <w:numId w:val="9"/>
              </w:numPr>
            </w:pPr>
            <w:r>
              <w:t>Monthly health education seminars</w:t>
            </w:r>
          </w:p>
          <w:p w14:paraId="7BE2F389" w14:textId="77777777" w:rsidR="00083468" w:rsidRDefault="00083468" w:rsidP="001C18AD">
            <w:pPr>
              <w:pStyle w:val="ListParagraph"/>
              <w:numPr>
                <w:ilvl w:val="0"/>
                <w:numId w:val="9"/>
              </w:numPr>
            </w:pPr>
            <w:r>
              <w:t>Tobacco cessation programs</w:t>
            </w:r>
          </w:p>
          <w:p w14:paraId="4CA5CA53" w14:textId="77777777" w:rsidR="00083468" w:rsidRDefault="00083468" w:rsidP="001C18AD">
            <w:pPr>
              <w:pStyle w:val="ListParagraph"/>
              <w:numPr>
                <w:ilvl w:val="0"/>
                <w:numId w:val="9"/>
              </w:numPr>
            </w:pPr>
            <w:r>
              <w:t>On-site fitness centers and group fitness classes</w:t>
            </w:r>
          </w:p>
          <w:p w14:paraId="0F4FC03A" w14:textId="77777777" w:rsidR="00083468" w:rsidRDefault="00083468" w:rsidP="001C18AD">
            <w:pPr>
              <w:pStyle w:val="ListParagraph"/>
              <w:numPr>
                <w:ilvl w:val="0"/>
                <w:numId w:val="9"/>
              </w:numPr>
            </w:pPr>
            <w:r>
              <w:t>Health fairs</w:t>
            </w:r>
          </w:p>
          <w:p w14:paraId="018E1E08" w14:textId="77777777" w:rsidR="00083468" w:rsidRDefault="00083468" w:rsidP="001C18AD">
            <w:pPr>
              <w:pStyle w:val="ListParagraph"/>
              <w:numPr>
                <w:ilvl w:val="0"/>
                <w:numId w:val="9"/>
              </w:numPr>
            </w:pPr>
            <w:r>
              <w:t>On-site wellness screenings, blood pressure, glucose checks, and mobile mammography checks</w:t>
            </w:r>
          </w:p>
          <w:p w14:paraId="769AC395" w14:textId="4422CBC8" w:rsidR="00083468" w:rsidRDefault="00083468" w:rsidP="001C18AD">
            <w:pPr>
              <w:pStyle w:val="ListParagraph"/>
              <w:numPr>
                <w:ilvl w:val="0"/>
                <w:numId w:val="9"/>
              </w:numPr>
            </w:pPr>
            <w:r>
              <w:t>Discounted gym memberships</w:t>
            </w:r>
          </w:p>
        </w:tc>
        <w:tc>
          <w:tcPr>
            <w:tcW w:w="5395" w:type="dxa"/>
          </w:tcPr>
          <w:p w14:paraId="0A3206BF" w14:textId="77777777" w:rsidR="00083468" w:rsidRDefault="00083468" w:rsidP="001C18AD">
            <w:pPr>
              <w:pStyle w:val="ListParagraph"/>
              <w:numPr>
                <w:ilvl w:val="0"/>
                <w:numId w:val="9"/>
              </w:numPr>
            </w:pPr>
            <w:r>
              <w:t>Opioid usage programs</w:t>
            </w:r>
          </w:p>
          <w:p w14:paraId="3C39868F" w14:textId="77777777" w:rsidR="00083468" w:rsidRDefault="00083468" w:rsidP="001C18AD">
            <w:pPr>
              <w:pStyle w:val="ListParagraph"/>
              <w:numPr>
                <w:ilvl w:val="0"/>
                <w:numId w:val="9"/>
              </w:numPr>
            </w:pPr>
            <w:r>
              <w:t>Mental health education</w:t>
            </w:r>
          </w:p>
          <w:p w14:paraId="05EBE622" w14:textId="77777777" w:rsidR="00083468" w:rsidRDefault="00083468" w:rsidP="001C18AD">
            <w:pPr>
              <w:pStyle w:val="ListParagraph"/>
              <w:numPr>
                <w:ilvl w:val="0"/>
                <w:numId w:val="9"/>
              </w:numPr>
            </w:pPr>
            <w:r>
              <w:t>Webinars</w:t>
            </w:r>
          </w:p>
          <w:p w14:paraId="45E85315" w14:textId="77777777" w:rsidR="00083468" w:rsidRDefault="00083468" w:rsidP="001C18AD">
            <w:pPr>
              <w:pStyle w:val="ListParagraph"/>
              <w:numPr>
                <w:ilvl w:val="0"/>
                <w:numId w:val="9"/>
              </w:numPr>
            </w:pPr>
            <w:r>
              <w:t>Chronic disease management programs</w:t>
            </w:r>
          </w:p>
          <w:p w14:paraId="7CC83753" w14:textId="77777777" w:rsidR="00083468" w:rsidRDefault="00083468" w:rsidP="001C18AD">
            <w:pPr>
              <w:pStyle w:val="ListParagraph"/>
              <w:numPr>
                <w:ilvl w:val="0"/>
                <w:numId w:val="9"/>
              </w:numPr>
            </w:pPr>
            <w:r>
              <w:t>Injury and prevention classes</w:t>
            </w:r>
          </w:p>
          <w:p w14:paraId="2A4E31ED" w14:textId="27FF5E2B" w:rsidR="00083468" w:rsidRDefault="00083468" w:rsidP="001C18AD">
            <w:pPr>
              <w:pStyle w:val="ListParagraph"/>
              <w:numPr>
                <w:ilvl w:val="0"/>
                <w:numId w:val="9"/>
              </w:numPr>
            </w:pPr>
            <w:r>
              <w:t>Diabetes prevention and management and colon cancer awareness programs</w:t>
            </w:r>
          </w:p>
        </w:tc>
      </w:tr>
    </w:tbl>
    <w:p w14:paraId="55992ECC" w14:textId="77777777" w:rsidR="00083468" w:rsidRDefault="00083468" w:rsidP="004A0592"/>
    <w:p w14:paraId="5D83AFE4" w14:textId="7331229D" w:rsidR="00083468" w:rsidRDefault="00083468" w:rsidP="00083468">
      <w:pPr>
        <w:pStyle w:val="Accordion"/>
      </w:pPr>
      <w:r w:rsidRPr="006E33DE">
        <w:t xml:space="preserve">[+] </w:t>
      </w:r>
      <w:r w:rsidRPr="00083468">
        <w:t>Tobacco Cessation Program</w:t>
      </w:r>
    </w:p>
    <w:p w14:paraId="73C48987" w14:textId="7CF88553" w:rsidR="00083468" w:rsidRDefault="00083468" w:rsidP="00083468">
      <w:r>
        <w:t>The Cigna Quit Today® program helps you develop a personal quit plan to become and remain tobacco free. The telephonic program features:</w:t>
      </w:r>
    </w:p>
    <w:p w14:paraId="55DCEBCA" w14:textId="77777777" w:rsidR="00083468" w:rsidRDefault="00083468" w:rsidP="001C18AD">
      <w:pPr>
        <w:pStyle w:val="ListParagraph"/>
        <w:numPr>
          <w:ilvl w:val="0"/>
          <w:numId w:val="10"/>
        </w:numPr>
      </w:pPr>
      <w:r>
        <w:t>One-on-one coaching with a dedicated wellness coach</w:t>
      </w:r>
    </w:p>
    <w:p w14:paraId="174E8604" w14:textId="77777777" w:rsidR="00083468" w:rsidRDefault="00083468" w:rsidP="001C18AD">
      <w:pPr>
        <w:pStyle w:val="ListParagraph"/>
        <w:numPr>
          <w:ilvl w:val="0"/>
          <w:numId w:val="10"/>
        </w:numPr>
      </w:pPr>
      <w:r>
        <w:t>Convenient evening and weekend coaching hours</w:t>
      </w:r>
    </w:p>
    <w:p w14:paraId="3A7814EE" w14:textId="77777777" w:rsidR="00083468" w:rsidRDefault="00083468" w:rsidP="001C18AD">
      <w:pPr>
        <w:pStyle w:val="ListParagraph"/>
        <w:numPr>
          <w:ilvl w:val="0"/>
          <w:numId w:val="10"/>
        </w:numPr>
      </w:pPr>
      <w:r>
        <w:t>Tobacco cessation workbook and tool kit</w:t>
      </w:r>
    </w:p>
    <w:p w14:paraId="2BC7C142" w14:textId="77777777" w:rsidR="00083468" w:rsidRDefault="00083468" w:rsidP="001C18AD">
      <w:pPr>
        <w:pStyle w:val="ListParagraph"/>
        <w:numPr>
          <w:ilvl w:val="0"/>
          <w:numId w:val="10"/>
        </w:numPr>
      </w:pPr>
      <w:r>
        <w:t>Cigna Health Rewards® discounts, if available in your state</w:t>
      </w:r>
    </w:p>
    <w:p w14:paraId="294DCFCE" w14:textId="77777777" w:rsidR="00083468" w:rsidRDefault="00083468" w:rsidP="001C18AD">
      <w:pPr>
        <w:pStyle w:val="ListParagraph"/>
        <w:numPr>
          <w:ilvl w:val="0"/>
          <w:numId w:val="10"/>
        </w:numPr>
      </w:pPr>
      <w:r>
        <w:t>Optional telephone group support</w:t>
      </w:r>
    </w:p>
    <w:p w14:paraId="2929C89C" w14:textId="77777777" w:rsidR="00083468" w:rsidRDefault="00083468" w:rsidP="001C18AD">
      <w:pPr>
        <w:pStyle w:val="ListParagraph"/>
        <w:numPr>
          <w:ilvl w:val="0"/>
          <w:numId w:val="10"/>
        </w:numPr>
      </w:pPr>
      <w:r>
        <w:t>Free over-the-counter nicotine replacement therapy (patch or gum) when ordered through the program</w:t>
      </w:r>
    </w:p>
    <w:p w14:paraId="4301DA0B" w14:textId="77777777" w:rsidR="00083468" w:rsidRDefault="00083468" w:rsidP="001C18AD">
      <w:pPr>
        <w:pStyle w:val="ListParagraph"/>
        <w:numPr>
          <w:ilvl w:val="0"/>
          <w:numId w:val="10"/>
        </w:numPr>
      </w:pPr>
      <w:r>
        <w:t>Support line available 24/7</w:t>
      </w:r>
    </w:p>
    <w:p w14:paraId="38325F16" w14:textId="26DA90C0" w:rsidR="00083468" w:rsidRDefault="00083468" w:rsidP="00083468">
      <w:r>
        <w:t xml:space="preserve">If you and your spouse are enrolled in one of the Cigna medical plans, you can use Cigna Quit Today® to avoid the tobacco surcharge. You must be deemed as “making progress toward your goal” by your coach by April 30, </w:t>
      </w:r>
      <w:r w:rsidR="00122BF9">
        <w:t>2025</w:t>
      </w:r>
      <w:r>
        <w:t xml:space="preserve">. You’re encouraged to enroll by February 1, </w:t>
      </w:r>
      <w:r w:rsidR="00122BF9">
        <w:t>2025</w:t>
      </w:r>
      <w:r>
        <w:t>, to allow time to make progress.</w:t>
      </w:r>
    </w:p>
    <w:p w14:paraId="4EA0BB25" w14:textId="15E86547" w:rsidR="00083468" w:rsidRDefault="00083468" w:rsidP="00083468">
      <w:r>
        <w:t xml:space="preserve">Call </w:t>
      </w:r>
      <w:r w:rsidRPr="00083468">
        <w:rPr>
          <w:b/>
          <w:bCs/>
        </w:rPr>
        <w:t>1-866-417-7848</w:t>
      </w:r>
      <w:r>
        <w:t xml:space="preserve"> to enroll today.</w:t>
      </w:r>
    </w:p>
    <w:p w14:paraId="2BE8C71B" w14:textId="77777777" w:rsidR="00083468" w:rsidRDefault="00083468" w:rsidP="00083468">
      <w:pPr>
        <w:pStyle w:val="Accordion"/>
      </w:pPr>
      <w:r>
        <w:t xml:space="preserve">[-] </w:t>
      </w:r>
    </w:p>
    <w:p w14:paraId="1C2B1454" w14:textId="27DA2E9D" w:rsidR="00083468" w:rsidRDefault="00083468" w:rsidP="00083468">
      <w:pPr>
        <w:pStyle w:val="Accordion"/>
      </w:pPr>
      <w:r w:rsidRPr="006E33DE">
        <w:t xml:space="preserve">[+] </w:t>
      </w:r>
      <w:r w:rsidRPr="00083468">
        <w:t>Diabetic Supplies</w:t>
      </w:r>
    </w:p>
    <w:p w14:paraId="0EBCE01D" w14:textId="55465541" w:rsidR="00083468" w:rsidRDefault="00083468" w:rsidP="00083468">
      <w:r w:rsidRPr="00083468">
        <w:t>Shelby County Government Medical plans cover 100% of the cost for prescription diabetic supplies. Additionally, these items are not subject to an annual deductible</w:t>
      </w:r>
      <w:r>
        <w:t>.</w:t>
      </w:r>
    </w:p>
    <w:p w14:paraId="0C89F28B" w14:textId="77777777" w:rsidR="00083468" w:rsidRDefault="00083468" w:rsidP="00083468">
      <w:pPr>
        <w:pStyle w:val="Accordion"/>
      </w:pPr>
      <w:r>
        <w:t xml:space="preserve">[-] </w:t>
      </w:r>
    </w:p>
    <w:p w14:paraId="232A7233" w14:textId="0E778676" w:rsidR="00083468" w:rsidRDefault="00083468" w:rsidP="00083468">
      <w:pPr>
        <w:pStyle w:val="Accordion"/>
      </w:pPr>
      <w:r w:rsidRPr="006E33DE">
        <w:t xml:space="preserve">[+] </w:t>
      </w:r>
      <w:r w:rsidRPr="00083468">
        <w:t>Hearing Aids</w:t>
      </w:r>
    </w:p>
    <w:p w14:paraId="5D9756F1" w14:textId="77777777" w:rsidR="00083468" w:rsidRDefault="00083468" w:rsidP="00083468">
      <w:r>
        <w:t>Hearing Aids are provided with a maximum benefit per ear of $1,500, once every three years. County employees can also take advantage of the Cigna Healthy Rewards Discount Program. This comprehensive, cost-effective hearing health care benefit is provided by Amplifon Hearing Health Care.</w:t>
      </w:r>
    </w:p>
    <w:p w14:paraId="11EF3E76" w14:textId="77777777" w:rsidR="00083468" w:rsidRDefault="00083468" w:rsidP="00083468"/>
    <w:p w14:paraId="1AB674CC" w14:textId="5E88C8A8" w:rsidR="00083468" w:rsidRDefault="00083468" w:rsidP="00083468">
      <w:r>
        <w:lastRenderedPageBreak/>
        <w:t xml:space="preserve">Call </w:t>
      </w:r>
      <w:r w:rsidRPr="00083468">
        <w:rPr>
          <w:b/>
          <w:bCs/>
        </w:rPr>
        <w:t>1-888-779-3468</w:t>
      </w:r>
      <w:r>
        <w:t xml:space="preserve"> to learn more about your hearing health benefit and find a provider near you or visit </w:t>
      </w:r>
      <w:hyperlink r:id="rId50" w:history="1">
        <w:r>
          <w:rPr>
            <w:rStyle w:val="Hyperlink"/>
          </w:rPr>
          <w:t>go.amplifonusa.com/cignasoundsavings2</w:t>
        </w:r>
      </w:hyperlink>
      <w:r>
        <w:t>.</w:t>
      </w:r>
    </w:p>
    <w:p w14:paraId="78E71C0C" w14:textId="77777777" w:rsidR="00083468" w:rsidRDefault="00083468" w:rsidP="00083468">
      <w:pPr>
        <w:pStyle w:val="Accordion"/>
      </w:pPr>
      <w:r>
        <w:t xml:space="preserve">[-] </w:t>
      </w:r>
    </w:p>
    <w:p w14:paraId="2366334E" w14:textId="518EA8F4" w:rsidR="00083468" w:rsidRDefault="00083468" w:rsidP="00083468">
      <w:pPr>
        <w:pStyle w:val="Accordion"/>
      </w:pPr>
      <w:r w:rsidRPr="006E33DE">
        <w:t xml:space="preserve">[+] </w:t>
      </w:r>
      <w:r w:rsidRPr="00083468">
        <w:t>Healthy Pregnancies, Healthy Babies Program</w:t>
      </w:r>
    </w:p>
    <w:p w14:paraId="790B8C1F" w14:textId="4D1DB6DA" w:rsidR="00083468" w:rsidRDefault="00083468" w:rsidP="00083468">
      <w:r>
        <w:t>The Cigna Healthy Pregnancies, Healthy Babies program is an incentive program designed to help you and your baby stay healthy during your pregnancy and in the days and weeks after your baby’s birth. If you take part and finish the program, you’ll be eligible to receive:</w:t>
      </w:r>
    </w:p>
    <w:p w14:paraId="4B0B7A0C" w14:textId="77777777" w:rsidR="00083468" w:rsidRDefault="00083468" w:rsidP="001C18AD">
      <w:pPr>
        <w:pStyle w:val="ListParagraph"/>
        <w:numPr>
          <w:ilvl w:val="0"/>
          <w:numId w:val="11"/>
        </w:numPr>
      </w:pPr>
      <w:r>
        <w:t>$150 gift card if you enroll in your first trimester</w:t>
      </w:r>
    </w:p>
    <w:p w14:paraId="1255F0B5" w14:textId="77777777" w:rsidR="00083468" w:rsidRDefault="00083468" w:rsidP="001C18AD">
      <w:pPr>
        <w:pStyle w:val="ListParagraph"/>
        <w:numPr>
          <w:ilvl w:val="0"/>
          <w:numId w:val="11"/>
        </w:numPr>
      </w:pPr>
      <w:r>
        <w:t>$75 gift card if you enroll in your second trimester</w:t>
      </w:r>
    </w:p>
    <w:p w14:paraId="0D3F60E9" w14:textId="4086B22B" w:rsidR="00083468" w:rsidRDefault="00083468" w:rsidP="00083468">
      <w:r>
        <w:t xml:space="preserve">To enroll, call </w:t>
      </w:r>
      <w:r w:rsidRPr="00083468">
        <w:rPr>
          <w:b/>
          <w:bCs/>
        </w:rPr>
        <w:t>1-800-615-2906</w:t>
      </w:r>
      <w:r>
        <w:t xml:space="preserve">. You can also visit </w:t>
      </w:r>
      <w:hyperlink r:id="rId51" w:history="1">
        <w:r>
          <w:rPr>
            <w:rStyle w:val="Hyperlink"/>
          </w:rPr>
          <w:t>myCigna.com</w:t>
        </w:r>
      </w:hyperlink>
      <w:r>
        <w:t xml:space="preserve"> for tools to help you track your pregnancy week by week, prepare for delivery, and care for your baby.</w:t>
      </w:r>
    </w:p>
    <w:p w14:paraId="604E0053" w14:textId="77777777" w:rsidR="00083468" w:rsidRDefault="00083468" w:rsidP="00083468">
      <w:pPr>
        <w:pStyle w:val="Accordion"/>
      </w:pPr>
      <w:r>
        <w:t xml:space="preserve">[-] </w:t>
      </w:r>
    </w:p>
    <w:p w14:paraId="3B39F46E" w14:textId="719588F1" w:rsidR="00083468" w:rsidRDefault="00083468" w:rsidP="00083468">
      <w:pPr>
        <w:pStyle w:val="Accordion"/>
      </w:pPr>
      <w:r w:rsidRPr="006E33DE">
        <w:t xml:space="preserve">[+] </w:t>
      </w:r>
      <w:r w:rsidRPr="00083468">
        <w:t>Preferred Providers Dialysis Treatment</w:t>
      </w:r>
    </w:p>
    <w:p w14:paraId="2CA24997" w14:textId="6BB7F28E" w:rsidR="00DB00BC" w:rsidRDefault="00DB00BC" w:rsidP="00DB00BC">
      <w:r>
        <w:t>Shelby County Government partners with HealthChoice to assist patients with Chronic Kidney Disease. Our Medical plans provide 100% coverage at in-network dialysis centers (Methodist and Satellite centers only).</w:t>
      </w:r>
    </w:p>
    <w:p w14:paraId="0C29B057" w14:textId="0A6DECFF" w:rsidR="00DB00BC" w:rsidRDefault="00DB00BC" w:rsidP="00DB00BC">
      <w:r>
        <w:t xml:space="preserve">To access a list of in-network centers, log into </w:t>
      </w:r>
      <w:hyperlink r:id="rId52" w:history="1">
        <w:r>
          <w:rPr>
            <w:rStyle w:val="Hyperlink"/>
          </w:rPr>
          <w:t>ShelbyCountyBenefits.com</w:t>
        </w:r>
      </w:hyperlink>
      <w:r>
        <w:t xml:space="preserve"> and click the “Forms” tab.</w:t>
      </w:r>
    </w:p>
    <w:p w14:paraId="0AE56D00" w14:textId="365EBE51" w:rsidR="00DB00BC" w:rsidRDefault="00DB00BC" w:rsidP="00DB00BC">
      <w:r w:rsidRPr="00DB00BC">
        <w:rPr>
          <w:b/>
          <w:bCs/>
        </w:rPr>
        <w:t>Note</w:t>
      </w:r>
      <w:r>
        <w:t xml:space="preserve">: There is no coverage for out-of-network dialysis centers. For more information, call HealthChoice at </w:t>
      </w:r>
      <w:r w:rsidRPr="00DB00BC">
        <w:rPr>
          <w:b/>
          <w:bCs/>
        </w:rPr>
        <w:t>1-901-821-6736</w:t>
      </w:r>
      <w:r>
        <w:t>, Monday – Friday from 7:00 a.m. to 3:00 p.m.</w:t>
      </w:r>
    </w:p>
    <w:p w14:paraId="7B783578" w14:textId="6C9A0BED" w:rsidR="00083468" w:rsidRDefault="00083468" w:rsidP="00664756">
      <w:pPr>
        <w:pStyle w:val="Accordion"/>
      </w:pPr>
      <w:r>
        <w:t xml:space="preserve">[-] </w:t>
      </w:r>
    </w:p>
    <w:p w14:paraId="17448AC2" w14:textId="77777777" w:rsidR="00083468" w:rsidRPr="0059767D" w:rsidRDefault="00083468" w:rsidP="00083468">
      <w:pPr>
        <w:rPr>
          <w:color w:val="FF0000"/>
        </w:rPr>
      </w:pPr>
      <w:r w:rsidRPr="0059767D">
        <w:rPr>
          <w:color w:val="FF0000"/>
        </w:rPr>
        <w:t>[Right sidebar</w:t>
      </w:r>
      <w:r>
        <w:rPr>
          <w:color w:val="FF0000"/>
        </w:rPr>
        <w:t xml:space="preserve"> content</w:t>
      </w:r>
      <w:r w:rsidRPr="0059767D">
        <w:rPr>
          <w:color w:val="FF0000"/>
        </w:rPr>
        <w:t>]</w:t>
      </w:r>
    </w:p>
    <w:tbl>
      <w:tblPr>
        <w:tblStyle w:val="TableGrid"/>
        <w:tblW w:w="0" w:type="auto"/>
        <w:tblCellMar>
          <w:top w:w="72" w:type="dxa"/>
          <w:bottom w:w="72" w:type="dxa"/>
        </w:tblCellMar>
        <w:tblLook w:val="04A0" w:firstRow="1" w:lastRow="0" w:firstColumn="1" w:lastColumn="0" w:noHBand="0" w:noVBand="1"/>
      </w:tblPr>
      <w:tblGrid>
        <w:gridCol w:w="10790"/>
      </w:tblGrid>
      <w:tr w:rsidR="00083468" w14:paraId="05649E3E" w14:textId="77777777" w:rsidTr="00CE040F">
        <w:tc>
          <w:tcPr>
            <w:tcW w:w="10790" w:type="dxa"/>
          </w:tcPr>
          <w:p w14:paraId="3B8C033A" w14:textId="77777777" w:rsidR="00083468" w:rsidRDefault="00083468" w:rsidP="00CE040F">
            <w:r>
              <w:rPr>
                <w:color w:val="FF0000"/>
              </w:rPr>
              <w:t>[C</w:t>
            </w:r>
            <w:r w:rsidRPr="008C62A0">
              <w:rPr>
                <w:color w:val="FF0000"/>
              </w:rPr>
              <w:t>allout</w:t>
            </w:r>
            <w:r>
              <w:rPr>
                <w:color w:val="FF0000"/>
              </w:rPr>
              <w:t>]</w:t>
            </w:r>
          </w:p>
        </w:tc>
      </w:tr>
      <w:tr w:rsidR="00083468" w:rsidRPr="00C66DFF" w14:paraId="4D121337" w14:textId="77777777" w:rsidTr="00CE040F">
        <w:trPr>
          <w:trHeight w:val="720"/>
        </w:trPr>
        <w:tc>
          <w:tcPr>
            <w:tcW w:w="10790" w:type="dxa"/>
            <w:shd w:val="clear" w:color="auto" w:fill="DAE8F3" w:themeFill="accent2" w:themeFillTint="66"/>
            <w:vAlign w:val="center"/>
          </w:tcPr>
          <w:p w14:paraId="00175FA8" w14:textId="751510E9" w:rsidR="00083468" w:rsidRDefault="00083468" w:rsidP="007D558E">
            <w:pPr>
              <w:pStyle w:val="Heading3"/>
            </w:pPr>
            <w:r>
              <w:t>Avoid the Tobacco Surcharge</w:t>
            </w:r>
          </w:p>
          <w:p w14:paraId="1BBD6D2D" w14:textId="29EFDEBB" w:rsidR="00083468" w:rsidRPr="00C66DFF" w:rsidRDefault="00083468" w:rsidP="00CE040F">
            <w:r w:rsidRPr="00083468">
              <w:t xml:space="preserve">You and your spouse can participate in the Tobacco Cessation Program to avoid the $25 tobacco surcharge. You must be deemed as “making progress toward your goal” by your coach by April 30, </w:t>
            </w:r>
            <w:r w:rsidR="00F344C3" w:rsidRPr="00083468">
              <w:t>202</w:t>
            </w:r>
            <w:r w:rsidR="00F344C3">
              <w:t>5</w:t>
            </w:r>
            <w:r w:rsidRPr="00083468">
              <w:t>.</w:t>
            </w:r>
          </w:p>
        </w:tc>
      </w:tr>
    </w:tbl>
    <w:p w14:paraId="4978117A" w14:textId="77777777" w:rsidR="00083468" w:rsidRDefault="00083468" w:rsidP="00083468"/>
    <w:tbl>
      <w:tblPr>
        <w:tblStyle w:val="TableGrid"/>
        <w:tblW w:w="0" w:type="auto"/>
        <w:tblCellMar>
          <w:top w:w="72" w:type="dxa"/>
          <w:bottom w:w="72" w:type="dxa"/>
        </w:tblCellMar>
        <w:tblLook w:val="04A0" w:firstRow="1" w:lastRow="0" w:firstColumn="1" w:lastColumn="0" w:noHBand="0" w:noVBand="1"/>
      </w:tblPr>
      <w:tblGrid>
        <w:gridCol w:w="10790"/>
      </w:tblGrid>
      <w:tr w:rsidR="00083468" w14:paraId="7770BD87" w14:textId="77777777" w:rsidTr="00CE040F">
        <w:tc>
          <w:tcPr>
            <w:tcW w:w="10790" w:type="dxa"/>
          </w:tcPr>
          <w:p w14:paraId="5B701F61" w14:textId="77777777" w:rsidR="00083468" w:rsidRDefault="00083468" w:rsidP="00CE040F">
            <w:r>
              <w:rPr>
                <w:color w:val="FF0000"/>
              </w:rPr>
              <w:t>[C</w:t>
            </w:r>
            <w:r w:rsidRPr="008C62A0">
              <w:rPr>
                <w:color w:val="FF0000"/>
              </w:rPr>
              <w:t>allout</w:t>
            </w:r>
            <w:r>
              <w:rPr>
                <w:color w:val="FF0000"/>
              </w:rPr>
              <w:t>]</w:t>
            </w:r>
          </w:p>
        </w:tc>
      </w:tr>
      <w:tr w:rsidR="00083468" w:rsidRPr="00C66DFF" w14:paraId="07ED0955" w14:textId="77777777" w:rsidTr="00CE040F">
        <w:trPr>
          <w:trHeight w:val="720"/>
        </w:trPr>
        <w:tc>
          <w:tcPr>
            <w:tcW w:w="10790" w:type="dxa"/>
            <w:shd w:val="clear" w:color="auto" w:fill="DAE8F3" w:themeFill="accent2" w:themeFillTint="66"/>
            <w:vAlign w:val="center"/>
          </w:tcPr>
          <w:p w14:paraId="3B23D676" w14:textId="5609B868" w:rsidR="00083468" w:rsidRDefault="00083468" w:rsidP="007D558E">
            <w:pPr>
              <w:pStyle w:val="Heading3"/>
            </w:pPr>
            <w:r>
              <w:t>Watch our YouTube Wellness channel</w:t>
            </w:r>
          </w:p>
          <w:p w14:paraId="68E72E6D" w14:textId="3629B027" w:rsidR="00083468" w:rsidRPr="00C66DFF" w:rsidRDefault="00000000" w:rsidP="00CE040F">
            <w:hyperlink r:id="rId53" w:history="1">
              <w:r w:rsidR="00083468" w:rsidRPr="00083468">
                <w:rPr>
                  <w:rStyle w:val="Hyperlink"/>
                </w:rPr>
                <w:t>Watch and subscribe</w:t>
              </w:r>
            </w:hyperlink>
            <w:r w:rsidR="00083468" w:rsidRPr="00083468">
              <w:t xml:space="preserve"> to our Total Health Wellness Program channel on YouTube.</w:t>
            </w:r>
            <w:r w:rsidR="00083468" w:rsidRPr="000C0798">
              <w:t xml:space="preserve"> </w:t>
            </w:r>
          </w:p>
        </w:tc>
      </w:tr>
    </w:tbl>
    <w:p w14:paraId="2576D903" w14:textId="77777777" w:rsidR="00083468" w:rsidRDefault="00083468" w:rsidP="00083468"/>
    <w:tbl>
      <w:tblPr>
        <w:tblStyle w:val="TableGrid"/>
        <w:tblW w:w="5000" w:type="pct"/>
        <w:tblLook w:val="04A0" w:firstRow="1" w:lastRow="0" w:firstColumn="1" w:lastColumn="0" w:noHBand="0" w:noVBand="1"/>
      </w:tblPr>
      <w:tblGrid>
        <w:gridCol w:w="10790"/>
      </w:tblGrid>
      <w:tr w:rsidR="00083468" w14:paraId="1757A889" w14:textId="77777777" w:rsidTr="00CE040F">
        <w:trPr>
          <w:trHeight w:val="432"/>
        </w:trPr>
        <w:tc>
          <w:tcPr>
            <w:tcW w:w="5000" w:type="pct"/>
            <w:vAlign w:val="center"/>
          </w:tcPr>
          <w:p w14:paraId="1E434FC3" w14:textId="77777777" w:rsidR="00083468" w:rsidRDefault="00083468" w:rsidP="00CE040F">
            <w:r w:rsidRPr="00AA7181">
              <w:rPr>
                <w:color w:val="FF0000"/>
              </w:rPr>
              <w:t>[Contact and resources footer]</w:t>
            </w:r>
          </w:p>
        </w:tc>
      </w:tr>
      <w:tr w:rsidR="00083468" w14:paraId="75AA14A2" w14:textId="77777777" w:rsidTr="00083468">
        <w:trPr>
          <w:trHeight w:val="1152"/>
        </w:trPr>
        <w:tc>
          <w:tcPr>
            <w:tcW w:w="5000" w:type="pct"/>
            <w:shd w:val="clear" w:color="auto" w:fill="F2CBB0" w:themeFill="accent4" w:themeFillTint="66"/>
          </w:tcPr>
          <w:p w14:paraId="18E94831" w14:textId="5D944188" w:rsidR="00083468" w:rsidRDefault="00083468" w:rsidP="00CE040F">
            <w:pPr>
              <w:pStyle w:val="Heading3"/>
            </w:pPr>
            <w:r>
              <w:t>Learn more</w:t>
            </w:r>
          </w:p>
          <w:p w14:paraId="49DE7137" w14:textId="50E09FB4" w:rsidR="00083468" w:rsidRPr="00365190" w:rsidRDefault="00083468" w:rsidP="00CE040F">
            <w:r w:rsidRPr="00083468">
              <w:t xml:space="preserve">For more information about these programs, please contact </w:t>
            </w:r>
            <w:r w:rsidR="007C5C52">
              <w:t>Tommy</w:t>
            </w:r>
            <w:r w:rsidR="00145EE8">
              <w:t xml:space="preserve"> Smith</w:t>
            </w:r>
            <w:r w:rsidRPr="00083468">
              <w:t xml:space="preserve"> at </w:t>
            </w:r>
            <w:r w:rsidRPr="00083468">
              <w:rPr>
                <w:b/>
                <w:bCs/>
              </w:rPr>
              <w:t>901-222-2345</w:t>
            </w:r>
            <w:r w:rsidRPr="00083468">
              <w:t xml:space="preserve"> or </w:t>
            </w:r>
            <w:hyperlink r:id="rId54" w:history="1">
              <w:r w:rsidR="00145EE8">
                <w:rPr>
                  <w:rStyle w:val="Hyperlink"/>
                </w:rPr>
                <w:t>tommy.smith@shelbycountytn.gov</w:t>
              </w:r>
            </w:hyperlink>
            <w:r w:rsidRPr="00083468">
              <w:t>.</w:t>
            </w:r>
            <w:r>
              <w:t xml:space="preserve"> </w:t>
            </w:r>
          </w:p>
        </w:tc>
      </w:tr>
    </w:tbl>
    <w:p w14:paraId="492E7B7F" w14:textId="77777777" w:rsidR="00083468" w:rsidRDefault="00083468" w:rsidP="004A0592"/>
    <w:p w14:paraId="0601E07D" w14:textId="61805A62" w:rsidR="004A0592" w:rsidRDefault="004A0592">
      <w:r>
        <w:lastRenderedPageBreak/>
        <w:br w:type="page"/>
      </w:r>
    </w:p>
    <w:p w14:paraId="03732FC8" w14:textId="78526D27" w:rsidR="004A0592" w:rsidRDefault="004A0592" w:rsidP="004A0592">
      <w:pPr>
        <w:pStyle w:val="Breadcrumb"/>
      </w:pPr>
      <w:r>
        <w:lastRenderedPageBreak/>
        <w:t>Home &gt; Health &gt; Employee Care Clinic</w:t>
      </w:r>
    </w:p>
    <w:p w14:paraId="74FCD096" w14:textId="7CC27B55" w:rsidR="004A0592" w:rsidRDefault="004A0592" w:rsidP="004A0592">
      <w:pPr>
        <w:pStyle w:val="Heading1"/>
      </w:pPr>
      <w:r>
        <w:t>Employee Care Clinic</w:t>
      </w:r>
    </w:p>
    <w:p w14:paraId="4C49D8BA" w14:textId="08F9C420" w:rsidR="00664756" w:rsidRDefault="00664756" w:rsidP="004A0592">
      <w:r w:rsidRPr="00664756">
        <w:t>If you enroll in one of Shelby County Government’s Medical plans, you can take advantage of our no-cost Employee Care Clinic (ECC), which provides diagnosis and treatment with no copay for minor illnesses and injuries, 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6835"/>
      </w:tblGrid>
      <w:tr w:rsidR="00664756" w14:paraId="0A945E53" w14:textId="77777777" w:rsidTr="00F344C3">
        <w:tc>
          <w:tcPr>
            <w:tcW w:w="3955" w:type="dxa"/>
          </w:tcPr>
          <w:p w14:paraId="07C51DDF" w14:textId="77777777" w:rsidR="00664756" w:rsidRDefault="00664756" w:rsidP="001C18AD">
            <w:pPr>
              <w:pStyle w:val="ListParagraph"/>
              <w:numPr>
                <w:ilvl w:val="0"/>
                <w:numId w:val="12"/>
              </w:numPr>
            </w:pPr>
            <w:r>
              <w:t>Allergy symptoms</w:t>
            </w:r>
          </w:p>
          <w:p w14:paraId="3017A085" w14:textId="77777777" w:rsidR="00664756" w:rsidRDefault="00664756" w:rsidP="001C18AD">
            <w:pPr>
              <w:pStyle w:val="ListParagraph"/>
              <w:numPr>
                <w:ilvl w:val="0"/>
                <w:numId w:val="12"/>
              </w:numPr>
            </w:pPr>
            <w:r>
              <w:t>Earaches</w:t>
            </w:r>
          </w:p>
          <w:p w14:paraId="1575E41D" w14:textId="77777777" w:rsidR="00664756" w:rsidRDefault="00664756" w:rsidP="001C18AD">
            <w:pPr>
              <w:pStyle w:val="ListParagraph"/>
              <w:numPr>
                <w:ilvl w:val="0"/>
                <w:numId w:val="12"/>
              </w:numPr>
            </w:pPr>
            <w:r>
              <w:t>Flu symptoms</w:t>
            </w:r>
          </w:p>
          <w:p w14:paraId="66BCDF2F" w14:textId="77777777" w:rsidR="00664756" w:rsidRDefault="00664756" w:rsidP="001C18AD">
            <w:pPr>
              <w:pStyle w:val="ListParagraph"/>
              <w:numPr>
                <w:ilvl w:val="0"/>
                <w:numId w:val="12"/>
              </w:numPr>
            </w:pPr>
            <w:r>
              <w:t>Cough and cold</w:t>
            </w:r>
          </w:p>
          <w:p w14:paraId="76CB062E" w14:textId="77777777" w:rsidR="00664756" w:rsidRDefault="00664756" w:rsidP="001C18AD">
            <w:pPr>
              <w:pStyle w:val="ListParagraph"/>
              <w:numPr>
                <w:ilvl w:val="0"/>
                <w:numId w:val="12"/>
              </w:numPr>
            </w:pPr>
            <w:r>
              <w:t>Heartburn</w:t>
            </w:r>
          </w:p>
          <w:p w14:paraId="65B9196E" w14:textId="77777777" w:rsidR="00664756" w:rsidRDefault="00664756" w:rsidP="001C18AD">
            <w:pPr>
              <w:pStyle w:val="ListParagraph"/>
              <w:numPr>
                <w:ilvl w:val="0"/>
                <w:numId w:val="12"/>
              </w:numPr>
            </w:pPr>
            <w:r>
              <w:t>Nausea, vomiting, and diarrhea</w:t>
            </w:r>
          </w:p>
          <w:p w14:paraId="6E7083FD" w14:textId="09118195" w:rsidR="00664756" w:rsidRDefault="00664756" w:rsidP="001C18AD">
            <w:pPr>
              <w:pStyle w:val="ListParagraph"/>
              <w:numPr>
                <w:ilvl w:val="0"/>
                <w:numId w:val="12"/>
              </w:numPr>
            </w:pPr>
            <w:r>
              <w:t>Sinus pain and congestion</w:t>
            </w:r>
          </w:p>
        </w:tc>
        <w:tc>
          <w:tcPr>
            <w:tcW w:w="6835" w:type="dxa"/>
          </w:tcPr>
          <w:p w14:paraId="1752A36C" w14:textId="77777777" w:rsidR="00664756" w:rsidRDefault="00664756" w:rsidP="001C18AD">
            <w:pPr>
              <w:pStyle w:val="ListParagraph"/>
              <w:numPr>
                <w:ilvl w:val="0"/>
                <w:numId w:val="12"/>
              </w:numPr>
            </w:pPr>
            <w:r>
              <w:t>Headaches, body aches, and pains</w:t>
            </w:r>
          </w:p>
          <w:p w14:paraId="58542F97" w14:textId="77777777" w:rsidR="00664756" w:rsidRDefault="00664756" w:rsidP="001C18AD">
            <w:pPr>
              <w:pStyle w:val="ListParagraph"/>
              <w:numPr>
                <w:ilvl w:val="0"/>
                <w:numId w:val="12"/>
              </w:numPr>
            </w:pPr>
            <w:r>
              <w:t>Fever</w:t>
            </w:r>
          </w:p>
          <w:p w14:paraId="30B28707" w14:textId="77777777" w:rsidR="00664756" w:rsidRDefault="00664756" w:rsidP="001C18AD">
            <w:pPr>
              <w:pStyle w:val="ListParagraph"/>
              <w:numPr>
                <w:ilvl w:val="0"/>
                <w:numId w:val="12"/>
              </w:numPr>
            </w:pPr>
            <w:r>
              <w:t>Minor cuts, scrapes, and burns</w:t>
            </w:r>
          </w:p>
          <w:p w14:paraId="4BF2E2D8" w14:textId="77777777" w:rsidR="00664756" w:rsidRDefault="00664756" w:rsidP="001C18AD">
            <w:pPr>
              <w:pStyle w:val="ListParagraph"/>
              <w:numPr>
                <w:ilvl w:val="0"/>
                <w:numId w:val="12"/>
              </w:numPr>
            </w:pPr>
            <w:r>
              <w:t>Blisters and skin irritations</w:t>
            </w:r>
          </w:p>
          <w:p w14:paraId="3FF5675D" w14:textId="77777777" w:rsidR="00664756" w:rsidRDefault="00664756" w:rsidP="001C18AD">
            <w:pPr>
              <w:pStyle w:val="ListParagraph"/>
              <w:numPr>
                <w:ilvl w:val="0"/>
                <w:numId w:val="12"/>
              </w:numPr>
            </w:pPr>
            <w:r>
              <w:t>Joint and muscle pain or swelling</w:t>
            </w:r>
          </w:p>
          <w:p w14:paraId="6D846144" w14:textId="448B2E08" w:rsidR="00664756" w:rsidRDefault="00664756" w:rsidP="001C18AD">
            <w:pPr>
              <w:pStyle w:val="ListParagraph"/>
              <w:numPr>
                <w:ilvl w:val="0"/>
                <w:numId w:val="12"/>
              </w:numPr>
            </w:pPr>
            <w:r>
              <w:t>And more</w:t>
            </w:r>
          </w:p>
        </w:tc>
      </w:tr>
    </w:tbl>
    <w:p w14:paraId="3517F502" w14:textId="77777777" w:rsidR="00664756" w:rsidRDefault="00664756" w:rsidP="004A0592"/>
    <w:p w14:paraId="7262F74B" w14:textId="3622D8DA" w:rsidR="00664756" w:rsidRDefault="00664756" w:rsidP="00664756">
      <w:r>
        <w:t>The ECC does not treat major or chronic illnesses (only minor illnesses and injuries). You must visit your Primary Care Physician (PCP) for any major illnesses and injuries.</w:t>
      </w:r>
    </w:p>
    <w:p w14:paraId="3CD88CF2" w14:textId="59B5FFCA" w:rsidR="00664756" w:rsidRDefault="00664756" w:rsidP="00664756">
      <w:r>
        <w:t>The ECC is only for employees who are enrolled in a Shelby County Government medical plan — dependents cannot use the ECC.</w:t>
      </w:r>
    </w:p>
    <w:p w14:paraId="77CC58E5" w14:textId="77777777" w:rsidR="00664756" w:rsidRDefault="00664756" w:rsidP="00664756">
      <w:pPr>
        <w:pStyle w:val="Heading2"/>
      </w:pPr>
      <w:r>
        <w:t>Location and Hours of Operation</w:t>
      </w:r>
    </w:p>
    <w:p w14:paraId="1265BFED" w14:textId="3A52B26B" w:rsidR="00664756" w:rsidRDefault="00664756" w:rsidP="00664756">
      <w:r>
        <w:t>The clinic is located at 1215 Poplar Avenue in Memphis, TN, and is open:</w:t>
      </w:r>
    </w:p>
    <w:p w14:paraId="6480A476" w14:textId="77777777" w:rsidR="00664756" w:rsidRDefault="00664756" w:rsidP="001C18AD">
      <w:pPr>
        <w:pStyle w:val="ListParagraph"/>
        <w:numPr>
          <w:ilvl w:val="0"/>
          <w:numId w:val="13"/>
        </w:numPr>
      </w:pPr>
      <w:r w:rsidRPr="00664756">
        <w:rPr>
          <w:b/>
          <w:bCs/>
        </w:rPr>
        <w:t>Monday, Tuesday, Thursday</w:t>
      </w:r>
      <w:r>
        <w:t>: 8 a.m. – 4 p.m.</w:t>
      </w:r>
    </w:p>
    <w:p w14:paraId="36323A01" w14:textId="77777777" w:rsidR="00664756" w:rsidRDefault="00664756" w:rsidP="001C18AD">
      <w:pPr>
        <w:pStyle w:val="ListParagraph"/>
        <w:numPr>
          <w:ilvl w:val="0"/>
          <w:numId w:val="13"/>
        </w:numPr>
      </w:pPr>
      <w:r w:rsidRPr="00664756">
        <w:rPr>
          <w:b/>
          <w:bCs/>
        </w:rPr>
        <w:t>Wednesday</w:t>
      </w:r>
      <w:r>
        <w:t>: 9 a.m. – 6 p.m.</w:t>
      </w:r>
    </w:p>
    <w:p w14:paraId="3FE80ADC" w14:textId="77777777" w:rsidR="00664756" w:rsidRDefault="00664756" w:rsidP="001C18AD">
      <w:pPr>
        <w:pStyle w:val="ListParagraph"/>
        <w:numPr>
          <w:ilvl w:val="0"/>
          <w:numId w:val="13"/>
        </w:numPr>
      </w:pPr>
      <w:r w:rsidRPr="00664756">
        <w:rPr>
          <w:b/>
          <w:bCs/>
        </w:rPr>
        <w:t>Friday</w:t>
      </w:r>
      <w:r>
        <w:t>: 8 a.m. – 12 p.m.</w:t>
      </w:r>
    </w:p>
    <w:p w14:paraId="1D1B0B9C" w14:textId="43F5733D" w:rsidR="00664756" w:rsidRDefault="00664756" w:rsidP="00664756">
      <w:r>
        <w:t xml:space="preserve">To schedule your initial visit, call </w:t>
      </w:r>
      <w:r w:rsidRPr="00664756">
        <w:rPr>
          <w:b/>
          <w:bCs/>
        </w:rPr>
        <w:t>1-901-472-4190</w:t>
      </w:r>
      <w:r>
        <w:t>.</w:t>
      </w:r>
    </w:p>
    <w:p w14:paraId="63D1C030" w14:textId="77777777" w:rsidR="00664756" w:rsidRDefault="00664756" w:rsidP="00664756">
      <w:pPr>
        <w:pStyle w:val="Heading3"/>
      </w:pPr>
      <w:r>
        <w:t>Flu Shots</w:t>
      </w:r>
    </w:p>
    <w:p w14:paraId="65AD8179" w14:textId="7230D9D9" w:rsidR="00BB34E2" w:rsidRDefault="00664756" w:rsidP="00664756">
      <w:r>
        <w:t xml:space="preserve">Flu shots will be provided at the ECC </w:t>
      </w:r>
      <w:r w:rsidR="005D1B25">
        <w:t>through</w:t>
      </w:r>
      <w:r>
        <w:t xml:space="preserve"> February </w:t>
      </w:r>
      <w:r w:rsidR="00D223A1">
        <w:t>28</w:t>
      </w:r>
      <w:r>
        <w:t xml:space="preserve">, </w:t>
      </w:r>
      <w:r w:rsidR="00D223A1">
        <w:t>2025</w:t>
      </w:r>
      <w:r>
        <w:t>. Employees and pre-65 retirees can schedule their flu shot during regular clinic hours by calling 1-901-472-4190. Walk-ins are also welcome.</w:t>
      </w:r>
    </w:p>
    <w:p w14:paraId="4C4CEB87" w14:textId="77777777" w:rsidR="00BB34E2" w:rsidRPr="0059767D" w:rsidRDefault="00BB34E2" w:rsidP="00BB34E2">
      <w:pPr>
        <w:rPr>
          <w:color w:val="FF0000"/>
        </w:rPr>
      </w:pPr>
      <w:r w:rsidRPr="0059767D">
        <w:rPr>
          <w:color w:val="FF0000"/>
        </w:rPr>
        <w:t>[Right sidebar</w:t>
      </w:r>
      <w:r>
        <w:rPr>
          <w:color w:val="FF0000"/>
        </w:rPr>
        <w:t xml:space="preserve"> content</w:t>
      </w:r>
      <w:r w:rsidRPr="0059767D">
        <w:rPr>
          <w:color w:val="FF0000"/>
        </w:rPr>
        <w:t>]</w:t>
      </w:r>
    </w:p>
    <w:tbl>
      <w:tblPr>
        <w:tblStyle w:val="TableGrid"/>
        <w:tblW w:w="0" w:type="auto"/>
        <w:tblCellMar>
          <w:top w:w="72" w:type="dxa"/>
          <w:bottom w:w="72" w:type="dxa"/>
        </w:tblCellMar>
        <w:tblLook w:val="04A0" w:firstRow="1" w:lastRow="0" w:firstColumn="1" w:lastColumn="0" w:noHBand="0" w:noVBand="1"/>
      </w:tblPr>
      <w:tblGrid>
        <w:gridCol w:w="10790"/>
      </w:tblGrid>
      <w:tr w:rsidR="00BB34E2" w14:paraId="6730C9B6" w14:textId="77777777" w:rsidTr="00CE040F">
        <w:tc>
          <w:tcPr>
            <w:tcW w:w="10790" w:type="dxa"/>
          </w:tcPr>
          <w:p w14:paraId="3DF47B73" w14:textId="77777777" w:rsidR="00BB34E2" w:rsidRDefault="00BB34E2" w:rsidP="00CE040F">
            <w:r>
              <w:rPr>
                <w:color w:val="FF0000"/>
              </w:rPr>
              <w:t>[C</w:t>
            </w:r>
            <w:r w:rsidRPr="008C62A0">
              <w:rPr>
                <w:color w:val="FF0000"/>
              </w:rPr>
              <w:t>allout</w:t>
            </w:r>
            <w:r>
              <w:rPr>
                <w:color w:val="FF0000"/>
              </w:rPr>
              <w:t>]</w:t>
            </w:r>
          </w:p>
        </w:tc>
      </w:tr>
      <w:tr w:rsidR="00BB34E2" w:rsidRPr="00C66DFF" w14:paraId="4A3BD079" w14:textId="77777777" w:rsidTr="00CE040F">
        <w:trPr>
          <w:trHeight w:val="720"/>
        </w:trPr>
        <w:tc>
          <w:tcPr>
            <w:tcW w:w="10790" w:type="dxa"/>
            <w:shd w:val="clear" w:color="auto" w:fill="DAE8F3" w:themeFill="accent2" w:themeFillTint="66"/>
            <w:vAlign w:val="center"/>
          </w:tcPr>
          <w:p w14:paraId="55B72A46" w14:textId="1F46F1B8" w:rsidR="00BB34E2" w:rsidRDefault="00BB34E2" w:rsidP="007D558E">
            <w:pPr>
              <w:pStyle w:val="Heading3"/>
            </w:pPr>
            <w:r>
              <w:t>Schedule Your First Visit</w:t>
            </w:r>
          </w:p>
          <w:p w14:paraId="6EDDB37E" w14:textId="690EFDB3" w:rsidR="00BB34E2" w:rsidRPr="00C66DFF" w:rsidRDefault="00BB34E2" w:rsidP="00CE040F">
            <w:r w:rsidRPr="00BB34E2">
              <w:t>Call 1-901-472-4190 to schedule your initial visit.</w:t>
            </w:r>
          </w:p>
        </w:tc>
      </w:tr>
    </w:tbl>
    <w:p w14:paraId="73B99AC7" w14:textId="77777777" w:rsidR="00BB34E2" w:rsidRDefault="00BB34E2" w:rsidP="00BB34E2"/>
    <w:tbl>
      <w:tblPr>
        <w:tblStyle w:val="TableGrid"/>
        <w:tblW w:w="0" w:type="auto"/>
        <w:tblCellMar>
          <w:top w:w="72" w:type="dxa"/>
          <w:bottom w:w="72" w:type="dxa"/>
        </w:tblCellMar>
        <w:tblLook w:val="04A0" w:firstRow="1" w:lastRow="0" w:firstColumn="1" w:lastColumn="0" w:noHBand="0" w:noVBand="1"/>
      </w:tblPr>
      <w:tblGrid>
        <w:gridCol w:w="10790"/>
      </w:tblGrid>
      <w:tr w:rsidR="00BB34E2" w14:paraId="1EEFA655" w14:textId="77777777" w:rsidTr="00CE040F">
        <w:tc>
          <w:tcPr>
            <w:tcW w:w="10790" w:type="dxa"/>
          </w:tcPr>
          <w:p w14:paraId="3273C8EB" w14:textId="77777777" w:rsidR="00BB34E2" w:rsidRDefault="00BB34E2" w:rsidP="00CE040F">
            <w:r>
              <w:rPr>
                <w:color w:val="FF0000"/>
              </w:rPr>
              <w:t>[C</w:t>
            </w:r>
            <w:r w:rsidRPr="008C62A0">
              <w:rPr>
                <w:color w:val="FF0000"/>
              </w:rPr>
              <w:t>allout</w:t>
            </w:r>
            <w:r>
              <w:rPr>
                <w:color w:val="FF0000"/>
              </w:rPr>
              <w:t>]</w:t>
            </w:r>
          </w:p>
        </w:tc>
      </w:tr>
      <w:tr w:rsidR="00BB34E2" w:rsidRPr="00C66DFF" w14:paraId="29F116A2" w14:textId="77777777" w:rsidTr="00CE040F">
        <w:trPr>
          <w:trHeight w:val="720"/>
        </w:trPr>
        <w:tc>
          <w:tcPr>
            <w:tcW w:w="10790" w:type="dxa"/>
            <w:shd w:val="clear" w:color="auto" w:fill="DAE8F3" w:themeFill="accent2" w:themeFillTint="66"/>
            <w:vAlign w:val="center"/>
          </w:tcPr>
          <w:p w14:paraId="6ACCBEE0" w14:textId="55C9D716" w:rsidR="00BB34E2" w:rsidRDefault="00BB34E2" w:rsidP="007D558E">
            <w:pPr>
              <w:pStyle w:val="Heading3"/>
            </w:pPr>
            <w:r>
              <w:t>Get Your Flu Shot</w:t>
            </w:r>
          </w:p>
          <w:p w14:paraId="4BC399D3" w14:textId="60FFC156" w:rsidR="00BB34E2" w:rsidRPr="00C66DFF" w:rsidRDefault="00BB34E2" w:rsidP="00CE040F">
            <w:r w:rsidRPr="00BB34E2">
              <w:t xml:space="preserve">Get your flu shot at the ECC through February </w:t>
            </w:r>
            <w:r w:rsidR="00D223A1" w:rsidRPr="00BB34E2">
              <w:t>2</w:t>
            </w:r>
            <w:r w:rsidR="00D223A1">
              <w:t>8</w:t>
            </w:r>
            <w:r w:rsidRPr="00BB34E2">
              <w:t xml:space="preserve">, </w:t>
            </w:r>
            <w:r w:rsidR="00D223A1" w:rsidRPr="00BB34E2">
              <w:t>202</w:t>
            </w:r>
            <w:r w:rsidR="00D223A1">
              <w:t>5</w:t>
            </w:r>
            <w:r w:rsidRPr="00BB34E2">
              <w:t xml:space="preserve">. Call </w:t>
            </w:r>
            <w:r w:rsidRPr="00BB34E2">
              <w:rPr>
                <w:b/>
                <w:bCs/>
              </w:rPr>
              <w:t>1-901-472-4190</w:t>
            </w:r>
            <w:r w:rsidRPr="00BB34E2">
              <w:t xml:space="preserve"> to schedule your flu shot during regular clinic hours (walk-ins also welcome).</w:t>
            </w:r>
          </w:p>
        </w:tc>
      </w:tr>
    </w:tbl>
    <w:p w14:paraId="14A2DA0F" w14:textId="47AA272B" w:rsidR="004A0592" w:rsidRDefault="004A0592" w:rsidP="00664756">
      <w:r>
        <w:br w:type="page"/>
      </w:r>
    </w:p>
    <w:p w14:paraId="2D38C88C" w14:textId="72CCD004" w:rsidR="004A0592" w:rsidRDefault="004A0592" w:rsidP="004A0592">
      <w:pPr>
        <w:pStyle w:val="Breadcrumb"/>
      </w:pPr>
      <w:r>
        <w:lastRenderedPageBreak/>
        <w:t xml:space="preserve">Home &gt; Financial </w:t>
      </w:r>
    </w:p>
    <w:p w14:paraId="767262C5" w14:textId="17775A14" w:rsidR="004A0592" w:rsidRPr="004A0592" w:rsidRDefault="0030105D" w:rsidP="004A0592">
      <w:pPr>
        <w:pStyle w:val="Heading1"/>
        <w:rPr>
          <w:color w:val="FF0000"/>
        </w:rPr>
      </w:pPr>
      <w:r>
        <w:t>Your Finances</w:t>
      </w:r>
      <w:r w:rsidR="004A0592">
        <w:t xml:space="preserve"> </w:t>
      </w:r>
      <w:r w:rsidR="004A0592" w:rsidRPr="004A0592">
        <w:rPr>
          <w:color w:val="FF0000"/>
        </w:rPr>
        <w:t>[landing page]</w:t>
      </w:r>
    </w:p>
    <w:p w14:paraId="5D5EB9BE" w14:textId="3B69F549" w:rsidR="004A0592" w:rsidRPr="004A0592" w:rsidRDefault="004A0592" w:rsidP="004A0592">
      <w:pPr>
        <w:rPr>
          <w:color w:val="00263E" w:themeColor="background2"/>
          <w:sz w:val="24"/>
        </w:rPr>
      </w:pPr>
      <w:r w:rsidRPr="004A0592">
        <w:rPr>
          <w:color w:val="00263E" w:themeColor="background2"/>
          <w:sz w:val="24"/>
        </w:rPr>
        <w:t>Shelby County is committed to providing you and your family with comprehensive benefits to support you in maintaining good health.</w:t>
      </w:r>
    </w:p>
    <w:tbl>
      <w:tblPr>
        <w:tblStyle w:val="TableGrid"/>
        <w:tblW w:w="0" w:type="auto"/>
        <w:tblCellMar>
          <w:top w:w="115" w:type="dxa"/>
          <w:bottom w:w="115" w:type="dxa"/>
        </w:tblCellMar>
        <w:tblLook w:val="04A0" w:firstRow="1" w:lastRow="0" w:firstColumn="1" w:lastColumn="0" w:noHBand="0" w:noVBand="1"/>
      </w:tblPr>
      <w:tblGrid>
        <w:gridCol w:w="5395"/>
        <w:gridCol w:w="5395"/>
      </w:tblGrid>
      <w:tr w:rsidR="004A0592" w14:paraId="15D82DDC" w14:textId="77777777" w:rsidTr="001456C6">
        <w:tc>
          <w:tcPr>
            <w:tcW w:w="5395" w:type="dxa"/>
          </w:tcPr>
          <w:p w14:paraId="160894C1" w14:textId="77777777" w:rsidR="004A0592" w:rsidRPr="00D11880" w:rsidRDefault="004A0592" w:rsidP="001456C6">
            <w:pPr>
              <w:rPr>
                <w:color w:val="FF0000"/>
              </w:rPr>
            </w:pPr>
            <w:r w:rsidRPr="00D11880">
              <w:rPr>
                <w:color w:val="FF0000"/>
              </w:rPr>
              <w:t>[Image]</w:t>
            </w:r>
          </w:p>
          <w:p w14:paraId="623F64B6" w14:textId="77777777" w:rsidR="004A0592" w:rsidRDefault="004A0592" w:rsidP="001456C6"/>
          <w:p w14:paraId="35078797" w14:textId="107AEDDD" w:rsidR="004A0592" w:rsidRDefault="004A0592" w:rsidP="001456C6">
            <w:pPr>
              <w:pStyle w:val="Heading3"/>
            </w:pPr>
            <w:r>
              <w:t>Retirement Plans</w:t>
            </w:r>
          </w:p>
          <w:p w14:paraId="2225D898" w14:textId="53C23E98" w:rsidR="004A0592" w:rsidRDefault="004A0592" w:rsidP="001456C6">
            <w:r w:rsidRPr="004A0592">
              <w:t>Find out which pension plan you are eligible for and get information about the deferred compensation plan.</w:t>
            </w:r>
          </w:p>
          <w:p w14:paraId="2ECD5502" w14:textId="77777777" w:rsidR="004A0592" w:rsidRDefault="004A0592" w:rsidP="001456C6"/>
          <w:p w14:paraId="20F2FC96" w14:textId="7857A6E0" w:rsidR="004A0592" w:rsidRDefault="004A0592" w:rsidP="001456C6">
            <w:r w:rsidRPr="00D11880">
              <w:rPr>
                <w:color w:val="FF0000"/>
              </w:rPr>
              <w:t xml:space="preserve">[Button] </w:t>
            </w:r>
            <w:hyperlink r:id="rId55" w:history="1">
              <w:r w:rsidRPr="00D11880">
                <w:rPr>
                  <w:rStyle w:val="Hyperlink"/>
                </w:rPr>
                <w:t>Learn more</w:t>
              </w:r>
            </w:hyperlink>
          </w:p>
        </w:tc>
        <w:tc>
          <w:tcPr>
            <w:tcW w:w="5395" w:type="dxa"/>
          </w:tcPr>
          <w:p w14:paraId="24D0D744" w14:textId="77777777" w:rsidR="004A0592" w:rsidRPr="00D11880" w:rsidRDefault="004A0592" w:rsidP="001456C6">
            <w:pPr>
              <w:rPr>
                <w:color w:val="FF0000"/>
              </w:rPr>
            </w:pPr>
            <w:r w:rsidRPr="00D11880">
              <w:rPr>
                <w:color w:val="FF0000"/>
              </w:rPr>
              <w:t>[Image]</w:t>
            </w:r>
          </w:p>
          <w:p w14:paraId="7ADF1E32" w14:textId="77777777" w:rsidR="004A0592" w:rsidRDefault="004A0592" w:rsidP="001456C6"/>
          <w:p w14:paraId="5C9663D7" w14:textId="0724930A" w:rsidR="004A0592" w:rsidRDefault="004A0592" w:rsidP="001456C6">
            <w:pPr>
              <w:pStyle w:val="Heading3"/>
            </w:pPr>
            <w:r>
              <w:t>Tax-advantaged Accounts</w:t>
            </w:r>
          </w:p>
          <w:p w14:paraId="4437DB72" w14:textId="33CCFFBE" w:rsidR="004A0592" w:rsidRDefault="004A0592" w:rsidP="001456C6">
            <w:r w:rsidRPr="004A0592">
              <w:t>Learn how the Health Reimbursement Account (HRA), Health Care FSA and Dependent Care FSA can help you save on eligible expenses.</w:t>
            </w:r>
          </w:p>
          <w:p w14:paraId="5F7A3DA1" w14:textId="77777777" w:rsidR="004A0592" w:rsidRDefault="004A0592" w:rsidP="001456C6"/>
          <w:p w14:paraId="2DEA7005" w14:textId="55A9CFFE" w:rsidR="004A0592" w:rsidRDefault="004A0592" w:rsidP="001456C6">
            <w:r w:rsidRPr="00D11880">
              <w:rPr>
                <w:color w:val="FF0000"/>
              </w:rPr>
              <w:t xml:space="preserve">[Button] </w:t>
            </w:r>
            <w:hyperlink r:id="rId56" w:history="1">
              <w:r w:rsidRPr="00D11880">
                <w:rPr>
                  <w:rStyle w:val="Hyperlink"/>
                </w:rPr>
                <w:t>Learn more</w:t>
              </w:r>
            </w:hyperlink>
          </w:p>
        </w:tc>
      </w:tr>
      <w:tr w:rsidR="004A0592" w14:paraId="522647F9" w14:textId="77777777" w:rsidTr="001456C6">
        <w:tc>
          <w:tcPr>
            <w:tcW w:w="5395" w:type="dxa"/>
          </w:tcPr>
          <w:p w14:paraId="216413AF" w14:textId="77777777" w:rsidR="004A0592" w:rsidRPr="00D11880" w:rsidRDefault="004A0592" w:rsidP="001456C6">
            <w:pPr>
              <w:rPr>
                <w:color w:val="FF0000"/>
              </w:rPr>
            </w:pPr>
            <w:r w:rsidRPr="00D11880">
              <w:rPr>
                <w:color w:val="FF0000"/>
              </w:rPr>
              <w:t>[Image]</w:t>
            </w:r>
          </w:p>
          <w:p w14:paraId="1753F459" w14:textId="77777777" w:rsidR="004A0592" w:rsidRDefault="004A0592" w:rsidP="001456C6"/>
          <w:p w14:paraId="0AD1B0A9" w14:textId="004F47C1" w:rsidR="004A0592" w:rsidRDefault="004A0592" w:rsidP="001456C6">
            <w:pPr>
              <w:pStyle w:val="Heading3"/>
            </w:pPr>
            <w:r>
              <w:t>Income Protection Benefits</w:t>
            </w:r>
          </w:p>
          <w:p w14:paraId="715E3EA4" w14:textId="47961669" w:rsidR="004A0592" w:rsidRDefault="004A0592" w:rsidP="001456C6">
            <w:r w:rsidRPr="004A0592">
              <w:t>Explore life insurance, Accidental Death &amp; Dismemberment (AD&amp;D), and disability insurance options that help protect your and your loved ones from the unthinkable.</w:t>
            </w:r>
          </w:p>
          <w:p w14:paraId="1D949592" w14:textId="77777777" w:rsidR="004A0592" w:rsidRDefault="004A0592" w:rsidP="001456C6"/>
          <w:p w14:paraId="4F004059" w14:textId="6E9D1D69" w:rsidR="004A0592" w:rsidRDefault="004A0592" w:rsidP="001456C6">
            <w:r w:rsidRPr="00D11880">
              <w:rPr>
                <w:color w:val="FF0000"/>
              </w:rPr>
              <w:t xml:space="preserve">[Button] </w:t>
            </w:r>
            <w:hyperlink r:id="rId57" w:history="1">
              <w:r w:rsidRPr="00D11880">
                <w:rPr>
                  <w:rStyle w:val="Hyperlink"/>
                </w:rPr>
                <w:t>Learn more</w:t>
              </w:r>
            </w:hyperlink>
          </w:p>
        </w:tc>
        <w:tc>
          <w:tcPr>
            <w:tcW w:w="5395" w:type="dxa"/>
          </w:tcPr>
          <w:p w14:paraId="57B175B7" w14:textId="77777777" w:rsidR="004A0592" w:rsidRPr="00D11880" w:rsidRDefault="004A0592" w:rsidP="001456C6">
            <w:pPr>
              <w:rPr>
                <w:color w:val="FF0000"/>
              </w:rPr>
            </w:pPr>
            <w:r w:rsidRPr="00D11880">
              <w:rPr>
                <w:color w:val="FF0000"/>
              </w:rPr>
              <w:t>[Image]</w:t>
            </w:r>
          </w:p>
          <w:p w14:paraId="4DFDD016" w14:textId="77777777" w:rsidR="004A0592" w:rsidRDefault="004A0592" w:rsidP="001456C6"/>
          <w:p w14:paraId="1D24B755" w14:textId="674129B3" w:rsidR="004A0592" w:rsidRDefault="004A0592" w:rsidP="001456C6">
            <w:pPr>
              <w:pStyle w:val="Heading3"/>
            </w:pPr>
            <w:r>
              <w:t>Supplemental Medical Coverage</w:t>
            </w:r>
          </w:p>
          <w:p w14:paraId="4250D7ED" w14:textId="37ACB972" w:rsidR="004A0592" w:rsidRDefault="004A0592" w:rsidP="001456C6">
            <w:r w:rsidRPr="004A0592">
              <w:t>Get added protection with hospital indemnity and critical illness coverage.</w:t>
            </w:r>
          </w:p>
          <w:p w14:paraId="25136C49" w14:textId="77777777" w:rsidR="004A0592" w:rsidRDefault="004A0592" w:rsidP="001456C6"/>
          <w:p w14:paraId="327874D1" w14:textId="1C7E32B1" w:rsidR="004A0592" w:rsidRDefault="004A0592" w:rsidP="001456C6">
            <w:r w:rsidRPr="00D11880">
              <w:rPr>
                <w:color w:val="FF0000"/>
              </w:rPr>
              <w:t xml:space="preserve">[Button] </w:t>
            </w:r>
            <w:hyperlink r:id="rId58" w:history="1">
              <w:r w:rsidRPr="00D11880">
                <w:rPr>
                  <w:rStyle w:val="Hyperlink"/>
                </w:rPr>
                <w:t>Learn more</w:t>
              </w:r>
            </w:hyperlink>
          </w:p>
        </w:tc>
      </w:tr>
    </w:tbl>
    <w:p w14:paraId="3F5EA6FB" w14:textId="77777777" w:rsidR="004A0592" w:rsidRDefault="004A0592" w:rsidP="00266B1E"/>
    <w:p w14:paraId="51E09903" w14:textId="305AE41B" w:rsidR="00881C3B" w:rsidRDefault="00881C3B">
      <w:r>
        <w:br w:type="page"/>
      </w:r>
    </w:p>
    <w:p w14:paraId="1DFB1DDF" w14:textId="3232353A" w:rsidR="00881C3B" w:rsidRDefault="00881C3B" w:rsidP="00881C3B">
      <w:pPr>
        <w:pStyle w:val="Breadcrumb"/>
      </w:pPr>
      <w:r>
        <w:lastRenderedPageBreak/>
        <w:t>Home &gt; Financial &gt; Retirement Plans</w:t>
      </w:r>
    </w:p>
    <w:p w14:paraId="45B5A790" w14:textId="386C64BC" w:rsidR="00881C3B" w:rsidRPr="004A0592" w:rsidRDefault="00881C3B" w:rsidP="00881C3B">
      <w:pPr>
        <w:pStyle w:val="Heading1"/>
        <w:rPr>
          <w:color w:val="FF0000"/>
        </w:rPr>
      </w:pPr>
      <w:r>
        <w:t>Retirement Plans</w:t>
      </w:r>
    </w:p>
    <w:p w14:paraId="29EDAC63" w14:textId="4A8B74B8" w:rsidR="00881C3B" w:rsidRDefault="00A258E1" w:rsidP="00266B1E">
      <w:pPr>
        <w:rPr>
          <w:color w:val="00263E" w:themeColor="background2"/>
          <w:sz w:val="24"/>
        </w:rPr>
      </w:pPr>
      <w:r w:rsidRPr="00A258E1">
        <w:rPr>
          <w:color w:val="00263E" w:themeColor="background2"/>
          <w:sz w:val="24"/>
        </w:rPr>
        <w:t>Shelby County is committed to helping you plan for retirement and achieve your savings goals.</w:t>
      </w:r>
    </w:p>
    <w:p w14:paraId="4854F88A" w14:textId="77777777" w:rsidR="00A258E1" w:rsidRDefault="00A258E1" w:rsidP="00A258E1">
      <w:pPr>
        <w:pStyle w:val="Heading2"/>
      </w:pPr>
      <w:r>
        <w:t>Pension Plans</w:t>
      </w:r>
    </w:p>
    <w:p w14:paraId="7BDD4049" w14:textId="206A1D5F" w:rsidR="00A258E1" w:rsidRDefault="00A258E1" w:rsidP="00A258E1">
      <w:r>
        <w:t>Shelby County Government currently sponsors four pension plans. The plan you participate in will depend on when you were hired:</w:t>
      </w:r>
    </w:p>
    <w:p w14:paraId="56D718F5" w14:textId="21F59277" w:rsidR="00A258E1" w:rsidRDefault="00A258E1" w:rsidP="00A258E1">
      <w:r w:rsidRPr="00A258E1">
        <w:rPr>
          <w:b/>
          <w:bCs/>
        </w:rPr>
        <w:t>Plan A</w:t>
      </w:r>
      <w:r>
        <w:t>: For employees hired on or after December 1, 1978, or who elected to transfer from Plan B</w:t>
      </w:r>
    </w:p>
    <w:p w14:paraId="3BB251EF" w14:textId="6500A79C" w:rsidR="00A258E1" w:rsidRDefault="00A258E1" w:rsidP="00A258E1">
      <w:r w:rsidRPr="00A258E1">
        <w:rPr>
          <w:b/>
          <w:bCs/>
        </w:rPr>
        <w:t>Plan B</w:t>
      </w:r>
      <w:r>
        <w:t>: For employees hired before December 1, 1978, who did not elect to transfer to Plan A</w:t>
      </w:r>
    </w:p>
    <w:p w14:paraId="27E7718E" w14:textId="652AF758" w:rsidR="00A258E1" w:rsidRDefault="00A258E1" w:rsidP="00A258E1">
      <w:r w:rsidRPr="00A258E1">
        <w:rPr>
          <w:b/>
          <w:bCs/>
        </w:rPr>
        <w:t>Plan C</w:t>
      </w:r>
      <w:r>
        <w:t>: For employees hired on or after March 1, 2005, or who elected to transfer from Plan A</w:t>
      </w:r>
    </w:p>
    <w:p w14:paraId="051B907D" w14:textId="3C5FC57C" w:rsidR="00A258E1" w:rsidRDefault="00A258E1" w:rsidP="00A258E1">
      <w:r w:rsidRPr="00A258E1">
        <w:rPr>
          <w:b/>
          <w:bCs/>
        </w:rPr>
        <w:t>Plan D</w:t>
      </w:r>
      <w:r>
        <w:t>: For employees hired on or after July 1, 2011</w:t>
      </w:r>
    </w:p>
    <w:p w14:paraId="692FFB2C" w14:textId="4127E9B5" w:rsidR="00A258E1" w:rsidRDefault="00A258E1" w:rsidP="00A258E1">
      <w:r>
        <w:t>These plans are all “defined benefit” plans, meaning they provide a pre-determined, fixed benefit. How your benefit is calculated will depend on the plan you participate in as well as things like your years of Credited Service and your Final Average Earnings.</w:t>
      </w:r>
    </w:p>
    <w:p w14:paraId="033F4163" w14:textId="70C3BE58" w:rsidR="00A258E1" w:rsidRDefault="00A258E1" w:rsidP="00A258E1">
      <w:r>
        <w:t>Note: You are required to contribute a certain percentage of your earnings each pay period to the pension plan that you participate in. Shelby County will make additional contributions each year, based on the yearly actuarial valuation requirements.</w:t>
      </w:r>
    </w:p>
    <w:p w14:paraId="7ABCB026" w14:textId="77777777" w:rsidR="00A258E1" w:rsidRDefault="00A258E1" w:rsidP="00A258E1">
      <w:pPr>
        <w:pStyle w:val="Heading2"/>
      </w:pPr>
      <w:r>
        <w:t>Deferred Compensation Plan</w:t>
      </w:r>
    </w:p>
    <w:p w14:paraId="33AA74DA" w14:textId="16452C4F" w:rsidR="00A258E1" w:rsidRDefault="00A258E1" w:rsidP="00A258E1">
      <w:r>
        <w:t>This plan provides you with another way to save for retirement—on a tax-deferred basis. It’s a 457(b) plan, which is a “defined contribution” plan, meaning that your benefit will be determined based on how much money you contribute to the plan.</w:t>
      </w:r>
    </w:p>
    <w:p w14:paraId="31BD2535" w14:textId="76C18187" w:rsidR="00A258E1" w:rsidRDefault="00A258E1" w:rsidP="00A258E1">
      <w:r>
        <w:t>If you participate, you choose how much to contribute per pay period, up to IRS limits.</w:t>
      </w:r>
    </w:p>
    <w:p w14:paraId="40493EDE" w14:textId="3B41A6C5" w:rsidR="00A258E1" w:rsidRDefault="00A258E1" w:rsidP="00A258E1">
      <w:pPr>
        <w:pStyle w:val="Heading3"/>
      </w:pPr>
      <w:r>
        <w:t>Contribution Limits</w:t>
      </w:r>
    </w:p>
    <w:p w14:paraId="54FD919B" w14:textId="503F9B10" w:rsidR="00A258E1" w:rsidRDefault="00DB0BAA" w:rsidP="003830F1">
      <w:r>
        <w:t xml:space="preserve">In </w:t>
      </w:r>
      <w:r w:rsidR="005D1B25">
        <w:t>2025</w:t>
      </w:r>
      <w:r w:rsidR="002D4D69">
        <w:t>,</w:t>
      </w:r>
      <w:r w:rsidR="005D1B25">
        <w:t xml:space="preserve"> </w:t>
      </w:r>
      <w:r>
        <w:t>you can contribute</w:t>
      </w:r>
      <w:r w:rsidR="002D4D69">
        <w:t xml:space="preserve"> up to</w:t>
      </w:r>
      <w:r w:rsidR="00A258E1">
        <w:t xml:space="preserve"> $</w:t>
      </w:r>
      <w:r w:rsidR="00B533AB">
        <w:t>23</w:t>
      </w:r>
      <w:r w:rsidR="00A258E1">
        <w:t>,</w:t>
      </w:r>
      <w:r w:rsidR="005D1B25">
        <w:t>500</w:t>
      </w:r>
      <w:r w:rsidR="002D4D69">
        <w:t>.</w:t>
      </w:r>
    </w:p>
    <w:p w14:paraId="339B738E" w14:textId="2FD40DF4" w:rsidR="002D4D69" w:rsidRDefault="0073670A" w:rsidP="003830F1">
      <w:r>
        <w:t xml:space="preserve">If you’re age 50-59 or 64 </w:t>
      </w:r>
      <w:r w:rsidR="004279C1">
        <w:t>and</w:t>
      </w:r>
      <w:r>
        <w:t xml:space="preserve"> older by December 31, you can make an a</w:t>
      </w:r>
      <w:r w:rsidR="00A258E1">
        <w:t>dditional $7,500 in catch-up contributions</w:t>
      </w:r>
      <w:r>
        <w:t>.</w:t>
      </w:r>
      <w:r w:rsidR="00CE25C3">
        <w:t xml:space="preserve"> </w:t>
      </w:r>
    </w:p>
    <w:p w14:paraId="1EC7C1AD" w14:textId="66E7D91A" w:rsidR="00A258E1" w:rsidRDefault="0073670A" w:rsidP="003830F1">
      <w:r>
        <w:t>If you’re age 60-63 by December 31, you can make an a</w:t>
      </w:r>
      <w:r w:rsidR="002D4D69">
        <w:t xml:space="preserve">dditional </w:t>
      </w:r>
      <w:r w:rsidR="00CE25C3" w:rsidRPr="00CE25C3">
        <w:t>$11,250</w:t>
      </w:r>
      <w:r w:rsidR="00CE25C3">
        <w:t xml:space="preserve"> </w:t>
      </w:r>
      <w:r>
        <w:t xml:space="preserve">in catch-up contributions. </w:t>
      </w:r>
    </w:p>
    <w:p w14:paraId="578B26F1" w14:textId="306B795B" w:rsidR="00A258E1" w:rsidRDefault="00A258E1" w:rsidP="00A258E1">
      <w:r>
        <w:t xml:space="preserve">For more information about the Deferred Compensation Plan, visit </w:t>
      </w:r>
      <w:hyperlink r:id="rId59" w:history="1">
        <w:r w:rsidRPr="00A258E1">
          <w:rPr>
            <w:rStyle w:val="Hyperlink"/>
          </w:rPr>
          <w:t>empowermyretirement.com</w:t>
        </w:r>
      </w:hyperlink>
      <w:r>
        <w:t xml:space="preserve"> or contact your local Empower Representative, Alese Pewitt, at </w:t>
      </w:r>
      <w:r w:rsidRPr="00A258E1">
        <w:rPr>
          <w:b/>
          <w:bCs/>
        </w:rPr>
        <w:t>(901) 500-5075</w:t>
      </w:r>
      <w:r>
        <w:t>.</w:t>
      </w:r>
    </w:p>
    <w:p w14:paraId="7C3AF468" w14:textId="3B5B79FC" w:rsidR="00A258E1" w:rsidRDefault="00A258E1" w:rsidP="00881C3B">
      <w:r>
        <w:t>New and current participants need to register when visiting the Empower site for the first time before they can log in or enroll.</w:t>
      </w:r>
    </w:p>
    <w:p w14:paraId="32558950" w14:textId="77777777" w:rsidR="00A258E1" w:rsidRPr="0059767D" w:rsidRDefault="00A258E1" w:rsidP="00A258E1">
      <w:pPr>
        <w:rPr>
          <w:color w:val="FF0000"/>
        </w:rPr>
      </w:pPr>
      <w:r w:rsidRPr="0059767D">
        <w:rPr>
          <w:color w:val="FF0000"/>
        </w:rPr>
        <w:t>[Right sidebar</w:t>
      </w:r>
      <w:r>
        <w:rPr>
          <w:color w:val="FF0000"/>
        </w:rPr>
        <w:t xml:space="preserve"> content</w:t>
      </w:r>
      <w:r w:rsidRPr="0059767D">
        <w:rPr>
          <w:color w:val="FF0000"/>
        </w:rPr>
        <w:t>]</w:t>
      </w:r>
    </w:p>
    <w:tbl>
      <w:tblPr>
        <w:tblStyle w:val="TableGrid"/>
        <w:tblW w:w="0" w:type="auto"/>
        <w:tblCellMar>
          <w:top w:w="72" w:type="dxa"/>
          <w:bottom w:w="72" w:type="dxa"/>
        </w:tblCellMar>
        <w:tblLook w:val="04A0" w:firstRow="1" w:lastRow="0" w:firstColumn="1" w:lastColumn="0" w:noHBand="0" w:noVBand="1"/>
      </w:tblPr>
      <w:tblGrid>
        <w:gridCol w:w="10790"/>
      </w:tblGrid>
      <w:tr w:rsidR="00A258E1" w14:paraId="0294DDA2" w14:textId="77777777" w:rsidTr="00CE040F">
        <w:tc>
          <w:tcPr>
            <w:tcW w:w="10790" w:type="dxa"/>
          </w:tcPr>
          <w:p w14:paraId="168189EC" w14:textId="77777777" w:rsidR="00A258E1" w:rsidRDefault="00A258E1" w:rsidP="00CE040F">
            <w:r>
              <w:rPr>
                <w:color w:val="FF0000"/>
              </w:rPr>
              <w:t>[C</w:t>
            </w:r>
            <w:r w:rsidRPr="008C62A0">
              <w:rPr>
                <w:color w:val="FF0000"/>
              </w:rPr>
              <w:t>allout</w:t>
            </w:r>
            <w:r>
              <w:rPr>
                <w:color w:val="FF0000"/>
              </w:rPr>
              <w:t>]</w:t>
            </w:r>
          </w:p>
        </w:tc>
      </w:tr>
      <w:tr w:rsidR="00A258E1" w:rsidRPr="00C66DFF" w14:paraId="1B26C92C" w14:textId="77777777" w:rsidTr="00CE040F">
        <w:trPr>
          <w:trHeight w:val="1008"/>
        </w:trPr>
        <w:tc>
          <w:tcPr>
            <w:tcW w:w="10790" w:type="dxa"/>
            <w:shd w:val="clear" w:color="auto" w:fill="DAE8F3" w:themeFill="accent2" w:themeFillTint="66"/>
            <w:vAlign w:val="center"/>
          </w:tcPr>
          <w:p w14:paraId="24073A7D" w14:textId="76812564" w:rsidR="00A258E1" w:rsidRDefault="00A258E1" w:rsidP="007D558E">
            <w:pPr>
              <w:pStyle w:val="Heading3"/>
            </w:pPr>
            <w:r>
              <w:lastRenderedPageBreak/>
              <w:t>Additional Benefits at Retirement</w:t>
            </w:r>
          </w:p>
          <w:p w14:paraId="5FD28A07" w14:textId="77777777" w:rsidR="00A258E1" w:rsidRDefault="00A258E1" w:rsidP="00A258E1">
            <w:r w:rsidRPr="00A258E1">
              <w:t>If you meet certain eligibility requirements at the time of retirement, you may be eligible to receive health, life, and voluntary benefits in retirement.</w:t>
            </w:r>
          </w:p>
          <w:p w14:paraId="247EC69E" w14:textId="77777777" w:rsidR="00A258E1" w:rsidRDefault="00A258E1" w:rsidP="00A258E1"/>
          <w:p w14:paraId="236CAC9D" w14:textId="261B75B9" w:rsidR="00A258E1" w:rsidRPr="00C66DFF" w:rsidRDefault="00000000" w:rsidP="00A258E1">
            <w:hyperlink r:id="rId60" w:history="1">
              <w:r w:rsidR="00A258E1" w:rsidRPr="00A258E1">
                <w:rPr>
                  <w:rStyle w:val="Hyperlink"/>
                </w:rPr>
                <w:t>Learn more</w:t>
              </w:r>
            </w:hyperlink>
          </w:p>
        </w:tc>
      </w:tr>
    </w:tbl>
    <w:p w14:paraId="320E1D05" w14:textId="77777777" w:rsidR="00A258E1" w:rsidRDefault="00A258E1" w:rsidP="00A258E1"/>
    <w:tbl>
      <w:tblPr>
        <w:tblStyle w:val="TableGrid"/>
        <w:tblW w:w="5000" w:type="pct"/>
        <w:tblCellMar>
          <w:top w:w="72" w:type="dxa"/>
          <w:bottom w:w="72" w:type="dxa"/>
        </w:tblCellMar>
        <w:tblLook w:val="04A0" w:firstRow="1" w:lastRow="0" w:firstColumn="1" w:lastColumn="0" w:noHBand="0" w:noVBand="1"/>
      </w:tblPr>
      <w:tblGrid>
        <w:gridCol w:w="10790"/>
      </w:tblGrid>
      <w:tr w:rsidR="00A258E1" w14:paraId="4CCF1549" w14:textId="77777777" w:rsidTr="00CE040F">
        <w:tc>
          <w:tcPr>
            <w:tcW w:w="5000" w:type="pct"/>
          </w:tcPr>
          <w:p w14:paraId="627C1218" w14:textId="77777777" w:rsidR="00A258E1" w:rsidRDefault="00A258E1" w:rsidP="00CE040F">
            <w:r w:rsidRPr="00AA7181">
              <w:rPr>
                <w:color w:val="FF0000"/>
              </w:rPr>
              <w:t>[Contact and resources footer]</w:t>
            </w:r>
          </w:p>
        </w:tc>
      </w:tr>
      <w:tr w:rsidR="00A258E1" w14:paraId="46790884" w14:textId="77777777" w:rsidTr="00CE040F">
        <w:trPr>
          <w:trHeight w:val="1440"/>
        </w:trPr>
        <w:tc>
          <w:tcPr>
            <w:tcW w:w="5000" w:type="pct"/>
            <w:shd w:val="clear" w:color="auto" w:fill="F2CBB0" w:themeFill="accent4" w:themeFillTint="66"/>
          </w:tcPr>
          <w:p w14:paraId="3F7060F2" w14:textId="77777777" w:rsidR="00A258E1" w:rsidRDefault="00A258E1" w:rsidP="00CE040F">
            <w:pPr>
              <w:pStyle w:val="Heading3"/>
            </w:pPr>
            <w:r>
              <w:t>Resources</w:t>
            </w:r>
          </w:p>
          <w:p w14:paraId="5543EC12" w14:textId="5D79A6A4" w:rsidR="00A258E1" w:rsidRDefault="00A258E1" w:rsidP="00CE040F">
            <w:pPr>
              <w:pStyle w:val="Heading4"/>
            </w:pPr>
            <w:r>
              <w:t>Pension Plan</w:t>
            </w:r>
          </w:p>
          <w:p w14:paraId="1605B1C0" w14:textId="252A5CD0" w:rsidR="00A258E1" w:rsidRDefault="00A258E1" w:rsidP="00A258E1">
            <w:r>
              <w:t>Retirement Office</w:t>
            </w:r>
          </w:p>
          <w:p w14:paraId="0CEF6364" w14:textId="0FF5212D" w:rsidR="00A258E1" w:rsidRPr="00A258E1" w:rsidRDefault="00A258E1" w:rsidP="00A258E1">
            <w:r w:rsidRPr="00A258E1">
              <w:t>1-901-222-1950</w:t>
            </w:r>
          </w:p>
          <w:p w14:paraId="340E5F42" w14:textId="067FEFA2" w:rsidR="00A258E1" w:rsidRDefault="00000000" w:rsidP="00CE040F">
            <w:hyperlink r:id="rId61" w:history="1">
              <w:r w:rsidR="00A258E1" w:rsidRPr="00A258E1">
                <w:rPr>
                  <w:rStyle w:val="Hyperlink"/>
                  <w:rFonts w:cstheme="minorHAnsi"/>
                </w:rPr>
                <w:t>Website</w:t>
              </w:r>
            </w:hyperlink>
            <w:r w:rsidR="00A258E1">
              <w:t xml:space="preserve"> </w:t>
            </w:r>
          </w:p>
          <w:p w14:paraId="6B54BDEB" w14:textId="77777777" w:rsidR="00A258E1" w:rsidRDefault="00A258E1" w:rsidP="00CE040F"/>
          <w:p w14:paraId="5C5DB122" w14:textId="77777777" w:rsidR="00A258E1" w:rsidRDefault="00A258E1" w:rsidP="00A258E1">
            <w:pPr>
              <w:pStyle w:val="Heading4"/>
            </w:pPr>
            <w:r>
              <w:t>Deferred Compensation</w:t>
            </w:r>
          </w:p>
          <w:p w14:paraId="4EADDAC1" w14:textId="77777777" w:rsidR="00A258E1" w:rsidRDefault="00A258E1" w:rsidP="00CE040F">
            <w:r>
              <w:t>Empower</w:t>
            </w:r>
          </w:p>
          <w:p w14:paraId="7341DAFB" w14:textId="199C30CD" w:rsidR="00A258E1" w:rsidRDefault="00A258E1" w:rsidP="00CE040F">
            <w:r w:rsidRPr="00A258E1">
              <w:t>1-901-500-5075</w:t>
            </w:r>
          </w:p>
          <w:p w14:paraId="2A716258" w14:textId="7518E0E1" w:rsidR="00A258E1" w:rsidRDefault="00000000" w:rsidP="00CE040F">
            <w:hyperlink r:id="rId62" w:history="1">
              <w:r w:rsidR="00A258E1">
                <w:rPr>
                  <w:rStyle w:val="Hyperlink"/>
                </w:rPr>
                <w:t>empowermyretirement.com</w:t>
              </w:r>
            </w:hyperlink>
          </w:p>
          <w:p w14:paraId="42C35717" w14:textId="77777777" w:rsidR="00A258E1" w:rsidRDefault="00A258E1" w:rsidP="00CE040F"/>
          <w:p w14:paraId="0E3C6FDC" w14:textId="77777777" w:rsidR="00A258E1" w:rsidRDefault="00A258E1" w:rsidP="00A258E1">
            <w:pPr>
              <w:pStyle w:val="Heading4"/>
            </w:pPr>
            <w:r>
              <w:t>Documents</w:t>
            </w:r>
          </w:p>
          <w:p w14:paraId="69A3A836" w14:textId="56781F6F" w:rsidR="00A258E1" w:rsidRPr="00365190" w:rsidRDefault="00000000" w:rsidP="00CE040F">
            <w:hyperlink r:id="rId63" w:history="1">
              <w:r w:rsidR="00A258E1" w:rsidRPr="00A258E1">
                <w:rPr>
                  <w:rStyle w:val="Hyperlink"/>
                </w:rPr>
                <w:t>Pension Plan Documents</w:t>
              </w:r>
            </w:hyperlink>
          </w:p>
        </w:tc>
      </w:tr>
    </w:tbl>
    <w:p w14:paraId="7DEE1982" w14:textId="77777777" w:rsidR="00A258E1" w:rsidRDefault="00A258E1" w:rsidP="00881C3B"/>
    <w:p w14:paraId="5B98E55E" w14:textId="77777777" w:rsidR="00881C3B" w:rsidRDefault="00881C3B" w:rsidP="00881C3B"/>
    <w:p w14:paraId="19F162D4" w14:textId="5C6912A4" w:rsidR="00881C3B" w:rsidRDefault="00881C3B">
      <w:r>
        <w:br w:type="page"/>
      </w:r>
    </w:p>
    <w:p w14:paraId="1589EB96" w14:textId="73BF10EC" w:rsidR="00881C3B" w:rsidRDefault="00881C3B" w:rsidP="00881C3B">
      <w:pPr>
        <w:pStyle w:val="Breadcrumb"/>
      </w:pPr>
      <w:r>
        <w:lastRenderedPageBreak/>
        <w:t>Home &gt; Financial &gt; Tax-advantaged Accounts</w:t>
      </w:r>
    </w:p>
    <w:p w14:paraId="671FA877" w14:textId="150DD0F6" w:rsidR="00881C3B" w:rsidRPr="004A0592" w:rsidRDefault="00881C3B" w:rsidP="00881C3B">
      <w:pPr>
        <w:pStyle w:val="Heading1"/>
        <w:rPr>
          <w:color w:val="FF0000"/>
        </w:rPr>
      </w:pPr>
      <w:r>
        <w:t>Tax-advantaged Accounts</w:t>
      </w:r>
    </w:p>
    <w:p w14:paraId="448EC84E" w14:textId="69BC51D5" w:rsidR="00881C3B" w:rsidRDefault="0059663D" w:rsidP="00881C3B">
      <w:pPr>
        <w:rPr>
          <w:color w:val="00263E" w:themeColor="background2"/>
          <w:sz w:val="24"/>
        </w:rPr>
      </w:pPr>
      <w:r w:rsidRPr="0059663D">
        <w:rPr>
          <w:color w:val="00263E" w:themeColor="background2"/>
          <w:sz w:val="24"/>
        </w:rPr>
        <w:t>Shelby County offers Health Care and Dependent Care Flexible Spending Accounts (FSAs) that allow you to pay for eligible expenses on a tax-free basis.</w:t>
      </w:r>
    </w:p>
    <w:p w14:paraId="79DC4382" w14:textId="207411BA" w:rsidR="001917AE" w:rsidRDefault="001917AE" w:rsidP="001917AE">
      <w:r w:rsidRPr="001917AE">
        <w:rPr>
          <w:b/>
          <w:bCs/>
        </w:rPr>
        <w:t>Important note about FSAs</w:t>
      </w:r>
      <w:r>
        <w:t>: If you want an FSA, you must actively enroll in one each year. These don’t carry over to the next year, and you cannot select “Keep Existing Coverage” in the enrollment system to continue an FSA.</w:t>
      </w:r>
    </w:p>
    <w:tbl>
      <w:tblPr>
        <w:tblStyle w:val="TableGrid"/>
        <w:tblW w:w="0" w:type="auto"/>
        <w:tblCellMar>
          <w:top w:w="29" w:type="dxa"/>
        </w:tblCellMar>
        <w:tblLook w:val="04A0" w:firstRow="1" w:lastRow="0" w:firstColumn="1" w:lastColumn="0" w:noHBand="0" w:noVBand="1"/>
      </w:tblPr>
      <w:tblGrid>
        <w:gridCol w:w="10790"/>
      </w:tblGrid>
      <w:tr w:rsidR="00023F73" w14:paraId="292B8225" w14:textId="77777777" w:rsidTr="0037459B">
        <w:tc>
          <w:tcPr>
            <w:tcW w:w="10790" w:type="dxa"/>
          </w:tcPr>
          <w:p w14:paraId="6AF3E1D4" w14:textId="77777777" w:rsidR="00023F73" w:rsidRDefault="00023F73" w:rsidP="0037459B">
            <w:r>
              <w:rPr>
                <w:color w:val="FF0000"/>
              </w:rPr>
              <w:t>[</w:t>
            </w:r>
            <w:r w:rsidRPr="008C62A0">
              <w:rPr>
                <w:color w:val="FF0000"/>
              </w:rPr>
              <w:t xml:space="preserve">Full-width </w:t>
            </w:r>
            <w:r>
              <w:rPr>
                <w:color w:val="FF0000"/>
              </w:rPr>
              <w:t xml:space="preserve">text </w:t>
            </w:r>
            <w:r w:rsidRPr="008C62A0">
              <w:rPr>
                <w:color w:val="FF0000"/>
              </w:rPr>
              <w:t>callout</w:t>
            </w:r>
            <w:r>
              <w:rPr>
                <w:color w:val="FF0000"/>
              </w:rPr>
              <w:t>]</w:t>
            </w:r>
          </w:p>
        </w:tc>
      </w:tr>
      <w:tr w:rsidR="00023F73" w:rsidRPr="00C66DFF" w14:paraId="6F2B0A45" w14:textId="77777777" w:rsidTr="0037459B">
        <w:trPr>
          <w:trHeight w:val="1008"/>
        </w:trPr>
        <w:tc>
          <w:tcPr>
            <w:tcW w:w="10790" w:type="dxa"/>
            <w:shd w:val="clear" w:color="auto" w:fill="DAE8F3" w:themeFill="accent2" w:themeFillTint="66"/>
            <w:vAlign w:val="center"/>
          </w:tcPr>
          <w:p w14:paraId="052C904C" w14:textId="44F509DF" w:rsidR="00023F73" w:rsidRDefault="00023F73" w:rsidP="0037459B">
            <w:pPr>
              <w:pStyle w:val="Heading4"/>
            </w:pPr>
            <w:r>
              <w:t xml:space="preserve">New FSA </w:t>
            </w:r>
            <w:r w:rsidR="00891D8B">
              <w:t>vendor</w:t>
            </w:r>
            <w:r>
              <w:t xml:space="preserve"> in 2025</w:t>
            </w:r>
          </w:p>
          <w:p w14:paraId="19A878B2" w14:textId="0A6F4A58" w:rsidR="00023F73" w:rsidRPr="00C66DFF" w:rsidRDefault="00974F5A" w:rsidP="0037459B">
            <w:r>
              <w:t xml:space="preserve">As of </w:t>
            </w:r>
            <w:r w:rsidR="00023F73">
              <w:t xml:space="preserve">January 1, 2025, </w:t>
            </w:r>
            <w:r w:rsidR="00023F73" w:rsidRPr="00023F73">
              <w:t>Total Administrative Services (TASC)</w:t>
            </w:r>
            <w:r w:rsidR="00023F73">
              <w:t xml:space="preserve"> administer</w:t>
            </w:r>
            <w:r w:rsidR="00823067">
              <w:t>s</w:t>
            </w:r>
            <w:r w:rsidR="00023F73">
              <w:t xml:space="preserve"> </w:t>
            </w:r>
            <w:r w:rsidR="00830F5A">
              <w:t xml:space="preserve">flexible spending accounts. </w:t>
            </w:r>
            <w:r w:rsidR="0036420B">
              <w:t xml:space="preserve">All </w:t>
            </w:r>
            <w:r w:rsidR="0036420B" w:rsidRPr="0036420B">
              <w:t>WEX card</w:t>
            </w:r>
            <w:r w:rsidR="0036420B">
              <w:t>s</w:t>
            </w:r>
            <w:r w:rsidR="0036420B" w:rsidRPr="0036420B">
              <w:t xml:space="preserve"> </w:t>
            </w:r>
            <w:r w:rsidR="0036420B">
              <w:t>were</w:t>
            </w:r>
            <w:r w:rsidR="0036420B" w:rsidRPr="0036420B">
              <w:t xml:space="preserve"> deactivated after 11 p.m. on December 31.</w:t>
            </w:r>
            <w:r>
              <w:t xml:space="preserve"> </w:t>
            </w:r>
          </w:p>
        </w:tc>
      </w:tr>
    </w:tbl>
    <w:p w14:paraId="1766D920" w14:textId="77777777" w:rsidR="00023F73" w:rsidRDefault="00023F73" w:rsidP="001917AE"/>
    <w:p w14:paraId="1216C77E" w14:textId="77777777" w:rsidR="001917AE" w:rsidRDefault="001917AE" w:rsidP="001917AE">
      <w:pPr>
        <w:pStyle w:val="Heading2"/>
      </w:pPr>
      <w:r>
        <w:t>Health Care FSA</w:t>
      </w:r>
    </w:p>
    <w:p w14:paraId="25077714" w14:textId="35C6A350" w:rsidR="001917AE" w:rsidRPr="001917AE" w:rsidRDefault="001917AE" w:rsidP="001917AE">
      <w:pPr>
        <w:rPr>
          <w:i/>
          <w:iCs/>
        </w:rPr>
      </w:pPr>
      <w:r w:rsidRPr="001917AE">
        <w:rPr>
          <w:i/>
          <w:iCs/>
        </w:rPr>
        <w:t>Available to all employees</w:t>
      </w:r>
    </w:p>
    <w:p w14:paraId="23F1D8D5" w14:textId="3C9748D9" w:rsidR="001917AE" w:rsidRDefault="001917AE" w:rsidP="001917AE">
      <w:r>
        <w:t>This account lets you set aside tax-free dollars that can be used for eligible health care expenses, such as copays, coinsurance, and deductibles. You can even use your Health Care FSA for expenses incurred by eligible dependents who aren’t enrolled in your health coverage.</w:t>
      </w:r>
    </w:p>
    <w:p w14:paraId="10183BDF" w14:textId="77777777" w:rsidR="001917AE" w:rsidRDefault="001917AE" w:rsidP="001917AE">
      <w:pPr>
        <w:pStyle w:val="Heading3"/>
      </w:pPr>
      <w:r>
        <w:t>How to use your FSA</w:t>
      </w:r>
    </w:p>
    <w:p w14:paraId="61E383CF" w14:textId="6A83C1B2" w:rsidR="001917AE" w:rsidRDefault="001917AE" w:rsidP="001917AE">
      <w:r>
        <w:t xml:space="preserve">You’ll receive a debit card from </w:t>
      </w:r>
      <w:r w:rsidR="005B51B1" w:rsidRPr="00023F73">
        <w:t>Total Administrative Services (TASC)</w:t>
      </w:r>
      <w:r w:rsidR="005B51B1">
        <w:t xml:space="preserve"> </w:t>
      </w:r>
      <w:r>
        <w:t>when you enroll. You can use the debit card to pay providers directly, or you can submit a claim to get reimbursed later.</w:t>
      </w:r>
    </w:p>
    <w:p w14:paraId="1070ACC7" w14:textId="091F830A" w:rsidR="001917AE" w:rsidRDefault="00D9086E" w:rsidP="001917AE">
      <w:hyperlink r:id="rId64" w:history="1">
        <w:r w:rsidR="001917AE" w:rsidRPr="001917AE">
          <w:rPr>
            <w:rStyle w:val="Hyperlink"/>
          </w:rPr>
          <w:t xml:space="preserve">Log into your </w:t>
        </w:r>
        <w:r w:rsidR="005B51B1">
          <w:rPr>
            <w:rStyle w:val="Hyperlink"/>
          </w:rPr>
          <w:t>TASC</w:t>
        </w:r>
        <w:r w:rsidR="001917AE" w:rsidRPr="001917AE">
          <w:rPr>
            <w:rStyle w:val="Hyperlink"/>
          </w:rPr>
          <w:t xml:space="preserve"> account</w:t>
        </w:r>
      </w:hyperlink>
      <w:r w:rsidR="001917AE">
        <w:t xml:space="preserve"> to submit a claim and view your balance.</w:t>
      </w:r>
    </w:p>
    <w:p w14:paraId="3693DFCE" w14:textId="595ABD5D" w:rsidR="001917AE" w:rsidRDefault="001917AE" w:rsidP="001917AE">
      <w:r>
        <w:t xml:space="preserve">View </w:t>
      </w:r>
      <w:hyperlink r:id="rId65" w:history="1">
        <w:r w:rsidRPr="001917AE">
          <w:rPr>
            <w:rStyle w:val="Hyperlink"/>
          </w:rPr>
          <w:t>eligible health care expenses</w:t>
        </w:r>
      </w:hyperlink>
      <w:r>
        <w:t xml:space="preserve"> on the IRS website.</w:t>
      </w:r>
    </w:p>
    <w:p w14:paraId="61FDBC46" w14:textId="1CEEE8FD" w:rsidR="001917AE" w:rsidRDefault="001917AE" w:rsidP="001917AE">
      <w:pPr>
        <w:pStyle w:val="Heading3"/>
      </w:pPr>
      <w:r>
        <w:t>Contribution Limits</w:t>
      </w:r>
    </w:p>
    <w:p w14:paraId="36DF3CCF" w14:textId="4D0F7CB0" w:rsidR="004E5948" w:rsidRPr="004E5948" w:rsidRDefault="004E5948" w:rsidP="003E25EB">
      <w:r>
        <w:t xml:space="preserve">In </w:t>
      </w:r>
      <w:r w:rsidR="005B51B1">
        <w:t xml:space="preserve">2025 </w:t>
      </w:r>
      <w:r>
        <w:t>you can contribute:</w:t>
      </w:r>
    </w:p>
    <w:p w14:paraId="5E2CAC7C" w14:textId="3FDC6639" w:rsidR="001917AE" w:rsidRDefault="001917AE" w:rsidP="001C18AD">
      <w:pPr>
        <w:pStyle w:val="ListParagraph"/>
        <w:numPr>
          <w:ilvl w:val="0"/>
          <w:numId w:val="19"/>
        </w:numPr>
      </w:pPr>
      <w:r w:rsidRPr="001917AE">
        <w:rPr>
          <w:b/>
          <w:bCs/>
        </w:rPr>
        <w:t>Maximum</w:t>
      </w:r>
      <w:r>
        <w:t>: $3,</w:t>
      </w:r>
      <w:r w:rsidR="005B51B1">
        <w:t>300</w:t>
      </w:r>
    </w:p>
    <w:p w14:paraId="7AF094A4" w14:textId="7E5E5921" w:rsidR="00D01740" w:rsidRDefault="001917AE" w:rsidP="00D01740">
      <w:pPr>
        <w:pStyle w:val="ListParagraph"/>
        <w:numPr>
          <w:ilvl w:val="0"/>
          <w:numId w:val="19"/>
        </w:numPr>
      </w:pPr>
      <w:r w:rsidRPr="001917AE">
        <w:rPr>
          <w:b/>
          <w:bCs/>
        </w:rPr>
        <w:t>Minimum</w:t>
      </w:r>
      <w:r>
        <w:t>: $25 per pay period for 24 pay periods</w:t>
      </w:r>
    </w:p>
    <w:p w14:paraId="60BA8F99" w14:textId="77777777" w:rsidR="001917AE" w:rsidRDefault="001917AE" w:rsidP="001917AE">
      <w:pPr>
        <w:pStyle w:val="Heading3"/>
      </w:pPr>
      <w:r>
        <w:t>Spending deadlines</w:t>
      </w:r>
    </w:p>
    <w:p w14:paraId="449D87EB" w14:textId="77777777" w:rsidR="003553CF" w:rsidRDefault="001917AE" w:rsidP="001917AE">
      <w:r w:rsidRPr="001917AE">
        <w:rPr>
          <w:b/>
          <w:bCs/>
        </w:rPr>
        <w:t>Plan carefully</w:t>
      </w:r>
      <w:r>
        <w:t xml:space="preserve">: </w:t>
      </w:r>
    </w:p>
    <w:p w14:paraId="2ADDD76B" w14:textId="68CA573B" w:rsidR="001917AE" w:rsidRDefault="001917AE" w:rsidP="003E25EB">
      <w:pPr>
        <w:pStyle w:val="ListParagraph"/>
        <w:numPr>
          <w:ilvl w:val="0"/>
          <w:numId w:val="43"/>
        </w:numPr>
      </w:pPr>
      <w:r>
        <w:t xml:space="preserve">You have until March 31, </w:t>
      </w:r>
      <w:r w:rsidR="00830F5A">
        <w:t>2025</w:t>
      </w:r>
      <w:r>
        <w:t xml:space="preserve">, to claim </w:t>
      </w:r>
      <w:r w:rsidR="00830F5A">
        <w:t xml:space="preserve">2024 </w:t>
      </w:r>
      <w:r>
        <w:t>Health Care FSA expenses. You can roll over up to $</w:t>
      </w:r>
      <w:r w:rsidR="00830F5A">
        <w:t>6</w:t>
      </w:r>
      <w:r w:rsidR="003C3130">
        <w:t>4</w:t>
      </w:r>
      <w:r w:rsidR="00830F5A">
        <w:t xml:space="preserve">0 </w:t>
      </w:r>
      <w:r>
        <w:t xml:space="preserve">from </w:t>
      </w:r>
      <w:r w:rsidR="00830F5A">
        <w:t xml:space="preserve">2024 </w:t>
      </w:r>
      <w:r>
        <w:t xml:space="preserve">to </w:t>
      </w:r>
      <w:r w:rsidR="00830F5A">
        <w:t>2025</w:t>
      </w:r>
      <w:r>
        <w:t xml:space="preserve">, but any unused funds over that amount after March </w:t>
      </w:r>
      <w:r w:rsidR="00D100F4">
        <w:t>31</w:t>
      </w:r>
      <w:r>
        <w:t xml:space="preserve">, </w:t>
      </w:r>
      <w:r w:rsidR="00830F5A">
        <w:t>2025</w:t>
      </w:r>
      <w:r>
        <w:t>, will be forfeited.</w:t>
      </w:r>
    </w:p>
    <w:p w14:paraId="56DACED4" w14:textId="0AA58D61" w:rsidR="003553CF" w:rsidRDefault="003553CF" w:rsidP="003E25EB">
      <w:pPr>
        <w:pStyle w:val="ListParagraph"/>
        <w:numPr>
          <w:ilvl w:val="0"/>
          <w:numId w:val="43"/>
        </w:numPr>
      </w:pPr>
      <w:r w:rsidRPr="003553CF">
        <w:t>You have until March 31, 2026, to claim 2025 Health Care FSA expenses. You can roll over up to $660 from 2025 to 2026, but any unused funds over that amount after March 31, 2026</w:t>
      </w:r>
      <w:r w:rsidR="00A23D51">
        <w:t>,</w:t>
      </w:r>
      <w:r w:rsidRPr="003553CF">
        <w:t xml:space="preserve"> will be forfeited.</w:t>
      </w:r>
    </w:p>
    <w:p w14:paraId="1B9DED87" w14:textId="77777777" w:rsidR="001917AE" w:rsidRDefault="001917AE" w:rsidP="001917AE">
      <w:pPr>
        <w:pStyle w:val="Heading2"/>
      </w:pPr>
      <w:r>
        <w:t>Dependent Care FSA</w:t>
      </w:r>
    </w:p>
    <w:p w14:paraId="7690C663" w14:textId="04E50810" w:rsidR="001917AE" w:rsidRPr="001917AE" w:rsidRDefault="001917AE" w:rsidP="001917AE">
      <w:pPr>
        <w:rPr>
          <w:i/>
          <w:iCs/>
        </w:rPr>
      </w:pPr>
      <w:r w:rsidRPr="001917AE">
        <w:rPr>
          <w:i/>
          <w:iCs/>
        </w:rPr>
        <w:t>Available to all employees</w:t>
      </w:r>
    </w:p>
    <w:p w14:paraId="476EF295" w14:textId="785C3540" w:rsidR="001917AE" w:rsidRDefault="001917AE" w:rsidP="001917AE">
      <w:r>
        <w:t xml:space="preserve">This account lets you set aside tax-free dollars that can be used for eligible dependent day care expenses that are necessary for you to work, like day care and after-school programs. </w:t>
      </w:r>
      <w:r w:rsidRPr="001917AE">
        <w:rPr>
          <w:b/>
          <w:bCs/>
        </w:rPr>
        <w:t>Note</w:t>
      </w:r>
      <w:r>
        <w:t>: Caregivers are required to provide tax ID numbers for expenses to be qualified.</w:t>
      </w:r>
    </w:p>
    <w:p w14:paraId="065D0AB6" w14:textId="77777777" w:rsidR="001917AE" w:rsidRDefault="001917AE" w:rsidP="001917AE">
      <w:pPr>
        <w:pStyle w:val="Heading3"/>
      </w:pPr>
      <w:r>
        <w:lastRenderedPageBreak/>
        <w:t>How to use your FSA</w:t>
      </w:r>
    </w:p>
    <w:p w14:paraId="0AF73FF3" w14:textId="2D5EF46E" w:rsidR="001917AE" w:rsidRDefault="001917AE" w:rsidP="001917AE">
      <w:r>
        <w:t xml:space="preserve">You’ll pay for care up front and submit claims to get reimbursed later. </w:t>
      </w:r>
      <w:hyperlink r:id="rId66" w:history="1">
        <w:r w:rsidRPr="001917AE">
          <w:rPr>
            <w:rStyle w:val="Hyperlink"/>
          </w:rPr>
          <w:t xml:space="preserve">Log into your </w:t>
        </w:r>
        <w:r w:rsidR="00DC4B8B">
          <w:rPr>
            <w:rStyle w:val="Hyperlink"/>
          </w:rPr>
          <w:t xml:space="preserve">TASC </w:t>
        </w:r>
        <w:r w:rsidRPr="001917AE">
          <w:rPr>
            <w:rStyle w:val="Hyperlink"/>
          </w:rPr>
          <w:t>account</w:t>
        </w:r>
      </w:hyperlink>
      <w:r>
        <w:t xml:space="preserve"> to submit a claim and view your balance.</w:t>
      </w:r>
    </w:p>
    <w:p w14:paraId="6CC4BFDA" w14:textId="2ED3F1EF" w:rsidR="001917AE" w:rsidRDefault="001917AE" w:rsidP="001917AE">
      <w:r>
        <w:t xml:space="preserve">View </w:t>
      </w:r>
      <w:hyperlink r:id="rId67" w:history="1">
        <w:r w:rsidRPr="001917AE">
          <w:rPr>
            <w:rStyle w:val="Hyperlink"/>
          </w:rPr>
          <w:t>eligible dependent care expenses</w:t>
        </w:r>
      </w:hyperlink>
      <w:r>
        <w:rPr>
          <w:rFonts w:cstheme="minorHAnsi"/>
        </w:rPr>
        <w:t xml:space="preserve"> </w:t>
      </w:r>
      <w:r>
        <w:t>on the IRS website.</w:t>
      </w:r>
    </w:p>
    <w:p w14:paraId="53010328" w14:textId="358173B0" w:rsidR="001917AE" w:rsidRDefault="001917AE" w:rsidP="001917AE">
      <w:pPr>
        <w:pStyle w:val="Heading3"/>
      </w:pPr>
      <w:r>
        <w:t>Contribution Limits</w:t>
      </w:r>
    </w:p>
    <w:p w14:paraId="44EDBDD0" w14:textId="49FF3F3A" w:rsidR="00A40DA7" w:rsidRPr="00A40DA7" w:rsidRDefault="00A40DA7" w:rsidP="003E25EB">
      <w:r>
        <w:t xml:space="preserve">In </w:t>
      </w:r>
      <w:r w:rsidR="006957E8">
        <w:t xml:space="preserve">2025 </w:t>
      </w:r>
      <w:r>
        <w:t>you can contribute:</w:t>
      </w:r>
    </w:p>
    <w:p w14:paraId="68E30433" w14:textId="77777777" w:rsidR="001917AE" w:rsidRDefault="001917AE" w:rsidP="001C18AD">
      <w:pPr>
        <w:pStyle w:val="ListParagraph"/>
        <w:numPr>
          <w:ilvl w:val="0"/>
          <w:numId w:val="18"/>
        </w:numPr>
      </w:pPr>
      <w:r w:rsidRPr="001917AE">
        <w:rPr>
          <w:b/>
          <w:bCs/>
        </w:rPr>
        <w:t>Maximum</w:t>
      </w:r>
      <w:r>
        <w:t>: $5,000</w:t>
      </w:r>
    </w:p>
    <w:p w14:paraId="6824FD3B" w14:textId="77777777" w:rsidR="001917AE" w:rsidRDefault="001917AE" w:rsidP="001C18AD">
      <w:pPr>
        <w:pStyle w:val="ListParagraph"/>
        <w:numPr>
          <w:ilvl w:val="0"/>
          <w:numId w:val="18"/>
        </w:numPr>
      </w:pPr>
      <w:r w:rsidRPr="001917AE">
        <w:rPr>
          <w:b/>
          <w:bCs/>
        </w:rPr>
        <w:t>Minimum</w:t>
      </w:r>
      <w:r>
        <w:t>: $50 per pay period for 24 pays periods</w:t>
      </w:r>
    </w:p>
    <w:p w14:paraId="6E139F11" w14:textId="77777777" w:rsidR="001917AE" w:rsidRDefault="001917AE" w:rsidP="001917AE">
      <w:pPr>
        <w:pStyle w:val="Heading3"/>
      </w:pPr>
      <w:r>
        <w:t>Spending deadlines</w:t>
      </w:r>
    </w:p>
    <w:p w14:paraId="45F2D4FD" w14:textId="615897B2" w:rsidR="001917AE" w:rsidRDefault="001917AE" w:rsidP="001917AE">
      <w:r w:rsidRPr="001917AE">
        <w:rPr>
          <w:b/>
          <w:bCs/>
        </w:rPr>
        <w:t>Plan carefully</w:t>
      </w:r>
      <w:r>
        <w:t>: Unused Dependent Care FSA funds don’t carry over to the next year, per IRS regulations.</w:t>
      </w:r>
    </w:p>
    <w:p w14:paraId="61EA2E3F" w14:textId="2890B053" w:rsidR="001917AE" w:rsidRDefault="001917AE" w:rsidP="001917AE">
      <w:r>
        <w:t xml:space="preserve">You have until March 31, </w:t>
      </w:r>
      <w:r w:rsidR="00A40DA7">
        <w:t>2025</w:t>
      </w:r>
      <w:r>
        <w:t xml:space="preserve">, to claim </w:t>
      </w:r>
      <w:r w:rsidR="00A40DA7">
        <w:t xml:space="preserve">2024 </w:t>
      </w:r>
      <w:r>
        <w:t>Dependent Care FSA expenses.</w:t>
      </w:r>
    </w:p>
    <w:p w14:paraId="6FFD0285" w14:textId="77777777" w:rsidR="001917AE" w:rsidRDefault="001917AE" w:rsidP="001917AE">
      <w:pPr>
        <w:pStyle w:val="Heading3"/>
      </w:pPr>
      <w:r>
        <w:t>Childcare and Senior Care Benefit for Working Families</w:t>
      </w:r>
    </w:p>
    <w:p w14:paraId="10635E71" w14:textId="1022C33C" w:rsidR="001917AE" w:rsidRDefault="001917AE" w:rsidP="001917AE">
      <w:r>
        <w:t xml:space="preserve">Beginning in 2024, Shelby County Government </w:t>
      </w:r>
      <w:r w:rsidR="00982C73">
        <w:t>implemented</w:t>
      </w:r>
      <w:r>
        <w:t xml:space="preserve"> a monthly stipend </w:t>
      </w:r>
      <w:r w:rsidR="00924769">
        <w:t xml:space="preserve">program </w:t>
      </w:r>
      <w:r>
        <w:t>to help reduce the cost of work-related child or senior care for qualified employees.</w:t>
      </w:r>
    </w:p>
    <w:p w14:paraId="675F9C9B" w14:textId="77777777" w:rsidR="00924769" w:rsidRDefault="00924769" w:rsidP="00924769">
      <w:r>
        <w:t>To be eligible for this stipend, you must:</w:t>
      </w:r>
    </w:p>
    <w:p w14:paraId="77F8913D" w14:textId="27B857FD" w:rsidR="00924769" w:rsidRDefault="00924769" w:rsidP="00924769">
      <w:pPr>
        <w:pStyle w:val="ListParagraph"/>
        <w:numPr>
          <w:ilvl w:val="0"/>
          <w:numId w:val="16"/>
        </w:numPr>
      </w:pPr>
      <w:r>
        <w:t xml:space="preserve">Be a full-time employee </w:t>
      </w:r>
      <w:r w:rsidR="00DF578D">
        <w:t>with at least one year of service</w:t>
      </w:r>
    </w:p>
    <w:p w14:paraId="007F310D" w14:textId="2D18A6AA" w:rsidR="00924769" w:rsidRDefault="00DF578D" w:rsidP="003F0478">
      <w:pPr>
        <w:pStyle w:val="ListParagraph"/>
        <w:numPr>
          <w:ilvl w:val="0"/>
          <w:numId w:val="16"/>
        </w:numPr>
      </w:pPr>
      <w:r>
        <w:t>Have</w:t>
      </w:r>
      <w:r w:rsidR="00924769">
        <w:t xml:space="preserve"> a child under the age of 13 or a senior citizen </w:t>
      </w:r>
      <w:r>
        <w:t>dependent</w:t>
      </w:r>
    </w:p>
    <w:p w14:paraId="390DC130" w14:textId="1B2BE1EA" w:rsidR="001917AE" w:rsidRDefault="00DF578D" w:rsidP="001917AE">
      <w:r>
        <w:t>Currently, the</w:t>
      </w:r>
      <w:r w:rsidR="006B47A8">
        <w:t xml:space="preserve"> following</w:t>
      </w:r>
      <w:r>
        <w:t xml:space="preserve"> </w:t>
      </w:r>
      <w:r w:rsidR="001917AE">
        <w:t>monthly stipend can be used for one child or senior citizen each calendar year and is not considered taxable income:</w:t>
      </w:r>
    </w:p>
    <w:p w14:paraId="5FB91F5C" w14:textId="77777777" w:rsidR="001917AE" w:rsidRDefault="001917AE" w:rsidP="001C18AD">
      <w:pPr>
        <w:pStyle w:val="ListParagraph"/>
        <w:numPr>
          <w:ilvl w:val="0"/>
          <w:numId w:val="17"/>
        </w:numPr>
      </w:pPr>
      <w:r>
        <w:t>$200 for child care</w:t>
      </w:r>
    </w:p>
    <w:p w14:paraId="5BF4ECDA" w14:textId="77777777" w:rsidR="001917AE" w:rsidRDefault="001917AE" w:rsidP="001C18AD">
      <w:pPr>
        <w:pStyle w:val="ListParagraph"/>
        <w:numPr>
          <w:ilvl w:val="0"/>
          <w:numId w:val="17"/>
        </w:numPr>
      </w:pPr>
      <w:r>
        <w:t>$150 for senior care</w:t>
      </w:r>
    </w:p>
    <w:p w14:paraId="6D02C6C9" w14:textId="5C4540F5" w:rsidR="006B47A8" w:rsidRDefault="006B47A8" w:rsidP="001917AE">
      <w:r w:rsidRPr="006B47A8">
        <w:t>Once the program continuation has been announced, you</w:t>
      </w:r>
      <w:r w:rsidR="001E321C">
        <w:t xml:space="preserve">’ll </w:t>
      </w:r>
      <w:r w:rsidRPr="006B47A8">
        <w:t xml:space="preserve">submit </w:t>
      </w:r>
      <w:r w:rsidR="001E321C">
        <w:t>an</w:t>
      </w:r>
      <w:r w:rsidRPr="006B47A8">
        <w:t xml:space="preserve"> application </w:t>
      </w:r>
      <w:r w:rsidR="001E321C">
        <w:t xml:space="preserve">each year </w:t>
      </w:r>
      <w:r w:rsidRPr="006B47A8">
        <w:t xml:space="preserve">through the </w:t>
      </w:r>
      <w:r w:rsidR="00595528">
        <w:t>O</w:t>
      </w:r>
      <w:r w:rsidRPr="006B47A8">
        <w:t>ffice of Innovation. We've made it easy for you to access this support</w:t>
      </w:r>
      <w:r w:rsidR="00595528">
        <w:t xml:space="preserve"> s</w:t>
      </w:r>
      <w:r w:rsidRPr="006B47A8">
        <w:t>o you can focus on your work knowing that your loved ones are taken care of.</w:t>
      </w:r>
    </w:p>
    <w:p w14:paraId="565CE65D" w14:textId="6922C314" w:rsidR="0059663D" w:rsidRPr="0059663D" w:rsidRDefault="0059663D" w:rsidP="0059663D">
      <w:pPr>
        <w:rPr>
          <w:color w:val="FF0000"/>
        </w:rPr>
      </w:pPr>
      <w:r w:rsidRPr="0059767D">
        <w:rPr>
          <w:color w:val="FF0000"/>
        </w:rPr>
        <w:t>[Right sidebar</w:t>
      </w:r>
      <w:r>
        <w:rPr>
          <w:color w:val="FF0000"/>
        </w:rPr>
        <w:t xml:space="preserve"> content</w:t>
      </w:r>
      <w:r w:rsidRPr="0059767D">
        <w:rPr>
          <w:color w:val="FF0000"/>
        </w:rPr>
        <w:t>]</w:t>
      </w:r>
    </w:p>
    <w:tbl>
      <w:tblPr>
        <w:tblStyle w:val="TableGrid"/>
        <w:tblW w:w="5000" w:type="pct"/>
        <w:tblCellMar>
          <w:top w:w="72" w:type="dxa"/>
          <w:bottom w:w="72" w:type="dxa"/>
        </w:tblCellMar>
        <w:tblLook w:val="04A0" w:firstRow="1" w:lastRow="0" w:firstColumn="1" w:lastColumn="0" w:noHBand="0" w:noVBand="1"/>
      </w:tblPr>
      <w:tblGrid>
        <w:gridCol w:w="10790"/>
      </w:tblGrid>
      <w:tr w:rsidR="0059663D" w14:paraId="6C3529A4" w14:textId="77777777" w:rsidTr="00CE040F">
        <w:tc>
          <w:tcPr>
            <w:tcW w:w="5000" w:type="pct"/>
          </w:tcPr>
          <w:p w14:paraId="44FE55FA" w14:textId="77777777" w:rsidR="0059663D" w:rsidRDefault="0059663D" w:rsidP="00CE040F">
            <w:r w:rsidRPr="00AA7181">
              <w:rPr>
                <w:color w:val="FF0000"/>
              </w:rPr>
              <w:t>[Contact and resources footer]</w:t>
            </w:r>
          </w:p>
        </w:tc>
      </w:tr>
      <w:tr w:rsidR="0059663D" w14:paraId="705ADED0" w14:textId="77777777" w:rsidTr="00CE040F">
        <w:trPr>
          <w:trHeight w:val="1440"/>
        </w:trPr>
        <w:tc>
          <w:tcPr>
            <w:tcW w:w="5000" w:type="pct"/>
            <w:shd w:val="clear" w:color="auto" w:fill="F2CBB0" w:themeFill="accent4" w:themeFillTint="66"/>
          </w:tcPr>
          <w:p w14:paraId="4E8B5FE7" w14:textId="77777777" w:rsidR="0059663D" w:rsidRDefault="0059663D" w:rsidP="00CE040F">
            <w:pPr>
              <w:pStyle w:val="Heading3"/>
            </w:pPr>
            <w:r>
              <w:t>Resources</w:t>
            </w:r>
          </w:p>
          <w:p w14:paraId="53EB0D57" w14:textId="60297D91" w:rsidR="0059663D" w:rsidRDefault="00DC4B8B" w:rsidP="00CE040F">
            <w:pPr>
              <w:pStyle w:val="Heading4"/>
            </w:pPr>
            <w:r>
              <w:t>Total Administrative Services</w:t>
            </w:r>
            <w:r w:rsidR="008550D1">
              <w:t xml:space="preserve"> (TASC)</w:t>
            </w:r>
          </w:p>
          <w:p w14:paraId="057F63C1" w14:textId="13F52CBA" w:rsidR="0059663D" w:rsidRDefault="00D9086E" w:rsidP="00CE040F">
            <w:hyperlink r:id="rId68" w:history="1">
              <w:r w:rsidR="005E5EF0">
                <w:rPr>
                  <w:rStyle w:val="Hyperlink"/>
                  <w:rFonts w:cstheme="minorHAnsi"/>
                </w:rPr>
                <w:t>uba.tasconline.com</w:t>
              </w:r>
            </w:hyperlink>
            <w:r w:rsidR="0059663D">
              <w:t xml:space="preserve"> </w:t>
            </w:r>
          </w:p>
          <w:p w14:paraId="03229877" w14:textId="77777777" w:rsidR="0059663D" w:rsidRDefault="0059663D" w:rsidP="00CE040F"/>
          <w:p w14:paraId="613FCD4B" w14:textId="104D888E" w:rsidR="0059663D" w:rsidRDefault="0059663D" w:rsidP="00CE040F">
            <w:pPr>
              <w:pStyle w:val="Heading4"/>
            </w:pPr>
            <w:r>
              <w:t>Eligible FSA expenses</w:t>
            </w:r>
          </w:p>
          <w:p w14:paraId="09AF8180" w14:textId="3FC19950" w:rsidR="0059663D" w:rsidRDefault="00000000" w:rsidP="001C18AD">
            <w:pPr>
              <w:pStyle w:val="ListParagraph"/>
              <w:numPr>
                <w:ilvl w:val="0"/>
                <w:numId w:val="15"/>
              </w:numPr>
            </w:pPr>
            <w:hyperlink r:id="rId69" w:history="1">
              <w:r w:rsidR="0059663D">
                <w:rPr>
                  <w:rStyle w:val="Hyperlink"/>
                </w:rPr>
                <w:t>Health Care FSA</w:t>
              </w:r>
            </w:hyperlink>
          </w:p>
          <w:p w14:paraId="786FB40A" w14:textId="01235F51" w:rsidR="0059663D" w:rsidRPr="00365190" w:rsidRDefault="00000000" w:rsidP="001C18AD">
            <w:pPr>
              <w:pStyle w:val="ListParagraph"/>
              <w:numPr>
                <w:ilvl w:val="0"/>
                <w:numId w:val="15"/>
              </w:numPr>
            </w:pPr>
            <w:hyperlink r:id="rId70" w:history="1">
              <w:r w:rsidR="0059663D">
                <w:rPr>
                  <w:rStyle w:val="Hyperlink"/>
                </w:rPr>
                <w:t>Dependent Care FSA</w:t>
              </w:r>
            </w:hyperlink>
          </w:p>
        </w:tc>
      </w:tr>
    </w:tbl>
    <w:p w14:paraId="435E1FFA" w14:textId="0CFD82CE" w:rsidR="00881C3B" w:rsidRDefault="00881C3B">
      <w:r>
        <w:br w:type="page"/>
      </w:r>
    </w:p>
    <w:p w14:paraId="4B25302A" w14:textId="08FAE69D" w:rsidR="00881C3B" w:rsidRDefault="00881C3B" w:rsidP="00881C3B">
      <w:pPr>
        <w:pStyle w:val="Breadcrumb"/>
      </w:pPr>
      <w:r>
        <w:lastRenderedPageBreak/>
        <w:t>Home &gt; Financial &gt; Income Protection Benefits</w:t>
      </w:r>
    </w:p>
    <w:p w14:paraId="6CB5A847" w14:textId="7202F227" w:rsidR="00881C3B" w:rsidRPr="004A0592" w:rsidRDefault="00881C3B" w:rsidP="00881C3B">
      <w:pPr>
        <w:pStyle w:val="Heading1"/>
        <w:rPr>
          <w:color w:val="FF0000"/>
        </w:rPr>
      </w:pPr>
      <w:r>
        <w:t>Income Protection Benefits</w:t>
      </w:r>
    </w:p>
    <w:p w14:paraId="100590A6" w14:textId="3873A3D1" w:rsidR="00881C3B" w:rsidRDefault="00AD7337" w:rsidP="00881C3B">
      <w:pPr>
        <w:rPr>
          <w:color w:val="00263E" w:themeColor="background2"/>
          <w:sz w:val="24"/>
        </w:rPr>
      </w:pPr>
      <w:r w:rsidRPr="00AD7337">
        <w:rPr>
          <w:color w:val="00263E" w:themeColor="background2"/>
          <w:sz w:val="24"/>
        </w:rPr>
        <w:t>Life insurance, Accidental Death &amp; Dismemberment (AD&amp;D), and Disability insurance help to protect your and your loved ones from the unthinkable.</w:t>
      </w:r>
    </w:p>
    <w:p w14:paraId="2064CC8A" w14:textId="77777777" w:rsidR="0094586D" w:rsidRDefault="0094586D" w:rsidP="0094586D">
      <w:pPr>
        <w:pStyle w:val="Heading2"/>
      </w:pPr>
      <w:r>
        <w:t>Basic Life Insurance</w:t>
      </w:r>
    </w:p>
    <w:p w14:paraId="79F4699F" w14:textId="6BBA57EA" w:rsidR="0094586D" w:rsidRDefault="0094586D" w:rsidP="0094586D">
      <w:r>
        <w:t>To protect those who depend on you financially, Shelby County Government provides you with Basic Life Insurance automatically through MetLife Insurance. This benefit pays 2x your annual salary in the event of your death.</w:t>
      </w:r>
    </w:p>
    <w:p w14:paraId="79DF7B93" w14:textId="71ABED45" w:rsidR="0094586D" w:rsidRDefault="0094586D" w:rsidP="0094586D">
      <w:r w:rsidRPr="0094586D">
        <w:rPr>
          <w:b/>
          <w:bCs/>
        </w:rPr>
        <w:t>Note</w:t>
      </w:r>
      <w:r>
        <w:t>: Upon retirement from the County, you receive a Basic Life Insurance benefit of 1x your annual salary. As an active employee, at ages 65 and 70, the benefit amount is reduced as provided below:</w:t>
      </w:r>
    </w:p>
    <w:p w14:paraId="0D94A05B" w14:textId="77777777" w:rsidR="0094586D" w:rsidRDefault="0094586D" w:rsidP="001C18AD">
      <w:pPr>
        <w:pStyle w:val="ListParagraph"/>
        <w:numPr>
          <w:ilvl w:val="0"/>
          <w:numId w:val="20"/>
        </w:numPr>
      </w:pPr>
      <w:r w:rsidRPr="0094586D">
        <w:rPr>
          <w:b/>
          <w:bCs/>
        </w:rPr>
        <w:t>Age 65–69</w:t>
      </w:r>
      <w:r>
        <w:t>: 65% benefit</w:t>
      </w:r>
    </w:p>
    <w:p w14:paraId="19D8708B" w14:textId="77777777" w:rsidR="0094586D" w:rsidRDefault="0094586D" w:rsidP="001C18AD">
      <w:pPr>
        <w:pStyle w:val="ListParagraph"/>
        <w:numPr>
          <w:ilvl w:val="0"/>
          <w:numId w:val="20"/>
        </w:numPr>
      </w:pPr>
      <w:r w:rsidRPr="0094586D">
        <w:rPr>
          <w:b/>
          <w:bCs/>
        </w:rPr>
        <w:t>Ages 70 and over</w:t>
      </w:r>
      <w:r>
        <w:t>: 50% benefit</w:t>
      </w:r>
    </w:p>
    <w:p w14:paraId="1782AC31" w14:textId="20302298" w:rsidR="0094586D" w:rsidRDefault="0094586D" w:rsidP="0094586D">
      <w:r>
        <w:t>You pay 30% of the premium cost for Basic Life Insurance ($0.15 per $1,000 of coverage); the County pays the remaining 70% of the premium costs ($0.35 per $1,000 of coverage).</w:t>
      </w:r>
    </w:p>
    <w:p w14:paraId="0B14840F" w14:textId="77777777" w:rsidR="0094586D" w:rsidRDefault="0094586D" w:rsidP="0094586D">
      <w:pPr>
        <w:pStyle w:val="Heading2"/>
      </w:pPr>
      <w:r>
        <w:t>Voluntary Term Life Insurance</w:t>
      </w:r>
    </w:p>
    <w:p w14:paraId="7BF76551" w14:textId="17EAA7B2" w:rsidR="0094586D" w:rsidRDefault="0094586D" w:rsidP="0094586D">
      <w:r>
        <w:t>You can purchase additional life insurance coverage through MetLife Insurance at group rates.</w:t>
      </w:r>
    </w:p>
    <w:p w14:paraId="5CF6DF44" w14:textId="77777777" w:rsidR="0094586D" w:rsidRDefault="0094586D" w:rsidP="001C18AD">
      <w:pPr>
        <w:pStyle w:val="ListParagraph"/>
        <w:numPr>
          <w:ilvl w:val="0"/>
          <w:numId w:val="21"/>
        </w:numPr>
      </w:pPr>
      <w:r w:rsidRPr="0094586D">
        <w:rPr>
          <w:b/>
          <w:bCs/>
        </w:rPr>
        <w:t>For yourself</w:t>
      </w:r>
      <w:r>
        <w:t>: Elect coverage in $10,000 increments up to a maximum of $400,000.</w:t>
      </w:r>
    </w:p>
    <w:p w14:paraId="05E023E0" w14:textId="77777777" w:rsidR="0094586D" w:rsidRDefault="0094586D" w:rsidP="001C18AD">
      <w:pPr>
        <w:pStyle w:val="ListParagraph"/>
        <w:numPr>
          <w:ilvl w:val="0"/>
          <w:numId w:val="21"/>
        </w:numPr>
      </w:pPr>
      <w:r w:rsidRPr="0094586D">
        <w:rPr>
          <w:b/>
          <w:bCs/>
        </w:rPr>
        <w:t>For your spouse</w:t>
      </w:r>
      <w:r>
        <w:t>: Elect up to $100,000.</w:t>
      </w:r>
    </w:p>
    <w:p w14:paraId="02CCF8A2" w14:textId="77777777" w:rsidR="0094586D" w:rsidRDefault="0094586D" w:rsidP="001C18AD">
      <w:pPr>
        <w:pStyle w:val="ListParagraph"/>
        <w:numPr>
          <w:ilvl w:val="0"/>
          <w:numId w:val="21"/>
        </w:numPr>
      </w:pPr>
      <w:r w:rsidRPr="0094586D">
        <w:rPr>
          <w:b/>
          <w:bCs/>
        </w:rPr>
        <w:t>For your child(ren) up to age 26 (married or unmarried)</w:t>
      </w:r>
      <w:r>
        <w:t>: Elect up to $15,000 for each dependent child.</w:t>
      </w:r>
    </w:p>
    <w:p w14:paraId="028873BF" w14:textId="0CB85D94" w:rsidR="0094586D" w:rsidRDefault="0094586D" w:rsidP="0094586D">
      <w:r>
        <w:t>You must provide Evidence of Insurability (EOI) if:</w:t>
      </w:r>
    </w:p>
    <w:p w14:paraId="47CD1522" w14:textId="77777777" w:rsidR="0094586D" w:rsidRDefault="0094586D" w:rsidP="001C18AD">
      <w:pPr>
        <w:pStyle w:val="ListParagraph"/>
        <w:numPr>
          <w:ilvl w:val="0"/>
          <w:numId w:val="22"/>
        </w:numPr>
      </w:pPr>
      <w:r>
        <w:t>You want to increase your coverage by more than one coverage level.</w:t>
      </w:r>
    </w:p>
    <w:p w14:paraId="21B09120" w14:textId="77777777" w:rsidR="0094586D" w:rsidRDefault="0094586D" w:rsidP="001C18AD">
      <w:pPr>
        <w:pStyle w:val="ListParagraph"/>
        <w:numPr>
          <w:ilvl w:val="0"/>
          <w:numId w:val="22"/>
        </w:numPr>
      </w:pPr>
      <w:r>
        <w:t>You want to elect coverage over the $150,000 Guaranteed Issue amount.</w:t>
      </w:r>
    </w:p>
    <w:p w14:paraId="0DBC3F10" w14:textId="77777777" w:rsidR="0094586D" w:rsidRDefault="0094586D" w:rsidP="001C18AD">
      <w:pPr>
        <w:pStyle w:val="ListParagraph"/>
        <w:numPr>
          <w:ilvl w:val="0"/>
          <w:numId w:val="22"/>
        </w:numPr>
      </w:pPr>
      <w:r>
        <w:t>Your election for spousal coverage is more than $50,000.</w:t>
      </w:r>
    </w:p>
    <w:p w14:paraId="701F05A0" w14:textId="6363F4EF" w:rsidR="0094586D" w:rsidRDefault="0094586D" w:rsidP="0094586D">
      <w:r>
        <w:t>Submit your EOI application to MetLife Insurance for approval—do not send it to Employee Benefits.</w:t>
      </w:r>
    </w:p>
    <w:p w14:paraId="7127AB68" w14:textId="77777777" w:rsidR="0094586D" w:rsidRDefault="0094586D" w:rsidP="0094586D">
      <w:r w:rsidRPr="0094586D">
        <w:rPr>
          <w:b/>
          <w:bCs/>
        </w:rPr>
        <w:t>Note</w:t>
      </w:r>
      <w:r>
        <w:t>:</w:t>
      </w:r>
    </w:p>
    <w:p w14:paraId="19E79E5C" w14:textId="77777777" w:rsidR="0094586D" w:rsidRDefault="0094586D" w:rsidP="001C18AD">
      <w:pPr>
        <w:pStyle w:val="ListParagraph"/>
        <w:numPr>
          <w:ilvl w:val="0"/>
          <w:numId w:val="23"/>
        </w:numPr>
      </w:pPr>
      <w:r>
        <w:t>Your benefits will be reduced when you reach a certain age (65% benefit from age 65 to 69; 50% for ages 70 or over).</w:t>
      </w:r>
    </w:p>
    <w:p w14:paraId="65B2E059" w14:textId="77777777" w:rsidR="0094586D" w:rsidRDefault="0094586D" w:rsidP="001C18AD">
      <w:pPr>
        <w:pStyle w:val="ListParagraph"/>
        <w:numPr>
          <w:ilvl w:val="0"/>
          <w:numId w:val="23"/>
        </w:numPr>
      </w:pPr>
      <w:r>
        <w:t>There will be a change in the Voluntary Life premium when you move to the next five-year age band (e.g., from 30–34 to 35–39; 40–44 to 45–49, etc.) The change will be made January 1 of each year.</w:t>
      </w:r>
    </w:p>
    <w:p w14:paraId="1A55A7A0" w14:textId="77777777" w:rsidR="0094586D" w:rsidRDefault="0094586D" w:rsidP="001C18AD">
      <w:pPr>
        <w:pStyle w:val="ListParagraph"/>
        <w:numPr>
          <w:ilvl w:val="0"/>
          <w:numId w:val="23"/>
        </w:numPr>
      </w:pPr>
      <w:r>
        <w:t>Voluntary Term Life Insurance cannot be carried into retirement for employees but it can be carried into retirement for dependents.</w:t>
      </w:r>
    </w:p>
    <w:p w14:paraId="630C712D" w14:textId="77777777" w:rsidR="0094586D" w:rsidRDefault="0094586D" w:rsidP="0094586D">
      <w:pPr>
        <w:pStyle w:val="Heading2"/>
      </w:pPr>
      <w:r>
        <w:t>Voluntary Whole Life Insurance for Employees</w:t>
      </w:r>
    </w:p>
    <w:p w14:paraId="1F0D7BEE" w14:textId="544E857D" w:rsidR="0094586D" w:rsidRDefault="0094586D" w:rsidP="0094586D">
      <w:r>
        <w:t>All active employees are eligible to enroll in Transamerica Voluntary Whole Life Insurance and elect coverage in the following increments:</w:t>
      </w:r>
    </w:p>
    <w:p w14:paraId="63580930" w14:textId="77777777" w:rsidR="0094586D" w:rsidRDefault="0094586D" w:rsidP="001C18AD">
      <w:pPr>
        <w:pStyle w:val="ListParagraph"/>
        <w:numPr>
          <w:ilvl w:val="0"/>
          <w:numId w:val="24"/>
        </w:numPr>
      </w:pPr>
      <w:r>
        <w:t>$25,000</w:t>
      </w:r>
    </w:p>
    <w:p w14:paraId="43656B53" w14:textId="77777777" w:rsidR="0094586D" w:rsidRDefault="0094586D" w:rsidP="001C18AD">
      <w:pPr>
        <w:pStyle w:val="ListParagraph"/>
        <w:numPr>
          <w:ilvl w:val="0"/>
          <w:numId w:val="24"/>
        </w:numPr>
      </w:pPr>
      <w:r>
        <w:t>$50,000</w:t>
      </w:r>
    </w:p>
    <w:p w14:paraId="24D336C8" w14:textId="77777777" w:rsidR="0094586D" w:rsidRDefault="0094586D" w:rsidP="001C18AD">
      <w:pPr>
        <w:pStyle w:val="ListParagraph"/>
        <w:numPr>
          <w:ilvl w:val="0"/>
          <w:numId w:val="24"/>
        </w:numPr>
      </w:pPr>
      <w:r>
        <w:t>$100,000</w:t>
      </w:r>
    </w:p>
    <w:p w14:paraId="55E95226" w14:textId="77777777" w:rsidR="0094586D" w:rsidRDefault="0094586D" w:rsidP="001C18AD">
      <w:pPr>
        <w:pStyle w:val="ListParagraph"/>
        <w:numPr>
          <w:ilvl w:val="0"/>
          <w:numId w:val="24"/>
        </w:numPr>
      </w:pPr>
      <w:r>
        <w:t>$150,000</w:t>
      </w:r>
    </w:p>
    <w:p w14:paraId="16871DDF" w14:textId="6DBBAFA7" w:rsidR="0094586D" w:rsidRDefault="0094586D" w:rsidP="0094586D">
      <w:r>
        <w:lastRenderedPageBreak/>
        <w:t>Coverage is portable and permanent, meaning you can take into retirement. The premium for the coverage is based on your age at the time of enrollment.</w:t>
      </w:r>
    </w:p>
    <w:p w14:paraId="6B1786F0" w14:textId="5BE4A5DB" w:rsidR="0094586D" w:rsidRDefault="0094586D" w:rsidP="0094586D">
      <w:r w:rsidRPr="0094586D">
        <w:rPr>
          <w:b/>
          <w:bCs/>
        </w:rPr>
        <w:t>Note</w:t>
      </w:r>
      <w:r>
        <w:t>: Spouses and dependents are not eligible for this benefit.</w:t>
      </w:r>
    </w:p>
    <w:p w14:paraId="00A08579" w14:textId="77777777" w:rsidR="0094586D" w:rsidRDefault="0094586D" w:rsidP="0094586D">
      <w:pPr>
        <w:pStyle w:val="Heading2"/>
      </w:pPr>
      <w:r>
        <w:t>Voluntary Accidental Death &amp; Dismemberment (AD&amp;D) Insurance</w:t>
      </w:r>
    </w:p>
    <w:p w14:paraId="4683E6D7" w14:textId="3B20297E" w:rsidR="0094586D" w:rsidRDefault="0094586D" w:rsidP="0094586D">
      <w:r>
        <w:t>If you’re an active employee, you can enroll in coverage through MetLife Insurance for yourself and your dependents.</w:t>
      </w:r>
    </w:p>
    <w:p w14:paraId="4D3B9591" w14:textId="77777777" w:rsidR="0094586D" w:rsidRDefault="0094586D" w:rsidP="001C18AD">
      <w:pPr>
        <w:pStyle w:val="ListParagraph"/>
        <w:numPr>
          <w:ilvl w:val="0"/>
          <w:numId w:val="25"/>
        </w:numPr>
      </w:pPr>
      <w:r w:rsidRPr="0094586D">
        <w:rPr>
          <w:b/>
          <w:bCs/>
        </w:rPr>
        <w:t>For yourself</w:t>
      </w:r>
      <w:r>
        <w:t>: Elect coverage in $10,000 increments up to a maximum of $150,000.</w:t>
      </w:r>
    </w:p>
    <w:p w14:paraId="01E5BA8A" w14:textId="77777777" w:rsidR="0094586D" w:rsidRDefault="0094586D" w:rsidP="001C18AD">
      <w:pPr>
        <w:pStyle w:val="ListParagraph"/>
        <w:numPr>
          <w:ilvl w:val="0"/>
          <w:numId w:val="25"/>
        </w:numPr>
      </w:pPr>
      <w:r w:rsidRPr="0094586D">
        <w:rPr>
          <w:b/>
          <w:bCs/>
        </w:rPr>
        <w:t>For your spouse</w:t>
      </w:r>
      <w:r>
        <w:t>: Elect 50% of your AD&amp;D coverage amount to a maximum of $75,000.</w:t>
      </w:r>
    </w:p>
    <w:p w14:paraId="6531F1F5" w14:textId="77777777" w:rsidR="0094586D" w:rsidRDefault="0094586D" w:rsidP="001C18AD">
      <w:pPr>
        <w:pStyle w:val="ListParagraph"/>
        <w:numPr>
          <w:ilvl w:val="0"/>
          <w:numId w:val="25"/>
        </w:numPr>
      </w:pPr>
      <w:r w:rsidRPr="0094586D">
        <w:rPr>
          <w:b/>
          <w:bCs/>
        </w:rPr>
        <w:t>For your dependent child(ren) up to age 26</w:t>
      </w:r>
      <w:r>
        <w:t>: Elect 50% of your AD&amp;D coverage amount to a maximum of $75,000.</w:t>
      </w:r>
    </w:p>
    <w:p w14:paraId="7E3DFBC3" w14:textId="1B58DCED" w:rsidR="0094586D" w:rsidRDefault="0094586D" w:rsidP="0094586D">
      <w:r w:rsidRPr="0094586D">
        <w:rPr>
          <w:b/>
          <w:bCs/>
        </w:rPr>
        <w:t>Note</w:t>
      </w:r>
      <w:r>
        <w:t>: This coverage cannot be carried into retirement. Benefit amounts for employees reduces to 65% benefit from age 65–69 and a 70% benefit from age 70 on. Benefit amounts for spouses reduce to 65% benefit from age 65–69 and spouse coverage terminates when your spouse reaches age 70.</w:t>
      </w:r>
    </w:p>
    <w:p w14:paraId="2AF0717C" w14:textId="77777777" w:rsidR="0094586D" w:rsidRDefault="0094586D" w:rsidP="0094586D">
      <w:pPr>
        <w:pStyle w:val="Heading2"/>
      </w:pPr>
      <w:r>
        <w:t>Disability</w:t>
      </w:r>
    </w:p>
    <w:p w14:paraId="27465A9B" w14:textId="3EAA0399" w:rsidR="0094586D" w:rsidRDefault="0094586D" w:rsidP="0094586D">
      <w:r>
        <w:t>There are two types of disability coverage available through MetLife to help offer peace of mind if you are unable to work due to illness or injury:</w:t>
      </w:r>
    </w:p>
    <w:p w14:paraId="510EBF41" w14:textId="77777777" w:rsidR="0094586D" w:rsidRDefault="0094586D" w:rsidP="0094586D">
      <w:pPr>
        <w:pStyle w:val="Heading3"/>
      </w:pPr>
      <w:r>
        <w:t>Short Term Disability (STD)</w:t>
      </w:r>
    </w:p>
    <w:p w14:paraId="55C420C5" w14:textId="7B2B1E12" w:rsidR="0094586D" w:rsidRDefault="0094586D" w:rsidP="0094586D">
      <w:r>
        <w:t>This voluntary program replaces a portion of your income if you’re unable to work due to illness or injury for up to 26 weeks. You pay 100% of the premium.</w:t>
      </w:r>
    </w:p>
    <w:p w14:paraId="450FF7C6" w14:textId="158C33C0" w:rsidR="0094586D" w:rsidRDefault="0094586D" w:rsidP="0094586D">
      <w:r>
        <w:t>The weekly STD benefit replaces 50% or 60% of your income, depending on the coverage level you select, after a waiting period. Coverage is available for covered pregnancies.</w:t>
      </w:r>
    </w:p>
    <w:p w14:paraId="748FC929" w14:textId="10A142CC" w:rsidR="00881C3B" w:rsidRDefault="0094586D" w:rsidP="0094586D">
      <w:r>
        <w:t>Here are some things to consider when deciding to enroll in STD coverage:</w:t>
      </w:r>
    </w:p>
    <w:p w14:paraId="300DBCF9" w14:textId="1AC762E3" w:rsidR="0094586D" w:rsidRDefault="0094586D" w:rsidP="0094586D">
      <w:pPr>
        <w:pStyle w:val="Accordion"/>
      </w:pPr>
      <w:r w:rsidRPr="006E33DE">
        <w:t xml:space="preserve">[+] </w:t>
      </w:r>
      <w:r w:rsidRPr="0094586D">
        <w:t>Waiting period before benefits begin paying</w:t>
      </w:r>
    </w:p>
    <w:p w14:paraId="1A176CEF" w14:textId="1D8A71FA" w:rsidR="0094586D" w:rsidRDefault="0094586D" w:rsidP="0094586D">
      <w:r w:rsidRPr="0094586D">
        <w:t>There is a 14-calendar day waiting period for sickness but no waiting period for injury. You are not paid STD benefits during the waiting period. You can use accrued leave during the waiting period</w:t>
      </w:r>
      <w:r>
        <w:t>.</w:t>
      </w:r>
    </w:p>
    <w:p w14:paraId="0FBAC373" w14:textId="77777777" w:rsidR="0094586D" w:rsidRDefault="0094586D" w:rsidP="0094586D">
      <w:pPr>
        <w:pStyle w:val="Accordion"/>
      </w:pPr>
      <w:r>
        <w:t xml:space="preserve">[-] </w:t>
      </w:r>
    </w:p>
    <w:p w14:paraId="0AE8D637" w14:textId="2E48E5B4" w:rsidR="0094586D" w:rsidRDefault="0094586D" w:rsidP="0094586D">
      <w:pPr>
        <w:pStyle w:val="Accordion"/>
      </w:pPr>
      <w:r w:rsidRPr="006E33DE">
        <w:t xml:space="preserve">[+] </w:t>
      </w:r>
      <w:r w:rsidRPr="0094586D">
        <w:t>Amount of accrued leave you have</w:t>
      </w:r>
    </w:p>
    <w:p w14:paraId="2639835B" w14:textId="50D9DA53" w:rsidR="0094586D" w:rsidRDefault="0094586D" w:rsidP="0094586D">
      <w:r>
        <w:t>You must use all sick and annual leave prior to receiving benefits from the STD Program. If you have 8 weeks or more of accrued leave, you may want to consider whether to continue your enrollment in STD.</w:t>
      </w:r>
    </w:p>
    <w:p w14:paraId="1820AFB6" w14:textId="50997CF7" w:rsidR="0094586D" w:rsidRDefault="0094586D" w:rsidP="0094586D">
      <w:r>
        <w:t>Any accrued Leave pay that you receive from Shelby County Government will reduce your STD benefit. The minimum STD benefit is the greater of $25 or 10% of the STD benefit.</w:t>
      </w:r>
    </w:p>
    <w:p w14:paraId="0EB18FE8" w14:textId="2B5BEF44" w:rsidR="0094586D" w:rsidRDefault="0094586D" w:rsidP="0094586D">
      <w:r>
        <w:t>Example: STD scenario for a 14-calendar day waiting period + 26 weeks of STD coverage for an illness:</w:t>
      </w:r>
    </w:p>
    <w:p w14:paraId="4CEA74F2" w14:textId="77777777" w:rsidR="0094586D" w:rsidRDefault="0094586D" w:rsidP="001C18AD">
      <w:pPr>
        <w:pStyle w:val="ListParagraph"/>
        <w:numPr>
          <w:ilvl w:val="0"/>
          <w:numId w:val="26"/>
        </w:numPr>
      </w:pPr>
      <w:r>
        <w:t>Work week of 37.5-hours would equal 1,050 accrued Leave hours.</w:t>
      </w:r>
    </w:p>
    <w:p w14:paraId="216EC1BE" w14:textId="00F6CDE3" w:rsidR="0094586D" w:rsidRDefault="0094586D" w:rsidP="001C18AD">
      <w:pPr>
        <w:pStyle w:val="ListParagraph"/>
        <w:numPr>
          <w:ilvl w:val="0"/>
          <w:numId w:val="26"/>
        </w:numPr>
      </w:pPr>
      <w:r>
        <w:t>The majority of STD absences are less than 28 total weeks of disability and should be considered when electing STD.</w:t>
      </w:r>
    </w:p>
    <w:p w14:paraId="310B4D9F" w14:textId="77777777" w:rsidR="0094586D" w:rsidRDefault="0094586D" w:rsidP="0094586D">
      <w:pPr>
        <w:pStyle w:val="Accordion"/>
      </w:pPr>
      <w:r>
        <w:t xml:space="preserve">[-] </w:t>
      </w:r>
    </w:p>
    <w:p w14:paraId="19AD9E10" w14:textId="27A27806" w:rsidR="0094586D" w:rsidRDefault="0094586D" w:rsidP="0094586D">
      <w:pPr>
        <w:pStyle w:val="Accordion"/>
      </w:pPr>
      <w:r w:rsidRPr="006E33DE">
        <w:t xml:space="preserve">[+] </w:t>
      </w:r>
      <w:r w:rsidRPr="0094586D">
        <w:t>Evidence of insurability (EOI) requirement</w:t>
      </w:r>
    </w:p>
    <w:p w14:paraId="3495825C" w14:textId="666EC88B" w:rsidR="0094586D" w:rsidRDefault="0094586D" w:rsidP="0094586D">
      <w:r w:rsidRPr="0094586D">
        <w:lastRenderedPageBreak/>
        <w:t>If you’re currently enrolled in STD and drop coverage, you’ll be required to satisfy the EOI requirement if you re-enroll later</w:t>
      </w:r>
      <w:r>
        <w:t>.</w:t>
      </w:r>
    </w:p>
    <w:p w14:paraId="66B6E640" w14:textId="77777777" w:rsidR="0094586D" w:rsidRDefault="0094586D" w:rsidP="0094586D">
      <w:pPr>
        <w:pStyle w:val="Accordion"/>
      </w:pPr>
      <w:r>
        <w:t xml:space="preserve">[-] </w:t>
      </w:r>
    </w:p>
    <w:p w14:paraId="36845D0E" w14:textId="77777777" w:rsidR="0094586D" w:rsidRDefault="0094586D" w:rsidP="0094586D">
      <w:pPr>
        <w:pStyle w:val="Heading3"/>
      </w:pPr>
      <w:r>
        <w:t>Long Term Disability (LTD)</w:t>
      </w:r>
    </w:p>
    <w:p w14:paraId="449C3712" w14:textId="0EF2B51C" w:rsidR="0062627D" w:rsidRDefault="0094586D" w:rsidP="0094586D">
      <w:r>
        <w:t xml:space="preserve">After 180 days of disability, all active full-time permanent and durational employees automatically receive coverage that replaces 60% of your basic monthly earnings. Benefits are provided until you reach normal retirement age or are no longer disabled. </w:t>
      </w:r>
      <w:r w:rsidRPr="0094586D">
        <w:rPr>
          <w:b/>
          <w:bCs/>
        </w:rPr>
        <w:t>Shelby County Government pays the full cost of this coverage.</w:t>
      </w:r>
    </w:p>
    <w:p w14:paraId="2D52A4EA" w14:textId="77777777" w:rsidR="0094586D" w:rsidRDefault="0094586D" w:rsidP="00881C3B"/>
    <w:p w14:paraId="5C741DAF" w14:textId="77777777" w:rsidR="0022390C" w:rsidRPr="0059767D" w:rsidRDefault="0022390C" w:rsidP="0022390C">
      <w:pPr>
        <w:rPr>
          <w:color w:val="FF0000"/>
        </w:rPr>
      </w:pPr>
      <w:r w:rsidRPr="0059767D">
        <w:rPr>
          <w:color w:val="FF0000"/>
        </w:rPr>
        <w:t>[Right sidebar</w:t>
      </w:r>
      <w:r>
        <w:rPr>
          <w:color w:val="FF0000"/>
        </w:rPr>
        <w:t xml:space="preserve"> content</w:t>
      </w:r>
      <w:r w:rsidRPr="0059767D">
        <w:rPr>
          <w:color w:val="FF0000"/>
        </w:rPr>
        <w:t>]</w:t>
      </w:r>
    </w:p>
    <w:tbl>
      <w:tblPr>
        <w:tblStyle w:val="TableGrid"/>
        <w:tblW w:w="0" w:type="auto"/>
        <w:tblCellMar>
          <w:top w:w="72" w:type="dxa"/>
          <w:bottom w:w="72" w:type="dxa"/>
        </w:tblCellMar>
        <w:tblLook w:val="04A0" w:firstRow="1" w:lastRow="0" w:firstColumn="1" w:lastColumn="0" w:noHBand="0" w:noVBand="1"/>
      </w:tblPr>
      <w:tblGrid>
        <w:gridCol w:w="10790"/>
      </w:tblGrid>
      <w:tr w:rsidR="0022390C" w14:paraId="38E25E1C" w14:textId="77777777" w:rsidTr="00CE040F">
        <w:tc>
          <w:tcPr>
            <w:tcW w:w="10790" w:type="dxa"/>
          </w:tcPr>
          <w:p w14:paraId="6DA39D9C" w14:textId="77777777" w:rsidR="0022390C" w:rsidRDefault="0022390C" w:rsidP="00CE040F">
            <w:r>
              <w:rPr>
                <w:color w:val="FF0000"/>
              </w:rPr>
              <w:t>[C</w:t>
            </w:r>
            <w:r w:rsidRPr="008C62A0">
              <w:rPr>
                <w:color w:val="FF0000"/>
              </w:rPr>
              <w:t>allout</w:t>
            </w:r>
            <w:r>
              <w:rPr>
                <w:color w:val="FF0000"/>
              </w:rPr>
              <w:t>]</w:t>
            </w:r>
          </w:p>
        </w:tc>
      </w:tr>
      <w:tr w:rsidR="0022390C" w:rsidRPr="00C66DFF" w14:paraId="49831FCE" w14:textId="77777777" w:rsidTr="00CE040F">
        <w:trPr>
          <w:trHeight w:val="1008"/>
        </w:trPr>
        <w:tc>
          <w:tcPr>
            <w:tcW w:w="10790" w:type="dxa"/>
            <w:shd w:val="clear" w:color="auto" w:fill="DAE8F3" w:themeFill="accent2" w:themeFillTint="66"/>
            <w:vAlign w:val="center"/>
          </w:tcPr>
          <w:p w14:paraId="5E83D236" w14:textId="77777777" w:rsidR="0062627D" w:rsidRDefault="0062627D" w:rsidP="007D558E">
            <w:pPr>
              <w:pStyle w:val="Heading3"/>
            </w:pPr>
            <w:r w:rsidRPr="0062627D">
              <w:t>Are Your Beneficiaries Up-to-Date?</w:t>
            </w:r>
          </w:p>
          <w:p w14:paraId="65C2BBC7" w14:textId="65F516E0" w:rsidR="0062627D" w:rsidRDefault="0062627D" w:rsidP="0062627D">
            <w:r>
              <w:t xml:space="preserve">To review or update your beneficiaries, log into </w:t>
            </w:r>
            <w:hyperlink r:id="rId71" w:history="1">
              <w:r>
                <w:rPr>
                  <w:rStyle w:val="Hyperlink"/>
                </w:rPr>
                <w:t>ShelbyCountyBenefits.com</w:t>
              </w:r>
            </w:hyperlink>
            <w:r w:rsidR="009449E5">
              <w:t xml:space="preserve"> o</w:t>
            </w:r>
            <w:r>
              <w:t xml:space="preserve">r call the Shelby County Benefits Center at </w:t>
            </w:r>
            <w:r w:rsidRPr="0062627D">
              <w:rPr>
                <w:b/>
                <w:bCs/>
              </w:rPr>
              <w:t>1-877-970-4320</w:t>
            </w:r>
            <w:r>
              <w:t>.</w:t>
            </w:r>
          </w:p>
          <w:p w14:paraId="7AAA9D00" w14:textId="77777777" w:rsidR="0062627D" w:rsidRDefault="0062627D" w:rsidP="0062627D"/>
          <w:p w14:paraId="4BBA6A0C" w14:textId="3C19A93E" w:rsidR="0022390C" w:rsidRPr="00C66DFF" w:rsidRDefault="0062627D" w:rsidP="00CE040F">
            <w:r>
              <w:t>Be sure to elect both a primary and contingent (secondary) beneficiary.</w:t>
            </w:r>
          </w:p>
        </w:tc>
      </w:tr>
    </w:tbl>
    <w:p w14:paraId="46680CAF" w14:textId="77777777" w:rsidR="0022390C" w:rsidRDefault="0022390C" w:rsidP="0022390C"/>
    <w:tbl>
      <w:tblPr>
        <w:tblStyle w:val="TableGrid"/>
        <w:tblW w:w="5000" w:type="pct"/>
        <w:tblCellMar>
          <w:top w:w="72" w:type="dxa"/>
          <w:bottom w:w="72" w:type="dxa"/>
        </w:tblCellMar>
        <w:tblLook w:val="04A0" w:firstRow="1" w:lastRow="0" w:firstColumn="1" w:lastColumn="0" w:noHBand="0" w:noVBand="1"/>
      </w:tblPr>
      <w:tblGrid>
        <w:gridCol w:w="10790"/>
      </w:tblGrid>
      <w:tr w:rsidR="0022390C" w14:paraId="51CAC5E3" w14:textId="77777777" w:rsidTr="00CE040F">
        <w:tc>
          <w:tcPr>
            <w:tcW w:w="5000" w:type="pct"/>
          </w:tcPr>
          <w:p w14:paraId="20BB702A" w14:textId="77777777" w:rsidR="0022390C" w:rsidRDefault="0022390C" w:rsidP="00CE040F">
            <w:r w:rsidRPr="00AA7181">
              <w:rPr>
                <w:color w:val="FF0000"/>
              </w:rPr>
              <w:t>[Contact and resources footer]</w:t>
            </w:r>
          </w:p>
        </w:tc>
      </w:tr>
      <w:tr w:rsidR="0022390C" w14:paraId="3DAD65C0" w14:textId="77777777" w:rsidTr="00CE040F">
        <w:trPr>
          <w:trHeight w:val="1440"/>
        </w:trPr>
        <w:tc>
          <w:tcPr>
            <w:tcW w:w="5000" w:type="pct"/>
            <w:shd w:val="clear" w:color="auto" w:fill="F2CBB0" w:themeFill="accent4" w:themeFillTint="66"/>
          </w:tcPr>
          <w:p w14:paraId="6B166C01" w14:textId="77777777" w:rsidR="0022390C" w:rsidRDefault="0022390C" w:rsidP="00CE040F">
            <w:pPr>
              <w:pStyle w:val="Heading3"/>
            </w:pPr>
            <w:r>
              <w:t>Resources</w:t>
            </w:r>
          </w:p>
          <w:p w14:paraId="48C44EF1" w14:textId="0AEE3F09" w:rsidR="0022390C" w:rsidRPr="00A258E1" w:rsidRDefault="0022390C" w:rsidP="0022390C">
            <w:pPr>
              <w:pStyle w:val="Heading4"/>
            </w:pPr>
            <w:r>
              <w:t>MetLife</w:t>
            </w:r>
          </w:p>
          <w:p w14:paraId="2E155EED" w14:textId="067B8CBC" w:rsidR="0022390C" w:rsidRDefault="00000000" w:rsidP="00CE040F">
            <w:hyperlink r:id="rId72" w:history="1">
              <w:r w:rsidR="0022390C">
                <w:rPr>
                  <w:rStyle w:val="Hyperlink"/>
                  <w:rFonts w:cstheme="minorHAnsi"/>
                </w:rPr>
                <w:t>metlife.com</w:t>
              </w:r>
            </w:hyperlink>
            <w:r w:rsidR="0022390C">
              <w:t xml:space="preserve"> </w:t>
            </w:r>
          </w:p>
          <w:p w14:paraId="04E768BE" w14:textId="20172264" w:rsidR="0022390C" w:rsidRDefault="0022390C" w:rsidP="00CE040F">
            <w:r w:rsidRPr="0022390C">
              <w:t>833-771-1432</w:t>
            </w:r>
          </w:p>
          <w:p w14:paraId="3CA9EECE" w14:textId="27E9DC60" w:rsidR="0022390C" w:rsidRDefault="0022390C" w:rsidP="00CE040F">
            <w:pPr>
              <w:pStyle w:val="Heading4"/>
            </w:pPr>
            <w:r>
              <w:t>Rates</w:t>
            </w:r>
          </w:p>
          <w:p w14:paraId="2B6ADD02" w14:textId="4CD2B75A" w:rsidR="0022390C" w:rsidRPr="00365190" w:rsidRDefault="0022390C" w:rsidP="00CE040F">
            <w:r w:rsidRPr="0022390C">
              <w:t>To view rates for voluntary term life and AD&amp;D, log into</w:t>
            </w:r>
            <w:r>
              <w:t xml:space="preserve"> </w:t>
            </w:r>
            <w:hyperlink r:id="rId73" w:history="1">
              <w:r>
                <w:rPr>
                  <w:rStyle w:val="Hyperlink"/>
                </w:rPr>
                <w:t>ShelbyCountyBenefits.com</w:t>
              </w:r>
            </w:hyperlink>
            <w:r>
              <w:t>.</w:t>
            </w:r>
          </w:p>
        </w:tc>
      </w:tr>
    </w:tbl>
    <w:p w14:paraId="7890CFC6" w14:textId="667FE3A0" w:rsidR="00881C3B" w:rsidRDefault="00881C3B">
      <w:r>
        <w:br w:type="page"/>
      </w:r>
    </w:p>
    <w:p w14:paraId="34D889E1" w14:textId="3F8A71ED" w:rsidR="00881C3B" w:rsidRDefault="00881C3B" w:rsidP="00881C3B">
      <w:pPr>
        <w:pStyle w:val="Breadcrumb"/>
      </w:pPr>
      <w:r>
        <w:lastRenderedPageBreak/>
        <w:t>Home &gt; Financial &gt; Supplemental Medical Coverage</w:t>
      </w:r>
    </w:p>
    <w:p w14:paraId="722E5D51" w14:textId="39213B97" w:rsidR="00881C3B" w:rsidRPr="004A0592" w:rsidRDefault="00881C3B" w:rsidP="00881C3B">
      <w:pPr>
        <w:pStyle w:val="Heading1"/>
        <w:rPr>
          <w:color w:val="FF0000"/>
        </w:rPr>
      </w:pPr>
      <w:r>
        <w:t>Supplemental Medical Coverage</w:t>
      </w:r>
    </w:p>
    <w:p w14:paraId="77BEF1CC" w14:textId="349E0CC6" w:rsidR="00881C3B" w:rsidRDefault="00CE5A0D" w:rsidP="00881C3B">
      <w:pPr>
        <w:rPr>
          <w:color w:val="00263E" w:themeColor="background2"/>
          <w:sz w:val="24"/>
        </w:rPr>
      </w:pPr>
      <w:r w:rsidRPr="00CE5A0D">
        <w:rPr>
          <w:color w:val="00263E" w:themeColor="background2"/>
          <w:sz w:val="24"/>
        </w:rPr>
        <w:t>In addition to enrolling in a medical plan, you can enroll in the following voluntary benefits through Aflac for more protection</w:t>
      </w:r>
      <w:r>
        <w:rPr>
          <w:color w:val="00263E" w:themeColor="background2"/>
          <w:sz w:val="24"/>
        </w:rPr>
        <w:t>.</w:t>
      </w:r>
    </w:p>
    <w:p w14:paraId="49D65213" w14:textId="77777777" w:rsidR="00CE5A0D" w:rsidRDefault="00CE5A0D" w:rsidP="00CE5A0D">
      <w:pPr>
        <w:pStyle w:val="Heading2"/>
      </w:pPr>
      <w:r>
        <w:t>Group Hospital Indemnity Insurance</w:t>
      </w:r>
    </w:p>
    <w:p w14:paraId="27A604DA" w14:textId="4E326804" w:rsidR="00CE5A0D" w:rsidRDefault="00CE5A0D" w:rsidP="00CE5A0D">
      <w:r>
        <w:t>This coverage helps you pay for the costs associated with a hospital stay. It also provides funds for out-of-pocket expenses your medical plan may not cover, such as coinsurance, copays, and deductibles.</w:t>
      </w:r>
    </w:p>
    <w:p w14:paraId="65D4574A" w14:textId="02A2EC07" w:rsidR="00CE5A0D" w:rsidRDefault="00CE5A0D" w:rsidP="00CE5A0D">
      <w:r w:rsidRPr="00CE5A0D">
        <w:rPr>
          <w:b/>
          <w:bCs/>
        </w:rPr>
        <w:t>Note</w:t>
      </w:r>
      <w:r>
        <w:t>: Coverage is available for ages 18–64; do not enroll if you will be 64 in 2024.</w:t>
      </w:r>
    </w:p>
    <w:p w14:paraId="1E25B0BD" w14:textId="77777777" w:rsidR="00CE5A0D" w:rsidRDefault="00CE5A0D" w:rsidP="00CE5A0D">
      <w:pPr>
        <w:pStyle w:val="Heading2"/>
      </w:pPr>
      <w:r>
        <w:t>Group Critical Illness Insurance</w:t>
      </w:r>
    </w:p>
    <w:p w14:paraId="615E2C1D" w14:textId="1D9F98A4" w:rsidR="00CE5A0D" w:rsidRDefault="00CE5A0D" w:rsidP="00CE5A0D">
      <w:r>
        <w:t>This coverage helps you pay for treatment costs associated with a serious health event. There are no age restrictions for this coverage.</w:t>
      </w:r>
    </w:p>
    <w:p w14:paraId="534C6557" w14:textId="74CF4261" w:rsidR="00881C3B" w:rsidRDefault="00CE5A0D" w:rsidP="00CE5A0D">
      <w:r w:rsidRPr="00CE5A0D">
        <w:rPr>
          <w:b/>
          <w:bCs/>
        </w:rPr>
        <w:t>Note</w:t>
      </w:r>
      <w:r>
        <w:t>: If you’re enrolled in an Aflac individual plan (policies that are payroll deduction only), you may keep your plan; however, no new enrollments are allowed.</w:t>
      </w:r>
    </w:p>
    <w:p w14:paraId="0E8C8311" w14:textId="58CC3E92" w:rsidR="00CE5A0D" w:rsidRPr="00CE5A0D" w:rsidRDefault="00CE5A0D" w:rsidP="00CE5A0D">
      <w:pPr>
        <w:rPr>
          <w:color w:val="FF0000"/>
        </w:rPr>
      </w:pPr>
      <w:r w:rsidRPr="0059767D">
        <w:rPr>
          <w:color w:val="FF0000"/>
        </w:rPr>
        <w:t>[Right sidebar</w:t>
      </w:r>
      <w:r>
        <w:rPr>
          <w:color w:val="FF0000"/>
        </w:rPr>
        <w:t xml:space="preserve"> content</w:t>
      </w:r>
      <w:r w:rsidRPr="0059767D">
        <w:rPr>
          <w:color w:val="FF0000"/>
        </w:rPr>
        <w:t>]</w:t>
      </w:r>
    </w:p>
    <w:tbl>
      <w:tblPr>
        <w:tblStyle w:val="TableGrid"/>
        <w:tblW w:w="5000" w:type="pct"/>
        <w:tblCellMar>
          <w:top w:w="72" w:type="dxa"/>
          <w:bottom w:w="72" w:type="dxa"/>
        </w:tblCellMar>
        <w:tblLook w:val="04A0" w:firstRow="1" w:lastRow="0" w:firstColumn="1" w:lastColumn="0" w:noHBand="0" w:noVBand="1"/>
      </w:tblPr>
      <w:tblGrid>
        <w:gridCol w:w="10790"/>
      </w:tblGrid>
      <w:tr w:rsidR="00CE5A0D" w14:paraId="18C319F7" w14:textId="77777777" w:rsidTr="00CE040F">
        <w:tc>
          <w:tcPr>
            <w:tcW w:w="5000" w:type="pct"/>
          </w:tcPr>
          <w:p w14:paraId="3F8CD48E" w14:textId="77777777" w:rsidR="00CE5A0D" w:rsidRDefault="00CE5A0D" w:rsidP="00CE040F">
            <w:r w:rsidRPr="00AA7181">
              <w:rPr>
                <w:color w:val="FF0000"/>
              </w:rPr>
              <w:t>[Contact and resources footer]</w:t>
            </w:r>
          </w:p>
        </w:tc>
      </w:tr>
      <w:tr w:rsidR="00CE5A0D" w14:paraId="6CECF051" w14:textId="77777777" w:rsidTr="00CE5A0D">
        <w:trPr>
          <w:trHeight w:val="1152"/>
        </w:trPr>
        <w:tc>
          <w:tcPr>
            <w:tcW w:w="5000" w:type="pct"/>
            <w:shd w:val="clear" w:color="auto" w:fill="F2CBB0" w:themeFill="accent4" w:themeFillTint="66"/>
          </w:tcPr>
          <w:p w14:paraId="0FC7CC0F" w14:textId="77777777" w:rsidR="00CE5A0D" w:rsidRDefault="00CE5A0D" w:rsidP="00CE040F">
            <w:pPr>
              <w:pStyle w:val="Heading3"/>
            </w:pPr>
            <w:r>
              <w:t>Resources</w:t>
            </w:r>
          </w:p>
          <w:p w14:paraId="7EEC1F2E" w14:textId="11649D75" w:rsidR="00CE5A0D" w:rsidRPr="00A258E1" w:rsidRDefault="00CE5A0D" w:rsidP="00CE040F">
            <w:pPr>
              <w:pStyle w:val="Heading4"/>
            </w:pPr>
            <w:r>
              <w:t>Aflac</w:t>
            </w:r>
          </w:p>
          <w:p w14:paraId="43752FB5" w14:textId="57B18B98" w:rsidR="00CE5A0D" w:rsidRDefault="00000000" w:rsidP="00CE040F">
            <w:hyperlink r:id="rId74" w:history="1">
              <w:r w:rsidR="00CE5A0D">
                <w:rPr>
                  <w:rStyle w:val="Hyperlink"/>
                  <w:rFonts w:cstheme="minorHAnsi"/>
                </w:rPr>
                <w:t>aflac.com</w:t>
              </w:r>
            </w:hyperlink>
            <w:r w:rsidR="00CE5A0D">
              <w:t xml:space="preserve"> </w:t>
            </w:r>
          </w:p>
          <w:p w14:paraId="51CAD227" w14:textId="446BB328" w:rsidR="00CE5A0D" w:rsidRPr="00365190" w:rsidRDefault="00CE5A0D" w:rsidP="00CE040F">
            <w:r w:rsidRPr="00CE5A0D">
              <w:t>1-800-433-3036</w:t>
            </w:r>
          </w:p>
        </w:tc>
      </w:tr>
    </w:tbl>
    <w:p w14:paraId="68DC0A9C" w14:textId="77777777" w:rsidR="00CE5A0D" w:rsidRDefault="00CE5A0D" w:rsidP="00881C3B"/>
    <w:p w14:paraId="4883B132" w14:textId="7F31B3D6" w:rsidR="00E939DD" w:rsidRDefault="00E939DD">
      <w:r>
        <w:br w:type="page"/>
      </w:r>
    </w:p>
    <w:p w14:paraId="45D5BE03" w14:textId="3334C077" w:rsidR="00E939DD" w:rsidRDefault="00E939DD" w:rsidP="00E939DD">
      <w:pPr>
        <w:pStyle w:val="Breadcrumb"/>
      </w:pPr>
      <w:r>
        <w:lastRenderedPageBreak/>
        <w:t xml:space="preserve">Home &gt; Work-Life </w:t>
      </w:r>
    </w:p>
    <w:p w14:paraId="33E744C5" w14:textId="0FDED20D" w:rsidR="00E939DD" w:rsidRPr="004A0592" w:rsidRDefault="00E939DD" w:rsidP="00E939DD">
      <w:pPr>
        <w:pStyle w:val="Heading1"/>
        <w:rPr>
          <w:color w:val="FF0000"/>
        </w:rPr>
      </w:pPr>
      <w:r>
        <w:t xml:space="preserve">Work/Life </w:t>
      </w:r>
      <w:r w:rsidRPr="00E939DD">
        <w:rPr>
          <w:color w:val="FF0000"/>
        </w:rPr>
        <w:t>[landing page]</w:t>
      </w:r>
    </w:p>
    <w:p w14:paraId="5E8BD36C" w14:textId="77777777" w:rsidR="00E939DD" w:rsidRDefault="00E939DD" w:rsidP="00E939DD">
      <w:pPr>
        <w:rPr>
          <w:color w:val="00263E" w:themeColor="background2"/>
          <w:sz w:val="24"/>
        </w:rPr>
      </w:pPr>
      <w:r w:rsidRPr="00E939DD">
        <w:rPr>
          <w:color w:val="00263E" w:themeColor="background2"/>
          <w:sz w:val="24"/>
        </w:rPr>
        <w:t>Shelby County provides benefits to help you balance work and life.</w:t>
      </w:r>
    </w:p>
    <w:tbl>
      <w:tblPr>
        <w:tblStyle w:val="TableGrid"/>
        <w:tblW w:w="0" w:type="auto"/>
        <w:tblCellMar>
          <w:top w:w="115" w:type="dxa"/>
          <w:bottom w:w="115" w:type="dxa"/>
        </w:tblCellMar>
        <w:tblLook w:val="04A0" w:firstRow="1" w:lastRow="0" w:firstColumn="1" w:lastColumn="0" w:noHBand="0" w:noVBand="1"/>
      </w:tblPr>
      <w:tblGrid>
        <w:gridCol w:w="5395"/>
        <w:gridCol w:w="5395"/>
      </w:tblGrid>
      <w:tr w:rsidR="0030105D" w14:paraId="6CEE8F01" w14:textId="77777777" w:rsidTr="001456C6">
        <w:tc>
          <w:tcPr>
            <w:tcW w:w="5395" w:type="dxa"/>
          </w:tcPr>
          <w:p w14:paraId="314359BA" w14:textId="77777777" w:rsidR="0030105D" w:rsidRPr="00D11880" w:rsidRDefault="0030105D" w:rsidP="001456C6">
            <w:pPr>
              <w:rPr>
                <w:color w:val="FF0000"/>
              </w:rPr>
            </w:pPr>
            <w:r w:rsidRPr="00D11880">
              <w:rPr>
                <w:color w:val="FF0000"/>
              </w:rPr>
              <w:t>[Image]</w:t>
            </w:r>
          </w:p>
          <w:p w14:paraId="7FD5F3F5" w14:textId="77777777" w:rsidR="0030105D" w:rsidRDefault="0030105D" w:rsidP="001456C6"/>
          <w:p w14:paraId="4DFCF178" w14:textId="1EBF271B" w:rsidR="0030105D" w:rsidRDefault="0030105D" w:rsidP="001456C6">
            <w:pPr>
              <w:pStyle w:val="Heading3"/>
            </w:pPr>
            <w:r>
              <w:t>Employee Assistance Program (EAP)</w:t>
            </w:r>
          </w:p>
          <w:p w14:paraId="50F0D3F2" w14:textId="005C69F2" w:rsidR="0030105D" w:rsidRDefault="0030105D" w:rsidP="001456C6">
            <w:r w:rsidRPr="0030105D">
              <w:t>Get free, confidential work/life help 24/7.</w:t>
            </w:r>
          </w:p>
          <w:p w14:paraId="1B4C66DD" w14:textId="77777777" w:rsidR="0030105D" w:rsidRDefault="0030105D" w:rsidP="001456C6"/>
          <w:p w14:paraId="41FFC20E" w14:textId="71FB36EE" w:rsidR="0030105D" w:rsidRDefault="0030105D" w:rsidP="001456C6">
            <w:r w:rsidRPr="00D11880">
              <w:rPr>
                <w:color w:val="FF0000"/>
              </w:rPr>
              <w:t xml:space="preserve">[Button] </w:t>
            </w:r>
            <w:hyperlink r:id="rId75" w:history="1">
              <w:r w:rsidRPr="00D11880">
                <w:rPr>
                  <w:rStyle w:val="Hyperlink"/>
                </w:rPr>
                <w:t>Learn more</w:t>
              </w:r>
            </w:hyperlink>
          </w:p>
        </w:tc>
        <w:tc>
          <w:tcPr>
            <w:tcW w:w="5395" w:type="dxa"/>
          </w:tcPr>
          <w:p w14:paraId="0BC47672" w14:textId="77777777" w:rsidR="0030105D" w:rsidRPr="00D11880" w:rsidRDefault="0030105D" w:rsidP="001456C6">
            <w:pPr>
              <w:rPr>
                <w:color w:val="FF0000"/>
              </w:rPr>
            </w:pPr>
            <w:r w:rsidRPr="00D11880">
              <w:rPr>
                <w:color w:val="FF0000"/>
              </w:rPr>
              <w:t>[Image]</w:t>
            </w:r>
          </w:p>
          <w:p w14:paraId="0B00A159" w14:textId="77777777" w:rsidR="0030105D" w:rsidRDefault="0030105D" w:rsidP="001456C6"/>
          <w:p w14:paraId="323A9412" w14:textId="417A62F8" w:rsidR="0030105D" w:rsidRDefault="0030105D" w:rsidP="001456C6">
            <w:pPr>
              <w:pStyle w:val="Heading3"/>
            </w:pPr>
            <w:r>
              <w:t>Leaves of Absence</w:t>
            </w:r>
          </w:p>
          <w:p w14:paraId="596F6F0C" w14:textId="107DCB06" w:rsidR="0030105D" w:rsidRDefault="0030105D" w:rsidP="001456C6">
            <w:r w:rsidRPr="0030105D">
              <w:t>We understand that there are times when you may need to be away from work to care for your family. Learn about leaves available.</w:t>
            </w:r>
          </w:p>
          <w:p w14:paraId="3947E406" w14:textId="77777777" w:rsidR="0030105D" w:rsidRDefault="0030105D" w:rsidP="001456C6"/>
          <w:p w14:paraId="23040989" w14:textId="4D773CD3" w:rsidR="0030105D" w:rsidRDefault="0030105D" w:rsidP="001456C6">
            <w:r w:rsidRPr="00D11880">
              <w:rPr>
                <w:color w:val="FF0000"/>
              </w:rPr>
              <w:t xml:space="preserve">[Button] </w:t>
            </w:r>
            <w:hyperlink r:id="rId76" w:history="1">
              <w:r w:rsidRPr="00D11880">
                <w:rPr>
                  <w:rStyle w:val="Hyperlink"/>
                </w:rPr>
                <w:t>Learn more</w:t>
              </w:r>
            </w:hyperlink>
          </w:p>
        </w:tc>
      </w:tr>
      <w:tr w:rsidR="0030105D" w14:paraId="10831293" w14:textId="77777777" w:rsidTr="001456C6">
        <w:tc>
          <w:tcPr>
            <w:tcW w:w="5395" w:type="dxa"/>
          </w:tcPr>
          <w:p w14:paraId="16F10916" w14:textId="77777777" w:rsidR="0030105D" w:rsidRPr="00D11880" w:rsidRDefault="0030105D" w:rsidP="001456C6">
            <w:pPr>
              <w:rPr>
                <w:color w:val="FF0000"/>
              </w:rPr>
            </w:pPr>
            <w:r w:rsidRPr="00D11880">
              <w:rPr>
                <w:color w:val="FF0000"/>
              </w:rPr>
              <w:t>[Image]</w:t>
            </w:r>
          </w:p>
          <w:p w14:paraId="37F63DE0" w14:textId="77777777" w:rsidR="0030105D" w:rsidRDefault="0030105D" w:rsidP="001456C6"/>
          <w:p w14:paraId="7CB08CA5" w14:textId="7A39E861" w:rsidR="0030105D" w:rsidRDefault="0030105D" w:rsidP="001456C6">
            <w:pPr>
              <w:pStyle w:val="Heading3"/>
            </w:pPr>
            <w:r>
              <w:t>Wellness Center</w:t>
            </w:r>
          </w:p>
          <w:p w14:paraId="4026C02D" w14:textId="5AC71132" w:rsidR="0030105D" w:rsidRDefault="0030105D" w:rsidP="001456C6">
            <w:r w:rsidRPr="0030105D">
              <w:t>Become a member of our onsite wellness center for free.</w:t>
            </w:r>
          </w:p>
          <w:p w14:paraId="6365C884" w14:textId="77777777" w:rsidR="0030105D" w:rsidRDefault="0030105D" w:rsidP="001456C6"/>
          <w:p w14:paraId="29A75411" w14:textId="726547EF" w:rsidR="0030105D" w:rsidRDefault="0030105D" w:rsidP="001456C6">
            <w:r w:rsidRPr="00D11880">
              <w:rPr>
                <w:color w:val="FF0000"/>
              </w:rPr>
              <w:t xml:space="preserve">[Button] </w:t>
            </w:r>
            <w:hyperlink r:id="rId77" w:history="1">
              <w:r w:rsidRPr="00D11880">
                <w:rPr>
                  <w:rStyle w:val="Hyperlink"/>
                </w:rPr>
                <w:t>Learn more</w:t>
              </w:r>
            </w:hyperlink>
          </w:p>
        </w:tc>
        <w:tc>
          <w:tcPr>
            <w:tcW w:w="5395" w:type="dxa"/>
          </w:tcPr>
          <w:p w14:paraId="1350E23A" w14:textId="77777777" w:rsidR="0030105D" w:rsidRPr="00D11880" w:rsidRDefault="0030105D" w:rsidP="001456C6">
            <w:pPr>
              <w:rPr>
                <w:color w:val="FF0000"/>
              </w:rPr>
            </w:pPr>
            <w:r w:rsidRPr="00D11880">
              <w:rPr>
                <w:color w:val="FF0000"/>
              </w:rPr>
              <w:t>[Image]</w:t>
            </w:r>
          </w:p>
          <w:p w14:paraId="21037A94" w14:textId="77777777" w:rsidR="0030105D" w:rsidRDefault="0030105D" w:rsidP="001456C6"/>
          <w:p w14:paraId="1D823963" w14:textId="7EAFA31A" w:rsidR="0030105D" w:rsidRDefault="0030105D" w:rsidP="001456C6">
            <w:pPr>
              <w:pStyle w:val="Heading3"/>
            </w:pPr>
            <w:r>
              <w:t>Holidays</w:t>
            </w:r>
          </w:p>
          <w:p w14:paraId="64B37996" w14:textId="53A9C5C7" w:rsidR="0030105D" w:rsidRDefault="0030105D" w:rsidP="001456C6">
            <w:r w:rsidRPr="0030105D">
              <w:t>View the Shelby County Government holiday calendar.</w:t>
            </w:r>
          </w:p>
          <w:p w14:paraId="4FF6DD1C" w14:textId="77777777" w:rsidR="0030105D" w:rsidRDefault="0030105D" w:rsidP="001456C6"/>
          <w:p w14:paraId="544C5C70" w14:textId="3285A17F" w:rsidR="0030105D" w:rsidRDefault="0030105D" w:rsidP="001456C6">
            <w:r w:rsidRPr="00D11880">
              <w:rPr>
                <w:color w:val="FF0000"/>
              </w:rPr>
              <w:t xml:space="preserve">[Button] </w:t>
            </w:r>
            <w:hyperlink r:id="rId78" w:history="1">
              <w:r w:rsidRPr="00D11880">
                <w:rPr>
                  <w:rStyle w:val="Hyperlink"/>
                </w:rPr>
                <w:t>Learn more</w:t>
              </w:r>
            </w:hyperlink>
          </w:p>
        </w:tc>
      </w:tr>
    </w:tbl>
    <w:p w14:paraId="30CD0F6E" w14:textId="77777777" w:rsidR="00E939DD" w:rsidRDefault="00E939DD" w:rsidP="00881C3B"/>
    <w:p w14:paraId="349C877D" w14:textId="420913E4" w:rsidR="0030105D" w:rsidRDefault="0030105D">
      <w:r>
        <w:br w:type="page"/>
      </w:r>
    </w:p>
    <w:p w14:paraId="2FFC8528" w14:textId="37563538" w:rsidR="0030105D" w:rsidRDefault="0030105D" w:rsidP="0030105D">
      <w:pPr>
        <w:pStyle w:val="Breadcrumb"/>
      </w:pPr>
      <w:r>
        <w:lastRenderedPageBreak/>
        <w:t>Home &gt; Work-Life &gt; Employee Assistance Program (EAP)</w:t>
      </w:r>
    </w:p>
    <w:p w14:paraId="058D0F4D" w14:textId="65A774DF" w:rsidR="0030105D" w:rsidRPr="004A0592" w:rsidRDefault="0030105D" w:rsidP="0030105D">
      <w:pPr>
        <w:pStyle w:val="Heading1"/>
        <w:rPr>
          <w:color w:val="FF0000"/>
        </w:rPr>
      </w:pPr>
      <w:r>
        <w:t>Employee Assistance Program (EAP)</w:t>
      </w:r>
    </w:p>
    <w:p w14:paraId="6348114F" w14:textId="51C984CF" w:rsidR="00E862DF" w:rsidRDefault="00E862DF" w:rsidP="00E862DF">
      <w:r>
        <w:t>Shelby County provides free, confidential help for individual and work-related issues—whenever you need it—24/7. The EAP program, administered by CONCERN and paid for by the County, is available to you and your dependents, even if you are not covered under a County Medical plan.</w:t>
      </w:r>
    </w:p>
    <w:p w14:paraId="74AF250D" w14:textId="13E84C73" w:rsidR="00E862DF" w:rsidRDefault="00E862DF" w:rsidP="00E862DF">
      <w:r>
        <w:t>CONCERN staff consists of masters-degreed counselors and clinical social workers who are licensed and have at least three years of clinical experience. Counselors can help with a wide range of issues, including:</w:t>
      </w:r>
    </w:p>
    <w:p w14:paraId="7E2D5F0D" w14:textId="77777777" w:rsidR="00E862DF" w:rsidRDefault="00E862DF" w:rsidP="001C18AD">
      <w:pPr>
        <w:pStyle w:val="ListParagraph"/>
        <w:numPr>
          <w:ilvl w:val="0"/>
          <w:numId w:val="27"/>
        </w:numPr>
      </w:pPr>
      <w:r>
        <w:t>Family or marital difficulties</w:t>
      </w:r>
    </w:p>
    <w:p w14:paraId="2DA47554" w14:textId="77777777" w:rsidR="00E862DF" w:rsidRDefault="00E862DF" w:rsidP="001C18AD">
      <w:pPr>
        <w:pStyle w:val="ListParagraph"/>
        <w:numPr>
          <w:ilvl w:val="0"/>
          <w:numId w:val="27"/>
        </w:numPr>
      </w:pPr>
      <w:r>
        <w:t>Relationship problems</w:t>
      </w:r>
    </w:p>
    <w:p w14:paraId="1935D7E2" w14:textId="77777777" w:rsidR="00E862DF" w:rsidRDefault="00E862DF" w:rsidP="001C18AD">
      <w:pPr>
        <w:pStyle w:val="ListParagraph"/>
        <w:numPr>
          <w:ilvl w:val="0"/>
          <w:numId w:val="27"/>
        </w:numPr>
      </w:pPr>
      <w:r>
        <w:t>Grief</w:t>
      </w:r>
    </w:p>
    <w:p w14:paraId="41A7ADB4" w14:textId="77777777" w:rsidR="00E862DF" w:rsidRDefault="00E862DF" w:rsidP="001C18AD">
      <w:pPr>
        <w:pStyle w:val="ListParagraph"/>
        <w:numPr>
          <w:ilvl w:val="0"/>
          <w:numId w:val="27"/>
        </w:numPr>
      </w:pPr>
      <w:r>
        <w:t>Emotional or psychological stress</w:t>
      </w:r>
    </w:p>
    <w:p w14:paraId="58BF997F" w14:textId="77777777" w:rsidR="00E862DF" w:rsidRDefault="00E862DF" w:rsidP="001C18AD">
      <w:pPr>
        <w:pStyle w:val="ListParagraph"/>
        <w:numPr>
          <w:ilvl w:val="0"/>
          <w:numId w:val="27"/>
        </w:numPr>
      </w:pPr>
      <w:r>
        <w:t>Financial and legal worries</w:t>
      </w:r>
    </w:p>
    <w:p w14:paraId="49708570" w14:textId="77777777" w:rsidR="00E862DF" w:rsidRDefault="00E862DF" w:rsidP="001C18AD">
      <w:pPr>
        <w:pStyle w:val="ListParagraph"/>
        <w:numPr>
          <w:ilvl w:val="0"/>
          <w:numId w:val="27"/>
        </w:numPr>
      </w:pPr>
      <w:r>
        <w:t>Alcohol or drug abuse</w:t>
      </w:r>
    </w:p>
    <w:p w14:paraId="7CBBED87" w14:textId="77777777" w:rsidR="00E862DF" w:rsidRDefault="00E862DF" w:rsidP="00E862DF">
      <w:pPr>
        <w:pStyle w:val="Heading3"/>
      </w:pPr>
      <w:r>
        <w:t>What to Expect</w:t>
      </w:r>
    </w:p>
    <w:p w14:paraId="66E955C4" w14:textId="3AF8D968" w:rsidR="00E862DF" w:rsidRDefault="00E862DF" w:rsidP="00E862DF">
      <w:r>
        <w:t>During your first visit or two, the counselor will listen and try to gain a clear understanding of your problem, help you sort out options, and develop a problem-resolution plan with you. Help can usually be found through continued short-term counseling at CONCERN.</w:t>
      </w:r>
    </w:p>
    <w:p w14:paraId="3B6AF72D" w14:textId="77B94D4F" w:rsidR="00E862DF" w:rsidRDefault="00E862DF" w:rsidP="00E862DF">
      <w:r>
        <w:t>If additional or specialized help is needed, your counselor will put you in touch with a qualified professional or a support group best suited to help. Your counselor will remain available to you until you feel the difficulties are under control.</w:t>
      </w:r>
    </w:p>
    <w:p w14:paraId="119944E1" w14:textId="77777777" w:rsidR="00E862DF" w:rsidRDefault="00E862DF" w:rsidP="00E862DF">
      <w:pPr>
        <w:pStyle w:val="Heading3"/>
      </w:pPr>
      <w:r>
        <w:t>Schedule an Appointment</w:t>
      </w:r>
    </w:p>
    <w:p w14:paraId="039F2718" w14:textId="1AD7CA6F" w:rsidR="005C6C8A" w:rsidRDefault="00E862DF">
      <w:r>
        <w:t xml:space="preserve">Call CONCERN anytime, 24/7 at </w:t>
      </w:r>
      <w:r w:rsidRPr="00E862DF">
        <w:rPr>
          <w:b/>
          <w:bCs/>
        </w:rPr>
        <w:t>1-901-458-4000</w:t>
      </w:r>
      <w:r>
        <w:t xml:space="preserve">, or toll free at </w:t>
      </w:r>
      <w:r w:rsidRPr="00E862DF">
        <w:rPr>
          <w:b/>
          <w:bCs/>
        </w:rPr>
        <w:t>1-800-445-5011</w:t>
      </w:r>
      <w:r>
        <w:t xml:space="preserve"> to schedule an appointment with a counselor.</w:t>
      </w:r>
    </w:p>
    <w:p w14:paraId="0BAB6BCF" w14:textId="77777777" w:rsidR="005C6C8A" w:rsidRPr="0059767D" w:rsidRDefault="005C6C8A" w:rsidP="005C6C8A">
      <w:pPr>
        <w:rPr>
          <w:color w:val="FF0000"/>
        </w:rPr>
      </w:pPr>
      <w:r w:rsidRPr="0059767D">
        <w:rPr>
          <w:color w:val="FF0000"/>
        </w:rPr>
        <w:t>[Right sidebar</w:t>
      </w:r>
      <w:r>
        <w:rPr>
          <w:color w:val="FF0000"/>
        </w:rPr>
        <w:t xml:space="preserve"> content</w:t>
      </w:r>
      <w:r w:rsidRPr="0059767D">
        <w:rPr>
          <w:color w:val="FF0000"/>
        </w:rPr>
        <w:t>]</w:t>
      </w:r>
    </w:p>
    <w:tbl>
      <w:tblPr>
        <w:tblStyle w:val="TableGrid"/>
        <w:tblW w:w="0" w:type="auto"/>
        <w:tblCellMar>
          <w:top w:w="72" w:type="dxa"/>
          <w:bottom w:w="72" w:type="dxa"/>
        </w:tblCellMar>
        <w:tblLook w:val="04A0" w:firstRow="1" w:lastRow="0" w:firstColumn="1" w:lastColumn="0" w:noHBand="0" w:noVBand="1"/>
      </w:tblPr>
      <w:tblGrid>
        <w:gridCol w:w="10790"/>
      </w:tblGrid>
      <w:tr w:rsidR="005C6C8A" w14:paraId="04F42DC1" w14:textId="77777777" w:rsidTr="00CE040F">
        <w:tc>
          <w:tcPr>
            <w:tcW w:w="10790" w:type="dxa"/>
          </w:tcPr>
          <w:p w14:paraId="4A539E7E" w14:textId="77777777" w:rsidR="005C6C8A" w:rsidRDefault="005C6C8A" w:rsidP="00CE040F">
            <w:r>
              <w:rPr>
                <w:color w:val="FF0000"/>
              </w:rPr>
              <w:t>[C</w:t>
            </w:r>
            <w:r w:rsidRPr="008C62A0">
              <w:rPr>
                <w:color w:val="FF0000"/>
              </w:rPr>
              <w:t>allout</w:t>
            </w:r>
            <w:r>
              <w:rPr>
                <w:color w:val="FF0000"/>
              </w:rPr>
              <w:t>]</w:t>
            </w:r>
          </w:p>
        </w:tc>
      </w:tr>
      <w:tr w:rsidR="005C6C8A" w:rsidRPr="00C66DFF" w14:paraId="427AB632" w14:textId="77777777" w:rsidTr="00CE040F">
        <w:trPr>
          <w:trHeight w:val="1008"/>
        </w:trPr>
        <w:tc>
          <w:tcPr>
            <w:tcW w:w="10790" w:type="dxa"/>
            <w:shd w:val="clear" w:color="auto" w:fill="DAE8F3" w:themeFill="accent2" w:themeFillTint="66"/>
            <w:vAlign w:val="center"/>
          </w:tcPr>
          <w:p w14:paraId="268C00C2" w14:textId="22DD88C4" w:rsidR="005C6C8A" w:rsidRDefault="005C6C8A" w:rsidP="007D558E">
            <w:pPr>
              <w:pStyle w:val="Heading3"/>
            </w:pPr>
            <w:r>
              <w:t>Meet with a Counselor</w:t>
            </w:r>
          </w:p>
          <w:p w14:paraId="1CFAB63D" w14:textId="77777777" w:rsidR="005C6C8A" w:rsidRDefault="005C6C8A" w:rsidP="005C6C8A">
            <w:r>
              <w:t xml:space="preserve">Call </w:t>
            </w:r>
            <w:r w:rsidRPr="005C6C8A">
              <w:rPr>
                <w:b/>
                <w:bCs/>
              </w:rPr>
              <w:t>1-901-458-4000</w:t>
            </w:r>
            <w:r>
              <w:t xml:space="preserve"> anytime to schedule an appointment.</w:t>
            </w:r>
          </w:p>
          <w:p w14:paraId="592E08BE" w14:textId="77777777" w:rsidR="005C6C8A" w:rsidRDefault="005C6C8A" w:rsidP="005C6C8A"/>
          <w:p w14:paraId="511234A6" w14:textId="56123EE8" w:rsidR="005C6C8A" w:rsidRPr="00C66DFF" w:rsidRDefault="005C6C8A" w:rsidP="005C6C8A">
            <w:r>
              <w:t xml:space="preserve">You can also call toll free at </w:t>
            </w:r>
            <w:r w:rsidRPr="005C6C8A">
              <w:rPr>
                <w:b/>
                <w:bCs/>
              </w:rPr>
              <w:t>1-800-445-5011</w:t>
            </w:r>
            <w:r>
              <w:t>.</w:t>
            </w:r>
          </w:p>
        </w:tc>
      </w:tr>
    </w:tbl>
    <w:p w14:paraId="02FF69A9" w14:textId="77777777" w:rsidR="005C6C8A" w:rsidRDefault="005C6C8A"/>
    <w:tbl>
      <w:tblPr>
        <w:tblStyle w:val="TableGrid"/>
        <w:tblW w:w="0" w:type="auto"/>
        <w:tblCellMar>
          <w:top w:w="72" w:type="dxa"/>
          <w:bottom w:w="72" w:type="dxa"/>
        </w:tblCellMar>
        <w:tblLook w:val="04A0" w:firstRow="1" w:lastRow="0" w:firstColumn="1" w:lastColumn="0" w:noHBand="0" w:noVBand="1"/>
      </w:tblPr>
      <w:tblGrid>
        <w:gridCol w:w="10790"/>
      </w:tblGrid>
      <w:tr w:rsidR="005C6C8A" w14:paraId="61552023" w14:textId="77777777" w:rsidTr="00CE040F">
        <w:tc>
          <w:tcPr>
            <w:tcW w:w="10790" w:type="dxa"/>
          </w:tcPr>
          <w:p w14:paraId="1B853BD5" w14:textId="77777777" w:rsidR="005C6C8A" w:rsidRDefault="005C6C8A" w:rsidP="00CE040F">
            <w:r>
              <w:rPr>
                <w:color w:val="FF0000"/>
              </w:rPr>
              <w:t>[C</w:t>
            </w:r>
            <w:r w:rsidRPr="008C62A0">
              <w:rPr>
                <w:color w:val="FF0000"/>
              </w:rPr>
              <w:t>allout</w:t>
            </w:r>
            <w:r>
              <w:rPr>
                <w:color w:val="FF0000"/>
              </w:rPr>
              <w:t>]</w:t>
            </w:r>
          </w:p>
        </w:tc>
      </w:tr>
      <w:tr w:rsidR="005C6C8A" w:rsidRPr="00C66DFF" w14:paraId="697AA834" w14:textId="77777777" w:rsidTr="00CE040F">
        <w:trPr>
          <w:trHeight w:val="1008"/>
        </w:trPr>
        <w:tc>
          <w:tcPr>
            <w:tcW w:w="10790" w:type="dxa"/>
            <w:shd w:val="clear" w:color="auto" w:fill="DAE8F3" w:themeFill="accent2" w:themeFillTint="66"/>
            <w:vAlign w:val="center"/>
          </w:tcPr>
          <w:p w14:paraId="19BED3AE" w14:textId="0B8F3DC8" w:rsidR="005C6C8A" w:rsidRDefault="005C6C8A" w:rsidP="007D558E">
            <w:pPr>
              <w:pStyle w:val="Heading3"/>
            </w:pPr>
            <w:r>
              <w:t>Concern Talks monthly webinars</w:t>
            </w:r>
          </w:p>
          <w:p w14:paraId="39349380" w14:textId="77777777" w:rsidR="005C6C8A" w:rsidRDefault="005C6C8A" w:rsidP="005C6C8A">
            <w:r>
              <w:t>CONCERN hosts monthly 15-minute webinars about a variety of topics to support your physical, mental, and emotional health.</w:t>
            </w:r>
          </w:p>
          <w:p w14:paraId="310B6A78" w14:textId="77777777" w:rsidR="005C6C8A" w:rsidRDefault="005C6C8A" w:rsidP="005C6C8A"/>
          <w:p w14:paraId="46092FC6" w14:textId="4B9160C6" w:rsidR="005C6C8A" w:rsidRPr="00C66DFF" w:rsidRDefault="005C6C8A" w:rsidP="005C6C8A">
            <w:r>
              <w:t xml:space="preserve">Find upcoming webinars on the </w:t>
            </w:r>
            <w:hyperlink r:id="rId79" w:history="1">
              <w:r w:rsidRPr="005C6C8A">
                <w:rPr>
                  <w:rStyle w:val="Hyperlink"/>
                </w:rPr>
                <w:t>events calendar</w:t>
              </w:r>
            </w:hyperlink>
            <w:r>
              <w:t>.</w:t>
            </w:r>
          </w:p>
        </w:tc>
      </w:tr>
    </w:tbl>
    <w:p w14:paraId="50B9581F" w14:textId="45BD1C9C" w:rsidR="0030105D" w:rsidRDefault="0030105D">
      <w:r>
        <w:br w:type="page"/>
      </w:r>
    </w:p>
    <w:p w14:paraId="5BA68701" w14:textId="460412A4" w:rsidR="0030105D" w:rsidRDefault="0030105D" w:rsidP="0030105D">
      <w:pPr>
        <w:pStyle w:val="Breadcrumb"/>
      </w:pPr>
      <w:r>
        <w:lastRenderedPageBreak/>
        <w:t>Home &gt; Work-Life &gt; Leaves of Absence</w:t>
      </w:r>
    </w:p>
    <w:p w14:paraId="1E9618EB" w14:textId="09779BA7" w:rsidR="0030105D" w:rsidRPr="004A0592" w:rsidRDefault="0030105D" w:rsidP="0030105D">
      <w:pPr>
        <w:pStyle w:val="Heading1"/>
        <w:rPr>
          <w:color w:val="FF0000"/>
        </w:rPr>
      </w:pPr>
      <w:r>
        <w:t>Leaves of Absence</w:t>
      </w:r>
    </w:p>
    <w:p w14:paraId="7F46A3E4" w14:textId="534C5667" w:rsidR="0030105D" w:rsidRDefault="003729F8" w:rsidP="0030105D">
      <w:pPr>
        <w:rPr>
          <w:color w:val="00263E" w:themeColor="background2"/>
          <w:sz w:val="24"/>
        </w:rPr>
      </w:pPr>
      <w:r w:rsidRPr="003729F8">
        <w:rPr>
          <w:color w:val="00263E" w:themeColor="background2"/>
          <w:sz w:val="24"/>
        </w:rPr>
        <w:t>Shelby County offers different types of leave if you need extended time away from work</w:t>
      </w:r>
      <w:r w:rsidR="0030105D" w:rsidRPr="00E939DD">
        <w:rPr>
          <w:color w:val="00263E" w:themeColor="background2"/>
          <w:sz w:val="24"/>
        </w:rPr>
        <w:t>.</w:t>
      </w:r>
    </w:p>
    <w:p w14:paraId="1EF7D0DD" w14:textId="77777777" w:rsidR="003729F8" w:rsidRDefault="003729F8" w:rsidP="003729F8">
      <w:pPr>
        <w:pStyle w:val="Heading2"/>
      </w:pPr>
      <w:r>
        <w:t>Family Medical Leave Act (FMLA)</w:t>
      </w:r>
    </w:p>
    <w:p w14:paraId="40C2DBCD" w14:textId="47FB8E61" w:rsidR="003729F8" w:rsidRDefault="003729F8" w:rsidP="003729F8">
      <w:r>
        <w:t>If you or a family member has a medical condition that requires you to be away from work (for example, illness, injury, pregnancy, or surgery), you may qualify for FMLA, administered by MetLife.</w:t>
      </w:r>
    </w:p>
    <w:p w14:paraId="096E60F3" w14:textId="189201B2" w:rsidR="003729F8" w:rsidRDefault="003729F8" w:rsidP="003729F8">
      <w:r>
        <w:t>You are eligible for FMLA if you:</w:t>
      </w:r>
    </w:p>
    <w:p w14:paraId="6A89EE9E" w14:textId="77777777" w:rsidR="003729F8" w:rsidRDefault="003729F8" w:rsidP="001C18AD">
      <w:pPr>
        <w:pStyle w:val="ListParagraph"/>
        <w:numPr>
          <w:ilvl w:val="0"/>
          <w:numId w:val="28"/>
        </w:numPr>
      </w:pPr>
      <w:r>
        <w:t>Have been employed for at least 12 months by the start of leave</w:t>
      </w:r>
    </w:p>
    <w:p w14:paraId="489400E9" w14:textId="77777777" w:rsidR="003729F8" w:rsidRDefault="003729F8" w:rsidP="001C18AD">
      <w:pPr>
        <w:pStyle w:val="ListParagraph"/>
        <w:numPr>
          <w:ilvl w:val="0"/>
          <w:numId w:val="28"/>
        </w:numPr>
      </w:pPr>
      <w:r>
        <w:t>Have worked for at least 1,250 hours during the previous 12-month period</w:t>
      </w:r>
    </w:p>
    <w:p w14:paraId="70F3B87E" w14:textId="77777777" w:rsidR="003729F8" w:rsidRDefault="003729F8" w:rsidP="003729F8">
      <w:pPr>
        <w:pStyle w:val="Heading2"/>
      </w:pPr>
      <w:r>
        <w:t>Paid Parental Leave</w:t>
      </w:r>
    </w:p>
    <w:p w14:paraId="15CB2FE1" w14:textId="34F24AC3" w:rsidR="003729F8" w:rsidRDefault="003729F8" w:rsidP="003729F8">
      <w:r>
        <w:t>If you’ve been employed at Shelby County for at least 12 months, you are eligible for up to six weeks of paid parental leave per birth or adoption of a child/children.</w:t>
      </w:r>
    </w:p>
    <w:p w14:paraId="10EBD4AD" w14:textId="3457D711" w:rsidR="003729F8" w:rsidRDefault="003729F8" w:rsidP="003729F8">
      <w:r>
        <w:t>Each week of paid parental leave is compensated at 100% of your regular weekly pay and will be paid on regularly scheduled pay dates, minus all applicable deductions and taxes.</w:t>
      </w:r>
    </w:p>
    <w:p w14:paraId="6950CBC7" w14:textId="424ABB2D" w:rsidR="0030105D" w:rsidRDefault="003729F8" w:rsidP="003729F8">
      <w:r w:rsidRPr="003729F8">
        <w:rPr>
          <w:b/>
          <w:bCs/>
        </w:rPr>
        <w:t>Note</w:t>
      </w:r>
      <w:r>
        <w:t>: If you give birth to or adopt multiple children simultaneously (for example, have twins or adopt siblings at the same time), the amount of leave you receive will not increase because of this.</w:t>
      </w:r>
    </w:p>
    <w:p w14:paraId="5809F8A4" w14:textId="69BBA9DF" w:rsidR="003729F8" w:rsidRPr="003729F8" w:rsidRDefault="003729F8">
      <w:pPr>
        <w:rPr>
          <w:color w:val="FF0000"/>
        </w:rPr>
      </w:pPr>
      <w:r w:rsidRPr="0059767D">
        <w:rPr>
          <w:color w:val="FF0000"/>
        </w:rPr>
        <w:t>[Right sidebar</w:t>
      </w:r>
      <w:r>
        <w:rPr>
          <w:color w:val="FF0000"/>
        </w:rPr>
        <w:t xml:space="preserve"> content</w:t>
      </w:r>
      <w:r w:rsidRPr="0059767D">
        <w:rPr>
          <w:color w:val="FF0000"/>
        </w:rPr>
        <w:t>]</w:t>
      </w:r>
    </w:p>
    <w:tbl>
      <w:tblPr>
        <w:tblStyle w:val="TableGrid"/>
        <w:tblW w:w="5000" w:type="pct"/>
        <w:tblCellMar>
          <w:top w:w="72" w:type="dxa"/>
          <w:bottom w:w="72" w:type="dxa"/>
        </w:tblCellMar>
        <w:tblLook w:val="04A0" w:firstRow="1" w:lastRow="0" w:firstColumn="1" w:lastColumn="0" w:noHBand="0" w:noVBand="1"/>
      </w:tblPr>
      <w:tblGrid>
        <w:gridCol w:w="10790"/>
      </w:tblGrid>
      <w:tr w:rsidR="003729F8" w14:paraId="0AE5FF00" w14:textId="77777777" w:rsidTr="00CE040F">
        <w:tc>
          <w:tcPr>
            <w:tcW w:w="5000" w:type="pct"/>
          </w:tcPr>
          <w:p w14:paraId="11948CB0" w14:textId="77777777" w:rsidR="003729F8" w:rsidRDefault="003729F8" w:rsidP="00CE040F">
            <w:r w:rsidRPr="00AA7181">
              <w:rPr>
                <w:color w:val="FF0000"/>
              </w:rPr>
              <w:t>[Contact and resources footer]</w:t>
            </w:r>
          </w:p>
        </w:tc>
      </w:tr>
      <w:tr w:rsidR="003729F8" w14:paraId="472ECEAD" w14:textId="77777777" w:rsidTr="00CE040F">
        <w:trPr>
          <w:trHeight w:val="1152"/>
        </w:trPr>
        <w:tc>
          <w:tcPr>
            <w:tcW w:w="5000" w:type="pct"/>
            <w:shd w:val="clear" w:color="auto" w:fill="F2CBB0" w:themeFill="accent4" w:themeFillTint="66"/>
          </w:tcPr>
          <w:p w14:paraId="34746C48" w14:textId="3210F8D1" w:rsidR="003729F8" w:rsidRDefault="003729F8" w:rsidP="00CE040F">
            <w:pPr>
              <w:pStyle w:val="Heading3"/>
            </w:pPr>
            <w:r>
              <w:t>Submit Leave Claims</w:t>
            </w:r>
          </w:p>
          <w:p w14:paraId="716AD25B" w14:textId="12995EE6" w:rsidR="003729F8" w:rsidRPr="00A258E1" w:rsidRDefault="003729F8" w:rsidP="00CE040F">
            <w:pPr>
              <w:pStyle w:val="Heading4"/>
            </w:pPr>
            <w:r>
              <w:t>MetLife</w:t>
            </w:r>
          </w:p>
          <w:p w14:paraId="23A3C5C6" w14:textId="77777777" w:rsidR="003729F8" w:rsidRDefault="003729F8" w:rsidP="00CE040F">
            <w:r w:rsidRPr="003729F8">
              <w:t>833-622-0135</w:t>
            </w:r>
          </w:p>
          <w:p w14:paraId="7E4F66FC" w14:textId="233A6B64" w:rsidR="003729F8" w:rsidRPr="00365190" w:rsidRDefault="00000000" w:rsidP="00CE040F">
            <w:hyperlink r:id="rId80" w:history="1">
              <w:r w:rsidR="003729F8">
                <w:rPr>
                  <w:rStyle w:val="Hyperlink"/>
                  <w:rFonts w:cstheme="minorHAnsi"/>
                </w:rPr>
                <w:t>metlife.com/mybenefits</w:t>
              </w:r>
            </w:hyperlink>
          </w:p>
        </w:tc>
      </w:tr>
    </w:tbl>
    <w:p w14:paraId="71D1CC96" w14:textId="36C2537F" w:rsidR="0030105D" w:rsidRDefault="0030105D">
      <w:r>
        <w:br w:type="page"/>
      </w:r>
    </w:p>
    <w:p w14:paraId="21D08405" w14:textId="1418468B" w:rsidR="0030105D" w:rsidRDefault="0030105D" w:rsidP="0030105D">
      <w:pPr>
        <w:pStyle w:val="Breadcrumb"/>
      </w:pPr>
      <w:r>
        <w:lastRenderedPageBreak/>
        <w:t>Home &gt; Work-Life &gt; Wellness Center</w:t>
      </w:r>
    </w:p>
    <w:p w14:paraId="57656CD6" w14:textId="525412A6" w:rsidR="0030105D" w:rsidRPr="004A0592" w:rsidRDefault="0030105D" w:rsidP="0030105D">
      <w:pPr>
        <w:pStyle w:val="Heading1"/>
        <w:rPr>
          <w:color w:val="FF0000"/>
        </w:rPr>
      </w:pPr>
      <w:r>
        <w:t>Wellness Center</w:t>
      </w:r>
    </w:p>
    <w:p w14:paraId="5E6CCC6A" w14:textId="4B5840EB" w:rsidR="009A402C" w:rsidRDefault="009A402C" w:rsidP="009A402C">
      <w:r>
        <w:t>All Shelby County Government full-time, part-time, temporary, intern employees, and retirees are eligible for membership for the Wellness Center. The Wellness Center provides you with convenient access to strength training equipment as well as cardiovascular equipment, including bikes, treadmills, and elliptical machines.</w:t>
      </w:r>
    </w:p>
    <w:p w14:paraId="621EA424" w14:textId="13369E8B" w:rsidR="009A402C" w:rsidRDefault="009A402C" w:rsidP="009A402C">
      <w:r>
        <w:t xml:space="preserve">To become a member, you must complete the </w:t>
      </w:r>
      <w:hyperlink r:id="rId81" w:history="1">
        <w:r w:rsidRPr="00C951D2">
          <w:rPr>
            <w:rStyle w:val="Hyperlink"/>
          </w:rPr>
          <w:t>Wellness Center Registration Form</w:t>
        </w:r>
      </w:hyperlink>
      <w:r>
        <w:t>, which includes membership terms.</w:t>
      </w:r>
    </w:p>
    <w:p w14:paraId="4C8BE340" w14:textId="77777777" w:rsidR="009A402C" w:rsidRDefault="009A402C" w:rsidP="009A402C">
      <w:pPr>
        <w:pStyle w:val="Heading3"/>
      </w:pPr>
      <w:r>
        <w:t>Location</w:t>
      </w:r>
    </w:p>
    <w:p w14:paraId="602F73FE" w14:textId="2DEA0722" w:rsidR="009A402C" w:rsidRDefault="009A402C" w:rsidP="009A402C">
      <w:r>
        <w:t>Shelby County Government</w:t>
      </w:r>
      <w:r>
        <w:br/>
        <w:t>160 N. Main Street, 4th Floor</w:t>
      </w:r>
      <w:r>
        <w:br/>
        <w:t>Memphis, TN 38103</w:t>
      </w:r>
    </w:p>
    <w:p w14:paraId="1781C62C" w14:textId="77777777" w:rsidR="009A402C" w:rsidRDefault="009A402C" w:rsidP="009A402C">
      <w:pPr>
        <w:pStyle w:val="Heading3"/>
      </w:pPr>
      <w:r>
        <w:t>Hours of Operation</w:t>
      </w:r>
    </w:p>
    <w:p w14:paraId="2EB2F0E6" w14:textId="689C32DD" w:rsidR="0030105D" w:rsidRDefault="009A402C" w:rsidP="009A402C">
      <w:r>
        <w:t>Monday – Friday, 6 a.m. – 7 p.m.</w:t>
      </w:r>
    </w:p>
    <w:p w14:paraId="33DD3A8E" w14:textId="491C2CFB" w:rsidR="0030105D" w:rsidRDefault="0030105D">
      <w:r>
        <w:br w:type="page"/>
      </w:r>
    </w:p>
    <w:p w14:paraId="029BD3DD" w14:textId="4AF2F66D" w:rsidR="0030105D" w:rsidRDefault="0030105D" w:rsidP="0030105D">
      <w:pPr>
        <w:pStyle w:val="Breadcrumb"/>
      </w:pPr>
      <w:r>
        <w:lastRenderedPageBreak/>
        <w:t>Home &gt; Work-Life &gt; Holidays</w:t>
      </w:r>
    </w:p>
    <w:p w14:paraId="2F1B734B" w14:textId="3D16C8E6" w:rsidR="0030105D" w:rsidRPr="004A0592" w:rsidRDefault="0030105D" w:rsidP="0030105D">
      <w:pPr>
        <w:pStyle w:val="Heading1"/>
        <w:rPr>
          <w:color w:val="FF0000"/>
        </w:rPr>
      </w:pPr>
      <w:r>
        <w:t>Holidays</w:t>
      </w:r>
    </w:p>
    <w:p w14:paraId="10F739F8" w14:textId="404F9D0B" w:rsidR="0030105D" w:rsidRDefault="005E5EF0" w:rsidP="00A247C9">
      <w:pPr>
        <w:pStyle w:val="Heading2"/>
      </w:pPr>
      <w:r>
        <w:t xml:space="preserve">2025 </w:t>
      </w:r>
      <w:r w:rsidR="00A247C9">
        <w:t>Holiday Calendar</w:t>
      </w:r>
    </w:p>
    <w:tbl>
      <w:tblPr>
        <w:tblStyle w:val="TableGrid"/>
        <w:tblW w:w="0" w:type="auto"/>
        <w:shd w:val="clear" w:color="auto" w:fill="E7E8E8" w:themeFill="text2" w:themeFillTint="33"/>
        <w:tblCellMar>
          <w:top w:w="29" w:type="dxa"/>
        </w:tblCellMar>
        <w:tblLook w:val="04A0" w:firstRow="1" w:lastRow="0" w:firstColumn="1" w:lastColumn="0" w:noHBand="0" w:noVBand="1"/>
      </w:tblPr>
      <w:tblGrid>
        <w:gridCol w:w="3507"/>
        <w:gridCol w:w="3508"/>
      </w:tblGrid>
      <w:tr w:rsidR="00A247C9" w:rsidRPr="004D5923" w14:paraId="47EFF115" w14:textId="77777777" w:rsidTr="00A247C9">
        <w:tc>
          <w:tcPr>
            <w:tcW w:w="3507" w:type="dxa"/>
            <w:shd w:val="clear" w:color="auto" w:fill="E7E8E8" w:themeFill="text2" w:themeFillTint="33"/>
            <w:vAlign w:val="center"/>
          </w:tcPr>
          <w:p w14:paraId="7BFBD77A" w14:textId="6BB701DD" w:rsidR="00A247C9" w:rsidRPr="004D5923" w:rsidRDefault="00A247C9" w:rsidP="00CE040F">
            <w:pPr>
              <w:jc w:val="center"/>
              <w:rPr>
                <w:b/>
                <w:bCs/>
              </w:rPr>
            </w:pPr>
            <w:r>
              <w:rPr>
                <w:b/>
                <w:bCs/>
              </w:rPr>
              <w:t>Holiday</w:t>
            </w:r>
          </w:p>
        </w:tc>
        <w:tc>
          <w:tcPr>
            <w:tcW w:w="3508" w:type="dxa"/>
            <w:shd w:val="clear" w:color="auto" w:fill="E7E8E8" w:themeFill="text2" w:themeFillTint="33"/>
            <w:vAlign w:val="center"/>
          </w:tcPr>
          <w:p w14:paraId="07865823" w14:textId="75121B35" w:rsidR="00A247C9" w:rsidRPr="004D5923" w:rsidRDefault="00A247C9" w:rsidP="00CE040F">
            <w:pPr>
              <w:jc w:val="center"/>
              <w:rPr>
                <w:b/>
                <w:bCs/>
              </w:rPr>
            </w:pPr>
            <w:r>
              <w:rPr>
                <w:b/>
                <w:bCs/>
              </w:rPr>
              <w:t>Date</w:t>
            </w:r>
          </w:p>
        </w:tc>
      </w:tr>
      <w:tr w:rsidR="00A247C9" w14:paraId="4981CBC3" w14:textId="77777777" w:rsidTr="00A247C9">
        <w:tc>
          <w:tcPr>
            <w:tcW w:w="3507" w:type="dxa"/>
            <w:shd w:val="clear" w:color="auto" w:fill="E7E8E8" w:themeFill="text2" w:themeFillTint="33"/>
          </w:tcPr>
          <w:p w14:paraId="2EA2E937" w14:textId="19C67A8C" w:rsidR="00A247C9" w:rsidRDefault="00A247C9" w:rsidP="00A247C9">
            <w:pPr>
              <w:jc w:val="center"/>
            </w:pPr>
            <w:r w:rsidRPr="00236AD5">
              <w:t>New Year’s Day</w:t>
            </w:r>
          </w:p>
        </w:tc>
        <w:tc>
          <w:tcPr>
            <w:tcW w:w="3508" w:type="dxa"/>
            <w:shd w:val="clear" w:color="auto" w:fill="E7E8E8" w:themeFill="text2" w:themeFillTint="33"/>
          </w:tcPr>
          <w:p w14:paraId="3AD99DA6" w14:textId="49488829" w:rsidR="00A247C9" w:rsidRDefault="00F96D05" w:rsidP="00A247C9">
            <w:pPr>
              <w:jc w:val="center"/>
            </w:pPr>
            <w:r>
              <w:t>Wednesday</w:t>
            </w:r>
            <w:r w:rsidR="00A247C9" w:rsidRPr="00236AD5">
              <w:t>, January 1</w:t>
            </w:r>
          </w:p>
        </w:tc>
      </w:tr>
      <w:tr w:rsidR="00A247C9" w14:paraId="43E2D880" w14:textId="77777777" w:rsidTr="00A247C9">
        <w:tc>
          <w:tcPr>
            <w:tcW w:w="3507" w:type="dxa"/>
            <w:shd w:val="clear" w:color="auto" w:fill="E7E8E8" w:themeFill="text2" w:themeFillTint="33"/>
          </w:tcPr>
          <w:p w14:paraId="34F1FAA4" w14:textId="406987C9" w:rsidR="00A247C9" w:rsidRDefault="00A247C9" w:rsidP="00A247C9">
            <w:pPr>
              <w:jc w:val="center"/>
            </w:pPr>
            <w:r w:rsidRPr="00236AD5">
              <w:t>Martin Luther King Day</w:t>
            </w:r>
          </w:p>
        </w:tc>
        <w:tc>
          <w:tcPr>
            <w:tcW w:w="3508" w:type="dxa"/>
            <w:shd w:val="clear" w:color="auto" w:fill="E7E8E8" w:themeFill="text2" w:themeFillTint="33"/>
          </w:tcPr>
          <w:p w14:paraId="42294257" w14:textId="7E9C6C93" w:rsidR="00A247C9" w:rsidRDefault="00A247C9" w:rsidP="00A247C9">
            <w:pPr>
              <w:jc w:val="center"/>
            </w:pPr>
            <w:r w:rsidRPr="00236AD5">
              <w:t xml:space="preserve">Monday, January </w:t>
            </w:r>
            <w:r w:rsidR="00F96D05">
              <w:t>20</w:t>
            </w:r>
          </w:p>
        </w:tc>
      </w:tr>
      <w:tr w:rsidR="00A2292C" w14:paraId="7DFA641F" w14:textId="77777777" w:rsidTr="00A247C9">
        <w:tc>
          <w:tcPr>
            <w:tcW w:w="3507" w:type="dxa"/>
            <w:shd w:val="clear" w:color="auto" w:fill="E7E8E8" w:themeFill="text2" w:themeFillTint="33"/>
          </w:tcPr>
          <w:p w14:paraId="61C30561" w14:textId="2BE1F807" w:rsidR="00A2292C" w:rsidRPr="00236AD5" w:rsidRDefault="00A2292C" w:rsidP="00A247C9">
            <w:pPr>
              <w:jc w:val="center"/>
            </w:pPr>
            <w:r>
              <w:t>Presidents Day</w:t>
            </w:r>
          </w:p>
        </w:tc>
        <w:tc>
          <w:tcPr>
            <w:tcW w:w="3508" w:type="dxa"/>
            <w:shd w:val="clear" w:color="auto" w:fill="E7E8E8" w:themeFill="text2" w:themeFillTint="33"/>
          </w:tcPr>
          <w:p w14:paraId="11B23DD2" w14:textId="30C94A33" w:rsidR="00A2292C" w:rsidRPr="00236AD5" w:rsidRDefault="00A2292C" w:rsidP="00A247C9">
            <w:pPr>
              <w:jc w:val="center"/>
            </w:pPr>
            <w:r>
              <w:t>Monday, February 17</w:t>
            </w:r>
          </w:p>
        </w:tc>
      </w:tr>
      <w:tr w:rsidR="003643C3" w14:paraId="636D2098" w14:textId="77777777" w:rsidTr="00A247C9">
        <w:tc>
          <w:tcPr>
            <w:tcW w:w="3507" w:type="dxa"/>
            <w:shd w:val="clear" w:color="auto" w:fill="E7E8E8" w:themeFill="text2" w:themeFillTint="33"/>
          </w:tcPr>
          <w:p w14:paraId="6341B8C0" w14:textId="06E4DDF0" w:rsidR="003643C3" w:rsidRPr="00236AD5" w:rsidRDefault="003643C3" w:rsidP="00A247C9">
            <w:pPr>
              <w:jc w:val="center"/>
            </w:pPr>
            <w:r>
              <w:t>MLK Memorial Day</w:t>
            </w:r>
          </w:p>
        </w:tc>
        <w:tc>
          <w:tcPr>
            <w:tcW w:w="3508" w:type="dxa"/>
            <w:shd w:val="clear" w:color="auto" w:fill="E7E8E8" w:themeFill="text2" w:themeFillTint="33"/>
          </w:tcPr>
          <w:p w14:paraId="6B597F14" w14:textId="6E70D378" w:rsidR="003643C3" w:rsidRPr="00236AD5" w:rsidRDefault="003643C3" w:rsidP="00A247C9">
            <w:pPr>
              <w:jc w:val="center"/>
            </w:pPr>
            <w:r>
              <w:t>Friday, April 4</w:t>
            </w:r>
          </w:p>
        </w:tc>
      </w:tr>
      <w:tr w:rsidR="00A247C9" w14:paraId="0A67D99D" w14:textId="77777777" w:rsidTr="00A247C9">
        <w:tc>
          <w:tcPr>
            <w:tcW w:w="3507" w:type="dxa"/>
            <w:shd w:val="clear" w:color="auto" w:fill="E7E8E8" w:themeFill="text2" w:themeFillTint="33"/>
          </w:tcPr>
          <w:p w14:paraId="69E5F184" w14:textId="45246E20" w:rsidR="00A247C9" w:rsidRDefault="00A247C9" w:rsidP="00A247C9">
            <w:pPr>
              <w:jc w:val="center"/>
            </w:pPr>
            <w:r w:rsidRPr="00236AD5">
              <w:t>Good Friday</w:t>
            </w:r>
          </w:p>
        </w:tc>
        <w:tc>
          <w:tcPr>
            <w:tcW w:w="3508" w:type="dxa"/>
            <w:shd w:val="clear" w:color="auto" w:fill="E7E8E8" w:themeFill="text2" w:themeFillTint="33"/>
          </w:tcPr>
          <w:p w14:paraId="356F5049" w14:textId="51FE41E1" w:rsidR="00A247C9" w:rsidRDefault="00A247C9" w:rsidP="00A247C9">
            <w:pPr>
              <w:jc w:val="center"/>
            </w:pPr>
            <w:r w:rsidRPr="00236AD5">
              <w:t xml:space="preserve">Friday, </w:t>
            </w:r>
            <w:r w:rsidR="00CC0F05">
              <w:t>April 18</w:t>
            </w:r>
          </w:p>
        </w:tc>
      </w:tr>
      <w:tr w:rsidR="00A247C9" w14:paraId="52850614" w14:textId="77777777" w:rsidTr="00A247C9">
        <w:tc>
          <w:tcPr>
            <w:tcW w:w="3507" w:type="dxa"/>
            <w:shd w:val="clear" w:color="auto" w:fill="E7E8E8" w:themeFill="text2" w:themeFillTint="33"/>
          </w:tcPr>
          <w:p w14:paraId="6CC28A59" w14:textId="3F180EA6" w:rsidR="00A247C9" w:rsidRPr="00D27324" w:rsidRDefault="00A247C9" w:rsidP="00A247C9">
            <w:pPr>
              <w:jc w:val="center"/>
            </w:pPr>
            <w:r w:rsidRPr="00236AD5">
              <w:t>Memorial Day</w:t>
            </w:r>
          </w:p>
        </w:tc>
        <w:tc>
          <w:tcPr>
            <w:tcW w:w="3508" w:type="dxa"/>
            <w:shd w:val="clear" w:color="auto" w:fill="E7E8E8" w:themeFill="text2" w:themeFillTint="33"/>
          </w:tcPr>
          <w:p w14:paraId="7E425A09" w14:textId="223245F5" w:rsidR="00A247C9" w:rsidRPr="00D27324" w:rsidRDefault="00A247C9" w:rsidP="00A247C9">
            <w:pPr>
              <w:jc w:val="center"/>
            </w:pPr>
            <w:r w:rsidRPr="00236AD5">
              <w:t xml:space="preserve">Monday, May </w:t>
            </w:r>
            <w:r w:rsidR="00D20ADC" w:rsidRPr="00236AD5">
              <w:t>2</w:t>
            </w:r>
            <w:r w:rsidR="00D20ADC">
              <w:t>6</w:t>
            </w:r>
          </w:p>
        </w:tc>
      </w:tr>
      <w:tr w:rsidR="00A247C9" w14:paraId="26107622" w14:textId="77777777" w:rsidTr="00A247C9">
        <w:tc>
          <w:tcPr>
            <w:tcW w:w="3507" w:type="dxa"/>
            <w:shd w:val="clear" w:color="auto" w:fill="E7E8E8" w:themeFill="text2" w:themeFillTint="33"/>
          </w:tcPr>
          <w:p w14:paraId="0547D842" w14:textId="50D53F04" w:rsidR="00A247C9" w:rsidRPr="00D27324" w:rsidRDefault="00A247C9" w:rsidP="00A247C9">
            <w:pPr>
              <w:jc w:val="center"/>
            </w:pPr>
            <w:r w:rsidRPr="00236AD5">
              <w:t>Juneteenth Day</w:t>
            </w:r>
          </w:p>
        </w:tc>
        <w:tc>
          <w:tcPr>
            <w:tcW w:w="3508" w:type="dxa"/>
            <w:shd w:val="clear" w:color="auto" w:fill="E7E8E8" w:themeFill="text2" w:themeFillTint="33"/>
          </w:tcPr>
          <w:p w14:paraId="3040191F" w14:textId="7DB28D16" w:rsidR="00A247C9" w:rsidRPr="00D27324" w:rsidRDefault="00D20ADC" w:rsidP="00A247C9">
            <w:pPr>
              <w:jc w:val="center"/>
            </w:pPr>
            <w:r>
              <w:t>Thursday</w:t>
            </w:r>
            <w:r w:rsidR="00A247C9" w:rsidRPr="00236AD5">
              <w:t>, June 19</w:t>
            </w:r>
          </w:p>
        </w:tc>
      </w:tr>
      <w:tr w:rsidR="00A247C9" w14:paraId="6B5B9E7F" w14:textId="77777777" w:rsidTr="00A247C9">
        <w:tc>
          <w:tcPr>
            <w:tcW w:w="3507" w:type="dxa"/>
            <w:shd w:val="clear" w:color="auto" w:fill="E7E8E8" w:themeFill="text2" w:themeFillTint="33"/>
          </w:tcPr>
          <w:p w14:paraId="2A651F01" w14:textId="57995A6C" w:rsidR="00A247C9" w:rsidRPr="00D27324" w:rsidRDefault="00A247C9" w:rsidP="00A247C9">
            <w:pPr>
              <w:jc w:val="center"/>
            </w:pPr>
            <w:r w:rsidRPr="00236AD5">
              <w:t>Independence Day</w:t>
            </w:r>
          </w:p>
        </w:tc>
        <w:tc>
          <w:tcPr>
            <w:tcW w:w="3508" w:type="dxa"/>
            <w:shd w:val="clear" w:color="auto" w:fill="E7E8E8" w:themeFill="text2" w:themeFillTint="33"/>
          </w:tcPr>
          <w:p w14:paraId="04632A54" w14:textId="45DB70F7" w:rsidR="00A247C9" w:rsidRPr="00D27324" w:rsidRDefault="00792E8E" w:rsidP="00A247C9">
            <w:pPr>
              <w:jc w:val="center"/>
            </w:pPr>
            <w:r>
              <w:t>Friday</w:t>
            </w:r>
            <w:r w:rsidR="00A247C9" w:rsidRPr="00236AD5">
              <w:t>, July 4</w:t>
            </w:r>
          </w:p>
        </w:tc>
      </w:tr>
      <w:tr w:rsidR="00A247C9" w14:paraId="7E85F551" w14:textId="77777777" w:rsidTr="00A247C9">
        <w:tc>
          <w:tcPr>
            <w:tcW w:w="3507" w:type="dxa"/>
            <w:shd w:val="clear" w:color="auto" w:fill="E7E8E8" w:themeFill="text2" w:themeFillTint="33"/>
          </w:tcPr>
          <w:p w14:paraId="6D53A983" w14:textId="6C66500F" w:rsidR="00A247C9" w:rsidRPr="00D27324" w:rsidRDefault="00A247C9" w:rsidP="00A247C9">
            <w:pPr>
              <w:jc w:val="center"/>
            </w:pPr>
            <w:r w:rsidRPr="00236AD5">
              <w:t>Labor Day</w:t>
            </w:r>
          </w:p>
        </w:tc>
        <w:tc>
          <w:tcPr>
            <w:tcW w:w="3508" w:type="dxa"/>
            <w:shd w:val="clear" w:color="auto" w:fill="E7E8E8" w:themeFill="text2" w:themeFillTint="33"/>
          </w:tcPr>
          <w:p w14:paraId="3D9B0119" w14:textId="0E8983D5" w:rsidR="00A247C9" w:rsidRPr="00D27324" w:rsidRDefault="00A247C9" w:rsidP="00A247C9">
            <w:pPr>
              <w:jc w:val="center"/>
            </w:pPr>
            <w:r w:rsidRPr="00236AD5">
              <w:t xml:space="preserve">Monday, September </w:t>
            </w:r>
            <w:r w:rsidR="00792E8E">
              <w:t>1</w:t>
            </w:r>
          </w:p>
        </w:tc>
      </w:tr>
      <w:tr w:rsidR="00A247C9" w14:paraId="240EE389" w14:textId="77777777" w:rsidTr="00A247C9">
        <w:tc>
          <w:tcPr>
            <w:tcW w:w="3507" w:type="dxa"/>
            <w:shd w:val="clear" w:color="auto" w:fill="E7E8E8" w:themeFill="text2" w:themeFillTint="33"/>
          </w:tcPr>
          <w:p w14:paraId="1E12A768" w14:textId="05974C37" w:rsidR="00A247C9" w:rsidRPr="00D27324" w:rsidRDefault="00A247C9" w:rsidP="00A247C9">
            <w:pPr>
              <w:jc w:val="center"/>
            </w:pPr>
            <w:r w:rsidRPr="00236AD5">
              <w:t>Veterans Day</w:t>
            </w:r>
          </w:p>
        </w:tc>
        <w:tc>
          <w:tcPr>
            <w:tcW w:w="3508" w:type="dxa"/>
            <w:shd w:val="clear" w:color="auto" w:fill="E7E8E8" w:themeFill="text2" w:themeFillTint="33"/>
          </w:tcPr>
          <w:p w14:paraId="4CAD0112" w14:textId="4C933C86" w:rsidR="00A247C9" w:rsidRPr="00D27324" w:rsidRDefault="00792E8E" w:rsidP="00A247C9">
            <w:pPr>
              <w:jc w:val="center"/>
            </w:pPr>
            <w:r>
              <w:t>Tuesday</w:t>
            </w:r>
            <w:r w:rsidR="00A247C9" w:rsidRPr="00236AD5">
              <w:t>, November 11</w:t>
            </w:r>
          </w:p>
        </w:tc>
      </w:tr>
      <w:tr w:rsidR="00A247C9" w14:paraId="6452DD1A" w14:textId="77777777" w:rsidTr="00A247C9">
        <w:tc>
          <w:tcPr>
            <w:tcW w:w="3507" w:type="dxa"/>
            <w:shd w:val="clear" w:color="auto" w:fill="E7E8E8" w:themeFill="text2" w:themeFillTint="33"/>
          </w:tcPr>
          <w:p w14:paraId="167E22AF" w14:textId="55B1D258" w:rsidR="00A247C9" w:rsidRPr="00D27324" w:rsidRDefault="00A247C9" w:rsidP="00A247C9">
            <w:pPr>
              <w:jc w:val="center"/>
            </w:pPr>
            <w:r w:rsidRPr="00236AD5">
              <w:t>Thanksgiving Day</w:t>
            </w:r>
          </w:p>
        </w:tc>
        <w:tc>
          <w:tcPr>
            <w:tcW w:w="3508" w:type="dxa"/>
            <w:shd w:val="clear" w:color="auto" w:fill="E7E8E8" w:themeFill="text2" w:themeFillTint="33"/>
          </w:tcPr>
          <w:p w14:paraId="00053F1D" w14:textId="4785B8B8" w:rsidR="00A247C9" w:rsidRPr="00D27324" w:rsidRDefault="00A247C9" w:rsidP="00A247C9">
            <w:pPr>
              <w:jc w:val="center"/>
            </w:pPr>
            <w:r w:rsidRPr="00236AD5">
              <w:t xml:space="preserve">Thursday, November </w:t>
            </w:r>
            <w:r w:rsidR="00792E8E" w:rsidRPr="00236AD5">
              <w:t>2</w:t>
            </w:r>
            <w:r w:rsidR="00792E8E">
              <w:t>7</w:t>
            </w:r>
          </w:p>
        </w:tc>
      </w:tr>
      <w:tr w:rsidR="00A247C9" w14:paraId="2760EDA8" w14:textId="77777777" w:rsidTr="00A247C9">
        <w:tc>
          <w:tcPr>
            <w:tcW w:w="3507" w:type="dxa"/>
            <w:shd w:val="clear" w:color="auto" w:fill="E7E8E8" w:themeFill="text2" w:themeFillTint="33"/>
          </w:tcPr>
          <w:p w14:paraId="27D42646" w14:textId="0EE9E606" w:rsidR="00A247C9" w:rsidRPr="00D27324" w:rsidRDefault="00A247C9" w:rsidP="00A247C9">
            <w:pPr>
              <w:jc w:val="center"/>
            </w:pPr>
            <w:r w:rsidRPr="00236AD5">
              <w:t>Day after Thanksgiving Day</w:t>
            </w:r>
          </w:p>
        </w:tc>
        <w:tc>
          <w:tcPr>
            <w:tcW w:w="3508" w:type="dxa"/>
            <w:shd w:val="clear" w:color="auto" w:fill="E7E8E8" w:themeFill="text2" w:themeFillTint="33"/>
          </w:tcPr>
          <w:p w14:paraId="10CD19BC" w14:textId="700C5517" w:rsidR="00A247C9" w:rsidRPr="00D27324" w:rsidRDefault="00A247C9" w:rsidP="00A247C9">
            <w:pPr>
              <w:jc w:val="center"/>
            </w:pPr>
            <w:r w:rsidRPr="00236AD5">
              <w:t xml:space="preserve">Friday, November </w:t>
            </w:r>
            <w:r w:rsidR="00D539BA" w:rsidRPr="00236AD5">
              <w:t>2</w:t>
            </w:r>
            <w:r w:rsidR="00D539BA">
              <w:t>8</w:t>
            </w:r>
          </w:p>
        </w:tc>
      </w:tr>
      <w:tr w:rsidR="00A247C9" w14:paraId="5F419A76" w14:textId="77777777" w:rsidTr="00A247C9">
        <w:tc>
          <w:tcPr>
            <w:tcW w:w="3507" w:type="dxa"/>
            <w:shd w:val="clear" w:color="auto" w:fill="E7E8E8" w:themeFill="text2" w:themeFillTint="33"/>
          </w:tcPr>
          <w:p w14:paraId="08E87E28" w14:textId="6F301888" w:rsidR="00A247C9" w:rsidRPr="00D27324" w:rsidRDefault="00A247C9" w:rsidP="00A247C9">
            <w:pPr>
              <w:jc w:val="center"/>
            </w:pPr>
            <w:r w:rsidRPr="00236AD5">
              <w:t>Christmas Day</w:t>
            </w:r>
          </w:p>
        </w:tc>
        <w:tc>
          <w:tcPr>
            <w:tcW w:w="3508" w:type="dxa"/>
            <w:shd w:val="clear" w:color="auto" w:fill="E7E8E8" w:themeFill="text2" w:themeFillTint="33"/>
          </w:tcPr>
          <w:p w14:paraId="5A3C8831" w14:textId="242942ED" w:rsidR="00A247C9" w:rsidRPr="00D27324" w:rsidRDefault="00D539BA" w:rsidP="00A247C9">
            <w:pPr>
              <w:jc w:val="center"/>
            </w:pPr>
            <w:r>
              <w:t>Thursday</w:t>
            </w:r>
            <w:r w:rsidR="00A247C9" w:rsidRPr="00236AD5">
              <w:t>, December 25</w:t>
            </w:r>
          </w:p>
        </w:tc>
      </w:tr>
      <w:tr w:rsidR="00480D3D" w14:paraId="5604C9AB" w14:textId="77777777" w:rsidTr="00A247C9">
        <w:tc>
          <w:tcPr>
            <w:tcW w:w="3507" w:type="dxa"/>
            <w:shd w:val="clear" w:color="auto" w:fill="E7E8E8" w:themeFill="text2" w:themeFillTint="33"/>
          </w:tcPr>
          <w:p w14:paraId="67F459E1" w14:textId="1A436DEA" w:rsidR="00480D3D" w:rsidRPr="00236AD5" w:rsidRDefault="00480D3D" w:rsidP="00A247C9">
            <w:pPr>
              <w:jc w:val="center"/>
            </w:pPr>
            <w:r>
              <w:t>Day after Christmas</w:t>
            </w:r>
          </w:p>
        </w:tc>
        <w:tc>
          <w:tcPr>
            <w:tcW w:w="3508" w:type="dxa"/>
            <w:shd w:val="clear" w:color="auto" w:fill="E7E8E8" w:themeFill="text2" w:themeFillTint="33"/>
          </w:tcPr>
          <w:p w14:paraId="24290DD7" w14:textId="42B8E61D" w:rsidR="00480D3D" w:rsidRPr="00236AD5" w:rsidDel="00D539BA" w:rsidRDefault="00480D3D" w:rsidP="00A247C9">
            <w:pPr>
              <w:jc w:val="center"/>
            </w:pPr>
            <w:r>
              <w:t>Friday, December 26</w:t>
            </w:r>
          </w:p>
        </w:tc>
      </w:tr>
    </w:tbl>
    <w:p w14:paraId="783EC613" w14:textId="77777777" w:rsidR="00A247C9" w:rsidRDefault="00A247C9" w:rsidP="0030105D"/>
    <w:p w14:paraId="58F67964" w14:textId="77777777" w:rsidR="0030105D" w:rsidRDefault="0030105D" w:rsidP="00881C3B"/>
    <w:p w14:paraId="3463BF9D" w14:textId="71BABFAD" w:rsidR="0014045F" w:rsidRDefault="0014045F">
      <w:r>
        <w:br w:type="page"/>
      </w:r>
    </w:p>
    <w:p w14:paraId="68CD8E05" w14:textId="05EA05F7" w:rsidR="0014045F" w:rsidRDefault="0014045F" w:rsidP="0014045F">
      <w:pPr>
        <w:pStyle w:val="Breadcrumb"/>
      </w:pPr>
      <w:r>
        <w:lastRenderedPageBreak/>
        <w:t>Home &gt; Resources</w:t>
      </w:r>
    </w:p>
    <w:p w14:paraId="30CE435D" w14:textId="72089EA1" w:rsidR="0014045F" w:rsidRPr="004A0592" w:rsidRDefault="0014045F" w:rsidP="0014045F">
      <w:pPr>
        <w:pStyle w:val="Heading1"/>
        <w:rPr>
          <w:color w:val="FF0000"/>
        </w:rPr>
      </w:pPr>
      <w:r>
        <w:t xml:space="preserve">Resources </w:t>
      </w:r>
      <w:r w:rsidRPr="0014045F">
        <w:rPr>
          <w:color w:val="FF0000"/>
        </w:rPr>
        <w:t>[landing page]</w:t>
      </w:r>
    </w:p>
    <w:p w14:paraId="73FB0FB0" w14:textId="2F05F016" w:rsidR="0014045F" w:rsidRDefault="002A49B1" w:rsidP="0014045F">
      <w:pPr>
        <w:rPr>
          <w:color w:val="00263E" w:themeColor="background2"/>
          <w:sz w:val="24"/>
        </w:rPr>
      </w:pPr>
      <w:r w:rsidRPr="002A49B1">
        <w:rPr>
          <w:color w:val="00263E" w:themeColor="background2"/>
          <w:sz w:val="24"/>
        </w:rPr>
        <w:t>Stay in the know about benefits with these helpful resources</w:t>
      </w:r>
      <w:r w:rsidR="0014045F" w:rsidRPr="00E939DD">
        <w:rPr>
          <w:color w:val="00263E" w:themeColor="background2"/>
          <w:sz w:val="24"/>
        </w:rPr>
        <w:t>.</w:t>
      </w:r>
    </w:p>
    <w:tbl>
      <w:tblPr>
        <w:tblStyle w:val="TableGrid"/>
        <w:tblW w:w="0" w:type="auto"/>
        <w:tblCellMar>
          <w:top w:w="115" w:type="dxa"/>
          <w:bottom w:w="115" w:type="dxa"/>
        </w:tblCellMar>
        <w:tblLook w:val="04A0" w:firstRow="1" w:lastRow="0" w:firstColumn="1" w:lastColumn="0" w:noHBand="0" w:noVBand="1"/>
      </w:tblPr>
      <w:tblGrid>
        <w:gridCol w:w="5395"/>
        <w:gridCol w:w="5395"/>
      </w:tblGrid>
      <w:tr w:rsidR="0014045F" w14:paraId="0869108D" w14:textId="77777777" w:rsidTr="001456C6">
        <w:tc>
          <w:tcPr>
            <w:tcW w:w="5395" w:type="dxa"/>
          </w:tcPr>
          <w:p w14:paraId="776A1B76" w14:textId="77777777" w:rsidR="0014045F" w:rsidRPr="00D11880" w:rsidRDefault="0014045F" w:rsidP="001456C6">
            <w:pPr>
              <w:rPr>
                <w:color w:val="FF0000"/>
              </w:rPr>
            </w:pPr>
            <w:r w:rsidRPr="00D11880">
              <w:rPr>
                <w:color w:val="FF0000"/>
              </w:rPr>
              <w:t>[Image]</w:t>
            </w:r>
          </w:p>
          <w:p w14:paraId="3CAC63FF" w14:textId="77777777" w:rsidR="0014045F" w:rsidRDefault="0014045F" w:rsidP="001456C6"/>
          <w:p w14:paraId="3C84F74B" w14:textId="1B4D59C5" w:rsidR="0014045F" w:rsidRDefault="002A49B1" w:rsidP="001456C6">
            <w:pPr>
              <w:pStyle w:val="Heading3"/>
            </w:pPr>
            <w:r>
              <w:t>New Hire</w:t>
            </w:r>
          </w:p>
          <w:p w14:paraId="540FC0ED" w14:textId="38CD1AB3" w:rsidR="0014045F" w:rsidRDefault="002A49B1" w:rsidP="001456C6">
            <w:r w:rsidRPr="002A49B1">
              <w:t>Learn about your benefit options and when you need to enroll</w:t>
            </w:r>
            <w:r w:rsidR="0014045F">
              <w:t>.</w:t>
            </w:r>
          </w:p>
          <w:p w14:paraId="7B692547" w14:textId="77777777" w:rsidR="0014045F" w:rsidRDefault="0014045F" w:rsidP="001456C6"/>
          <w:p w14:paraId="0BC80530" w14:textId="316CEB5A" w:rsidR="0014045F" w:rsidRDefault="0014045F" w:rsidP="001456C6">
            <w:r w:rsidRPr="00D11880">
              <w:rPr>
                <w:color w:val="FF0000"/>
              </w:rPr>
              <w:t xml:space="preserve">[Button] </w:t>
            </w:r>
            <w:hyperlink r:id="rId82" w:history="1">
              <w:r w:rsidRPr="00D11880">
                <w:rPr>
                  <w:rStyle w:val="Hyperlink"/>
                </w:rPr>
                <w:t>Learn more</w:t>
              </w:r>
            </w:hyperlink>
          </w:p>
        </w:tc>
        <w:tc>
          <w:tcPr>
            <w:tcW w:w="5395" w:type="dxa"/>
          </w:tcPr>
          <w:p w14:paraId="137BC799" w14:textId="77777777" w:rsidR="0014045F" w:rsidRPr="00D11880" w:rsidRDefault="0014045F" w:rsidP="001456C6">
            <w:pPr>
              <w:rPr>
                <w:color w:val="FF0000"/>
              </w:rPr>
            </w:pPr>
            <w:r w:rsidRPr="00D11880">
              <w:rPr>
                <w:color w:val="FF0000"/>
              </w:rPr>
              <w:t>[Image]</w:t>
            </w:r>
          </w:p>
          <w:p w14:paraId="0EA50529" w14:textId="77777777" w:rsidR="0014045F" w:rsidRDefault="0014045F" w:rsidP="001456C6"/>
          <w:p w14:paraId="6BC3C1CB" w14:textId="55F7BA98" w:rsidR="0014045F" w:rsidRDefault="002A49B1" w:rsidP="001456C6">
            <w:pPr>
              <w:pStyle w:val="Heading3"/>
            </w:pPr>
            <w:r>
              <w:t>Eligibility</w:t>
            </w:r>
          </w:p>
          <w:p w14:paraId="4FEE8906" w14:textId="1721541F" w:rsidR="0014045F" w:rsidRPr="00D11880" w:rsidRDefault="002A49B1" w:rsidP="001456C6">
            <w:r w:rsidRPr="002A49B1">
              <w:t>Find out who is eligible for benefits, when you can enroll and/or change benefits, and what documentation is required when enrolling dependents</w:t>
            </w:r>
            <w:r w:rsidR="0014045F" w:rsidRPr="00D11880">
              <w:t>.</w:t>
            </w:r>
          </w:p>
          <w:p w14:paraId="0D0B83D3" w14:textId="77777777" w:rsidR="0014045F" w:rsidRDefault="0014045F" w:rsidP="001456C6"/>
          <w:p w14:paraId="0DCCE490" w14:textId="3A8D9FA8" w:rsidR="0014045F" w:rsidRDefault="0014045F" w:rsidP="001456C6">
            <w:r w:rsidRPr="00D11880">
              <w:rPr>
                <w:color w:val="FF0000"/>
              </w:rPr>
              <w:t xml:space="preserve">[Button] </w:t>
            </w:r>
            <w:hyperlink r:id="rId83" w:history="1">
              <w:r w:rsidRPr="00D11880">
                <w:rPr>
                  <w:rStyle w:val="Hyperlink"/>
                </w:rPr>
                <w:t>Learn more</w:t>
              </w:r>
            </w:hyperlink>
          </w:p>
        </w:tc>
      </w:tr>
      <w:tr w:rsidR="0014045F" w14:paraId="3564B421" w14:textId="77777777" w:rsidTr="001456C6">
        <w:tc>
          <w:tcPr>
            <w:tcW w:w="5395" w:type="dxa"/>
          </w:tcPr>
          <w:p w14:paraId="41ACB974" w14:textId="77777777" w:rsidR="0014045F" w:rsidRPr="00D11880" w:rsidRDefault="0014045F" w:rsidP="001456C6">
            <w:pPr>
              <w:rPr>
                <w:color w:val="FF0000"/>
              </w:rPr>
            </w:pPr>
            <w:r w:rsidRPr="00D11880">
              <w:rPr>
                <w:color w:val="FF0000"/>
              </w:rPr>
              <w:t>[Image]</w:t>
            </w:r>
          </w:p>
          <w:p w14:paraId="1A5374E1" w14:textId="77777777" w:rsidR="0014045F" w:rsidRDefault="0014045F" w:rsidP="001456C6"/>
          <w:p w14:paraId="0EB79822" w14:textId="3BB4AD71" w:rsidR="0014045F" w:rsidRDefault="002A49B1" w:rsidP="001456C6">
            <w:pPr>
              <w:pStyle w:val="Heading3"/>
            </w:pPr>
            <w:r>
              <w:t>Contacts</w:t>
            </w:r>
          </w:p>
          <w:p w14:paraId="34541343" w14:textId="7C6BB5CD" w:rsidR="0014045F" w:rsidRDefault="002A49B1" w:rsidP="001456C6">
            <w:r w:rsidRPr="002A49B1">
              <w:t>Find out who to contact if you have a benefits question</w:t>
            </w:r>
            <w:r w:rsidR="0014045F" w:rsidRPr="00D11880">
              <w:t>.</w:t>
            </w:r>
          </w:p>
          <w:p w14:paraId="1873D30D" w14:textId="77777777" w:rsidR="0014045F" w:rsidRDefault="0014045F" w:rsidP="001456C6"/>
          <w:p w14:paraId="2E7447CE" w14:textId="6632C034" w:rsidR="0014045F" w:rsidRDefault="0014045F" w:rsidP="001456C6">
            <w:r w:rsidRPr="00D11880">
              <w:rPr>
                <w:color w:val="FF0000"/>
              </w:rPr>
              <w:t xml:space="preserve">[Button] </w:t>
            </w:r>
            <w:hyperlink r:id="rId84" w:history="1">
              <w:r w:rsidRPr="00D11880">
                <w:rPr>
                  <w:rStyle w:val="Hyperlink"/>
                </w:rPr>
                <w:t>Learn more</w:t>
              </w:r>
            </w:hyperlink>
          </w:p>
        </w:tc>
        <w:tc>
          <w:tcPr>
            <w:tcW w:w="5395" w:type="dxa"/>
          </w:tcPr>
          <w:p w14:paraId="3DF37883" w14:textId="77777777" w:rsidR="0014045F" w:rsidRPr="00D11880" w:rsidRDefault="0014045F" w:rsidP="001456C6">
            <w:pPr>
              <w:rPr>
                <w:color w:val="FF0000"/>
              </w:rPr>
            </w:pPr>
            <w:r w:rsidRPr="00D11880">
              <w:rPr>
                <w:color w:val="FF0000"/>
              </w:rPr>
              <w:t>[Image]</w:t>
            </w:r>
          </w:p>
          <w:p w14:paraId="406308CA" w14:textId="77777777" w:rsidR="0014045F" w:rsidRDefault="0014045F" w:rsidP="001456C6"/>
          <w:p w14:paraId="32550700" w14:textId="33CB1D06" w:rsidR="0014045F" w:rsidRDefault="002A49B1" w:rsidP="001456C6">
            <w:pPr>
              <w:pStyle w:val="Heading3"/>
            </w:pPr>
            <w:r>
              <w:t>Calendar</w:t>
            </w:r>
          </w:p>
          <w:p w14:paraId="02FA47C5" w14:textId="26BC3301" w:rsidR="0014045F" w:rsidRDefault="002A49B1" w:rsidP="001456C6">
            <w:r w:rsidRPr="002A49B1">
              <w:t>Explore upcoming events, trainings, and wellness activities</w:t>
            </w:r>
            <w:r w:rsidR="0014045F" w:rsidRPr="00D11880">
              <w:t>.</w:t>
            </w:r>
          </w:p>
          <w:p w14:paraId="56A00FF4" w14:textId="77777777" w:rsidR="0014045F" w:rsidRDefault="0014045F" w:rsidP="001456C6"/>
          <w:p w14:paraId="5590F71B" w14:textId="4404725E" w:rsidR="0014045F" w:rsidRDefault="0014045F" w:rsidP="001456C6">
            <w:r w:rsidRPr="00D11880">
              <w:rPr>
                <w:color w:val="FF0000"/>
              </w:rPr>
              <w:t xml:space="preserve">[Button] </w:t>
            </w:r>
            <w:hyperlink r:id="rId85" w:history="1">
              <w:r w:rsidRPr="00D11880">
                <w:rPr>
                  <w:rStyle w:val="Hyperlink"/>
                </w:rPr>
                <w:t>Learn more</w:t>
              </w:r>
            </w:hyperlink>
          </w:p>
        </w:tc>
      </w:tr>
      <w:tr w:rsidR="0014045F" w14:paraId="645B42E7" w14:textId="77777777" w:rsidTr="001456C6">
        <w:tc>
          <w:tcPr>
            <w:tcW w:w="5395" w:type="dxa"/>
          </w:tcPr>
          <w:p w14:paraId="735F3059" w14:textId="77777777" w:rsidR="0014045F" w:rsidRPr="00D11880" w:rsidRDefault="0014045F" w:rsidP="001456C6">
            <w:pPr>
              <w:rPr>
                <w:color w:val="FF0000"/>
              </w:rPr>
            </w:pPr>
            <w:r w:rsidRPr="00D11880">
              <w:rPr>
                <w:color w:val="FF0000"/>
              </w:rPr>
              <w:t>[Image]</w:t>
            </w:r>
          </w:p>
          <w:p w14:paraId="25CEC8C9" w14:textId="77777777" w:rsidR="0014045F" w:rsidRDefault="0014045F" w:rsidP="001456C6"/>
          <w:p w14:paraId="08F983A4" w14:textId="243C2CF7" w:rsidR="0014045F" w:rsidRDefault="002A49B1" w:rsidP="001456C6">
            <w:pPr>
              <w:pStyle w:val="Heading3"/>
            </w:pPr>
            <w:r>
              <w:t>Documents &amp; Tools</w:t>
            </w:r>
          </w:p>
          <w:p w14:paraId="673BDC07" w14:textId="6306B24C" w:rsidR="0014045F" w:rsidRDefault="002A49B1" w:rsidP="001456C6">
            <w:r w:rsidRPr="002A49B1">
              <w:t>View benefit plan documents and learn about mobile apps available to you</w:t>
            </w:r>
            <w:r w:rsidR="0014045F">
              <w:t>.</w:t>
            </w:r>
          </w:p>
          <w:p w14:paraId="7E74F43F" w14:textId="77777777" w:rsidR="0014045F" w:rsidRDefault="0014045F" w:rsidP="001456C6"/>
          <w:p w14:paraId="67CB10D1" w14:textId="79A45411" w:rsidR="0014045F" w:rsidRDefault="0014045F" w:rsidP="001456C6">
            <w:r w:rsidRPr="00D11880">
              <w:rPr>
                <w:color w:val="FF0000"/>
              </w:rPr>
              <w:t xml:space="preserve">[Button] </w:t>
            </w:r>
            <w:hyperlink r:id="rId86" w:history="1">
              <w:r w:rsidRPr="00D11880">
                <w:rPr>
                  <w:rStyle w:val="Hyperlink"/>
                </w:rPr>
                <w:t>Learn more</w:t>
              </w:r>
            </w:hyperlink>
          </w:p>
        </w:tc>
        <w:tc>
          <w:tcPr>
            <w:tcW w:w="5395" w:type="dxa"/>
          </w:tcPr>
          <w:p w14:paraId="36812674" w14:textId="77777777" w:rsidR="002A49B1" w:rsidRPr="00D11880" w:rsidRDefault="002A49B1" w:rsidP="002A49B1">
            <w:pPr>
              <w:rPr>
                <w:color w:val="FF0000"/>
              </w:rPr>
            </w:pPr>
            <w:r w:rsidRPr="00D11880">
              <w:rPr>
                <w:color w:val="FF0000"/>
              </w:rPr>
              <w:t>[Image]</w:t>
            </w:r>
          </w:p>
          <w:p w14:paraId="13AD0B42" w14:textId="77777777" w:rsidR="002A49B1" w:rsidRDefault="002A49B1" w:rsidP="002A49B1"/>
          <w:p w14:paraId="23AA9331" w14:textId="77777777" w:rsidR="00EB041E" w:rsidRDefault="00EB041E" w:rsidP="00EB041E">
            <w:pPr>
              <w:pStyle w:val="Heading3"/>
            </w:pPr>
            <w:r>
              <w:t>Flyers</w:t>
            </w:r>
          </w:p>
          <w:p w14:paraId="61DD7FFD" w14:textId="77777777" w:rsidR="00EB041E" w:rsidRDefault="00EB041E" w:rsidP="00EB041E">
            <w:r>
              <w:t>View, download, and print informational flyers.</w:t>
            </w:r>
          </w:p>
          <w:p w14:paraId="0983E7CD" w14:textId="77777777" w:rsidR="00EB041E" w:rsidRDefault="00EB041E" w:rsidP="00EB041E"/>
          <w:p w14:paraId="2460639D" w14:textId="3039FACD" w:rsidR="00EB041E" w:rsidRDefault="00EB041E" w:rsidP="00EB041E">
            <w:pPr>
              <w:rPr>
                <w:rStyle w:val="Hyperlink"/>
                <w:rFonts w:cstheme="minorHAnsi"/>
              </w:rPr>
            </w:pPr>
            <w:r w:rsidRPr="00D11880">
              <w:rPr>
                <w:color w:val="FF0000"/>
              </w:rPr>
              <w:t xml:space="preserve">[Button] </w:t>
            </w:r>
            <w:hyperlink r:id="rId87" w:history="1">
              <w:r w:rsidRPr="00D11880">
                <w:rPr>
                  <w:rStyle w:val="Hyperlink"/>
                </w:rPr>
                <w:t>Learn more</w:t>
              </w:r>
            </w:hyperlink>
          </w:p>
          <w:p w14:paraId="74510C8C" w14:textId="460407C3" w:rsidR="0014045F" w:rsidRDefault="0014045F" w:rsidP="002A49B1"/>
        </w:tc>
      </w:tr>
      <w:tr w:rsidR="0014045F" w14:paraId="108B8F99" w14:textId="77777777" w:rsidTr="001456C6">
        <w:tc>
          <w:tcPr>
            <w:tcW w:w="5395" w:type="dxa"/>
          </w:tcPr>
          <w:p w14:paraId="5E47CCDC" w14:textId="77777777" w:rsidR="006B151D" w:rsidRPr="00D11880" w:rsidRDefault="006B151D" w:rsidP="006B151D">
            <w:pPr>
              <w:rPr>
                <w:color w:val="FF0000"/>
              </w:rPr>
            </w:pPr>
            <w:r w:rsidRPr="00D11880">
              <w:rPr>
                <w:color w:val="FF0000"/>
              </w:rPr>
              <w:t>[Image]</w:t>
            </w:r>
          </w:p>
          <w:p w14:paraId="343E0650" w14:textId="77777777" w:rsidR="00EB041E" w:rsidRDefault="00EB041E" w:rsidP="0014045F">
            <w:pPr>
              <w:rPr>
                <w:rStyle w:val="Hyperlink"/>
                <w:rFonts w:cstheme="minorHAnsi"/>
              </w:rPr>
            </w:pPr>
          </w:p>
          <w:p w14:paraId="4A84F9BD" w14:textId="77777777" w:rsidR="00EB041E" w:rsidRDefault="00EB041E" w:rsidP="00EB041E">
            <w:pPr>
              <w:pStyle w:val="Heading3"/>
            </w:pPr>
            <w:r>
              <w:t>Glossary</w:t>
            </w:r>
          </w:p>
          <w:p w14:paraId="6A6D96DB" w14:textId="77777777" w:rsidR="00EB041E" w:rsidRDefault="00EB041E" w:rsidP="00EB041E">
            <w:r w:rsidRPr="002A49B1">
              <w:t>Get definitions for commonly used benefit terms</w:t>
            </w:r>
            <w:r>
              <w:t>.</w:t>
            </w:r>
          </w:p>
          <w:p w14:paraId="09414F8A" w14:textId="77777777" w:rsidR="00EB041E" w:rsidRDefault="00EB041E" w:rsidP="00EB041E"/>
          <w:p w14:paraId="0F86FC27" w14:textId="3B57503B" w:rsidR="00EB041E" w:rsidRPr="00D11880" w:rsidRDefault="00EB041E" w:rsidP="00EB041E">
            <w:pPr>
              <w:rPr>
                <w:color w:val="FF0000"/>
              </w:rPr>
            </w:pPr>
            <w:r w:rsidRPr="00D11880">
              <w:rPr>
                <w:color w:val="FF0000"/>
              </w:rPr>
              <w:t xml:space="preserve">[Button] </w:t>
            </w:r>
            <w:hyperlink r:id="rId88" w:history="1">
              <w:r w:rsidRPr="00D11880">
                <w:rPr>
                  <w:rStyle w:val="Hyperlink"/>
                </w:rPr>
                <w:t>Learn more</w:t>
              </w:r>
            </w:hyperlink>
          </w:p>
        </w:tc>
        <w:tc>
          <w:tcPr>
            <w:tcW w:w="5395" w:type="dxa"/>
          </w:tcPr>
          <w:p w14:paraId="0101E87C" w14:textId="5DF94368" w:rsidR="006B151D" w:rsidRPr="00D11880" w:rsidRDefault="006B151D" w:rsidP="006B151D">
            <w:pPr>
              <w:rPr>
                <w:color w:val="FF0000"/>
              </w:rPr>
            </w:pPr>
            <w:r w:rsidRPr="00D11880">
              <w:rPr>
                <w:color w:val="FF0000"/>
              </w:rPr>
              <w:t>[</w:t>
            </w:r>
            <w:r w:rsidR="00600E82">
              <w:rPr>
                <w:color w:val="FF0000"/>
              </w:rPr>
              <w:t>Unpublished</w:t>
            </w:r>
            <w:r w:rsidRPr="00D11880">
              <w:rPr>
                <w:color w:val="FF0000"/>
              </w:rPr>
              <w:t>]</w:t>
            </w:r>
          </w:p>
          <w:p w14:paraId="41408715" w14:textId="77777777" w:rsidR="006B151D" w:rsidRDefault="006B151D" w:rsidP="006B151D"/>
          <w:p w14:paraId="678AE153" w14:textId="61C8A9E9" w:rsidR="006B151D" w:rsidRDefault="005C7998" w:rsidP="006B151D">
            <w:pPr>
              <w:pStyle w:val="Heading3"/>
            </w:pPr>
            <w:r>
              <w:t>2025 Benefits Changes</w:t>
            </w:r>
          </w:p>
          <w:p w14:paraId="55F310E2" w14:textId="1495AF37" w:rsidR="006B151D" w:rsidRDefault="00856A9E" w:rsidP="006B151D">
            <w:r>
              <w:t>Review a summary of benefits changes that go into effect on January 1, 2025</w:t>
            </w:r>
            <w:r w:rsidR="006B151D">
              <w:t>.</w:t>
            </w:r>
          </w:p>
          <w:p w14:paraId="68DB7EDF" w14:textId="77777777" w:rsidR="006B151D" w:rsidRDefault="006B151D" w:rsidP="006B151D"/>
          <w:p w14:paraId="488424FB" w14:textId="1FADC565" w:rsidR="006B151D" w:rsidRDefault="006B151D" w:rsidP="006B151D">
            <w:r w:rsidRPr="00D11880">
              <w:rPr>
                <w:color w:val="FF0000"/>
              </w:rPr>
              <w:t xml:space="preserve">[Button] </w:t>
            </w:r>
            <w:hyperlink r:id="rId89" w:history="1">
              <w:r w:rsidRPr="00D11880">
                <w:rPr>
                  <w:rStyle w:val="Hyperlink"/>
                </w:rPr>
                <w:t>Learn more</w:t>
              </w:r>
            </w:hyperlink>
          </w:p>
        </w:tc>
      </w:tr>
    </w:tbl>
    <w:p w14:paraId="2458414B" w14:textId="77777777" w:rsidR="0014045F" w:rsidRDefault="0014045F" w:rsidP="00881C3B"/>
    <w:p w14:paraId="05CD30D3" w14:textId="2BD6C713" w:rsidR="006436F2" w:rsidRDefault="006436F2">
      <w:r>
        <w:br w:type="page"/>
      </w:r>
    </w:p>
    <w:p w14:paraId="388BA292" w14:textId="6CE5191C" w:rsidR="006436F2" w:rsidRDefault="006436F2" w:rsidP="006436F2">
      <w:pPr>
        <w:pStyle w:val="Breadcrumb"/>
      </w:pPr>
      <w:r>
        <w:lastRenderedPageBreak/>
        <w:t>Home &gt; Resources &gt; New Hire</w:t>
      </w:r>
    </w:p>
    <w:p w14:paraId="5FE87BA0" w14:textId="7CAEB782" w:rsidR="006436F2" w:rsidRPr="004A0592" w:rsidRDefault="006436F2" w:rsidP="006436F2">
      <w:pPr>
        <w:pStyle w:val="Heading1"/>
        <w:rPr>
          <w:color w:val="FF0000"/>
        </w:rPr>
      </w:pPr>
      <w:r>
        <w:t>New Hire</w:t>
      </w:r>
    </w:p>
    <w:p w14:paraId="74DB98FD" w14:textId="7F64D996" w:rsidR="006436F2" w:rsidRDefault="004465BC" w:rsidP="006436F2">
      <w:pPr>
        <w:rPr>
          <w:color w:val="00263E" w:themeColor="background2"/>
          <w:sz w:val="24"/>
        </w:rPr>
      </w:pPr>
      <w:r w:rsidRPr="004465BC">
        <w:rPr>
          <w:color w:val="00263E" w:themeColor="background2"/>
          <w:sz w:val="24"/>
        </w:rPr>
        <w:t>Welcome to Shelby County! This page will guide you through benefit decisions you need to make as a new hire and help you learn about all the benefits available to you as a Shelby County employee</w:t>
      </w:r>
      <w:r w:rsidR="006436F2" w:rsidRPr="00E939DD">
        <w:rPr>
          <w:color w:val="00263E" w:themeColor="background2"/>
          <w:sz w:val="24"/>
        </w:rPr>
        <w:t>.</w:t>
      </w:r>
    </w:p>
    <w:p w14:paraId="61980D1B" w14:textId="77777777" w:rsidR="004465BC" w:rsidRDefault="004465BC" w:rsidP="004465BC">
      <w:pPr>
        <w:pStyle w:val="Heading2"/>
      </w:pPr>
      <w:r>
        <w:t>Don’t Miss Your Chance to Enroll!</w:t>
      </w:r>
    </w:p>
    <w:p w14:paraId="09A37C90" w14:textId="687A84FD" w:rsidR="004465BC" w:rsidRPr="004465BC" w:rsidRDefault="004465BC" w:rsidP="004465BC">
      <w:pPr>
        <w:rPr>
          <w:b/>
          <w:bCs/>
        </w:rPr>
      </w:pPr>
      <w:r w:rsidRPr="004465BC">
        <w:rPr>
          <w:b/>
          <w:bCs/>
        </w:rPr>
        <w:t xml:space="preserve">You have five calendar days from your date of hire to enroll yourself and your eligible dependents in certain benefits. </w:t>
      </w:r>
      <w:hyperlink r:id="rId90" w:history="1">
        <w:r w:rsidRPr="004465BC">
          <w:rPr>
            <w:rStyle w:val="Hyperlink"/>
            <w:b/>
            <w:bCs/>
          </w:rPr>
          <w:t>Learn about benefit eligibility</w:t>
        </w:r>
      </w:hyperlink>
      <w:r w:rsidRPr="004465BC">
        <w:rPr>
          <w:b/>
          <w:bCs/>
        </w:rPr>
        <w:t>.</w:t>
      </w:r>
    </w:p>
    <w:p w14:paraId="564D6FD4" w14:textId="7E2B70E4" w:rsidR="004465BC" w:rsidRDefault="004465BC" w:rsidP="004465BC">
      <w:r>
        <w:t>You must create an account before you can enroll:</w:t>
      </w:r>
    </w:p>
    <w:p w14:paraId="73C7F872" w14:textId="3F4CBAD2" w:rsidR="004465BC" w:rsidRDefault="004465BC" w:rsidP="001C18AD">
      <w:pPr>
        <w:pStyle w:val="ListParagraph"/>
        <w:numPr>
          <w:ilvl w:val="0"/>
          <w:numId w:val="29"/>
        </w:numPr>
      </w:pPr>
      <w:r>
        <w:t xml:space="preserve">Go to </w:t>
      </w:r>
      <w:hyperlink r:id="rId91" w:history="1">
        <w:r w:rsidRPr="004465BC">
          <w:rPr>
            <w:rStyle w:val="Hyperlink"/>
          </w:rPr>
          <w:t>ShelbyCountyBenefits.com</w:t>
        </w:r>
      </w:hyperlink>
      <w:r>
        <w:t xml:space="preserve"> and click “Create New Account”</w:t>
      </w:r>
    </w:p>
    <w:p w14:paraId="599324D9" w14:textId="77777777" w:rsidR="004465BC" w:rsidRDefault="004465BC" w:rsidP="001C18AD">
      <w:pPr>
        <w:pStyle w:val="ListParagraph"/>
        <w:numPr>
          <w:ilvl w:val="0"/>
          <w:numId w:val="29"/>
        </w:numPr>
      </w:pPr>
      <w:r>
        <w:t>Enter your name, date of birth, and the last four digits of your Social Security Number</w:t>
      </w:r>
    </w:p>
    <w:p w14:paraId="7CF98759" w14:textId="77777777" w:rsidR="004465BC" w:rsidRDefault="004465BC" w:rsidP="001C18AD">
      <w:pPr>
        <w:pStyle w:val="ListParagraph"/>
        <w:numPr>
          <w:ilvl w:val="0"/>
          <w:numId w:val="29"/>
        </w:numPr>
      </w:pPr>
      <w:r>
        <w:t>Select a username and password</w:t>
      </w:r>
    </w:p>
    <w:p w14:paraId="6D96BBE4" w14:textId="663AF08E" w:rsidR="004465BC" w:rsidRDefault="004465BC" w:rsidP="004465BC">
      <w:r>
        <w:t xml:space="preserve">Your employee information </w:t>
      </w:r>
      <w:r w:rsidRPr="004465BC">
        <w:rPr>
          <w:b/>
          <w:bCs/>
        </w:rPr>
        <w:t>must</w:t>
      </w:r>
      <w:r>
        <w:t xml:space="preserve"> match what is in the payroll system (including suffixes in your last name—i.e., Jones Sr.). Go online to the Employee Self Service Portal (ESS) or contact your department HR Representative if you encounter a problem.</w:t>
      </w:r>
    </w:p>
    <w:p w14:paraId="4AB310AA" w14:textId="77777777" w:rsidR="004465BC" w:rsidRDefault="004465BC" w:rsidP="004465BC">
      <w:pPr>
        <w:pStyle w:val="Heading4"/>
      </w:pPr>
      <w:r>
        <w:t>Set up dual authentication</w:t>
      </w:r>
    </w:p>
    <w:p w14:paraId="7247F090" w14:textId="6BE5B418" w:rsidR="004465BC" w:rsidRDefault="004465BC" w:rsidP="004465BC">
      <w:r>
        <w:t>Shelby County Government is initiating two-factor authentication to keep your information secure and confidential. You must complete this process when creating your account.</w:t>
      </w:r>
    </w:p>
    <w:p w14:paraId="4CE4A831" w14:textId="77777777" w:rsidR="004465BC" w:rsidRDefault="004465BC" w:rsidP="004465BC">
      <w:pPr>
        <w:pStyle w:val="Heading3"/>
      </w:pPr>
      <w:r>
        <w:t>Benefits to Enroll in within Five Days from Hire Date</w:t>
      </w:r>
    </w:p>
    <w:p w14:paraId="790ED1B6" w14:textId="1CC926E4" w:rsidR="004465BC" w:rsidRDefault="004465BC" w:rsidP="004465BC">
      <w:r>
        <w:t>If eligible, you can enroll in the following benefits within five days from your hire date:</w:t>
      </w:r>
    </w:p>
    <w:p w14:paraId="48902F6C" w14:textId="7DA7ED1E" w:rsidR="004465BC" w:rsidRDefault="00000000" w:rsidP="001C18AD">
      <w:pPr>
        <w:pStyle w:val="ListParagraph"/>
        <w:numPr>
          <w:ilvl w:val="0"/>
          <w:numId w:val="33"/>
        </w:numPr>
      </w:pPr>
      <w:hyperlink r:id="rId92" w:history="1">
        <w:r w:rsidR="004465BC" w:rsidRPr="004465BC">
          <w:rPr>
            <w:rStyle w:val="Hyperlink"/>
          </w:rPr>
          <w:t>Medical and pharmacy</w:t>
        </w:r>
      </w:hyperlink>
    </w:p>
    <w:p w14:paraId="5E782942" w14:textId="2E408824" w:rsidR="004465BC" w:rsidRDefault="00000000" w:rsidP="001C18AD">
      <w:pPr>
        <w:pStyle w:val="ListParagraph"/>
        <w:numPr>
          <w:ilvl w:val="0"/>
          <w:numId w:val="33"/>
        </w:numPr>
      </w:pPr>
      <w:hyperlink r:id="rId93" w:history="1">
        <w:r w:rsidR="004465BC" w:rsidRPr="004465BC">
          <w:rPr>
            <w:rStyle w:val="Hyperlink"/>
          </w:rPr>
          <w:t>Dental</w:t>
        </w:r>
      </w:hyperlink>
    </w:p>
    <w:p w14:paraId="42D3BFD0" w14:textId="7CB3AACF" w:rsidR="004465BC" w:rsidRDefault="00000000" w:rsidP="001C18AD">
      <w:pPr>
        <w:pStyle w:val="ListParagraph"/>
        <w:numPr>
          <w:ilvl w:val="0"/>
          <w:numId w:val="33"/>
        </w:numPr>
      </w:pPr>
      <w:hyperlink r:id="rId94" w:history="1">
        <w:r w:rsidR="004465BC" w:rsidRPr="004465BC">
          <w:rPr>
            <w:rStyle w:val="Hyperlink"/>
          </w:rPr>
          <w:t>Vision</w:t>
        </w:r>
      </w:hyperlink>
    </w:p>
    <w:p w14:paraId="50726B8C" w14:textId="13ACD052" w:rsidR="004465BC" w:rsidRDefault="00000000" w:rsidP="001C18AD">
      <w:pPr>
        <w:pStyle w:val="ListParagraph"/>
        <w:numPr>
          <w:ilvl w:val="0"/>
          <w:numId w:val="33"/>
        </w:numPr>
      </w:pPr>
      <w:hyperlink r:id="rId95" w:history="1">
        <w:r w:rsidR="004465BC" w:rsidRPr="004465BC">
          <w:rPr>
            <w:rStyle w:val="Hyperlink"/>
          </w:rPr>
          <w:t>Income Protection Benefits</w:t>
        </w:r>
      </w:hyperlink>
      <w:r w:rsidR="004465BC">
        <w:t xml:space="preserve"> (Voluntary Life insurance and AD&amp;D, Whole Life, and Short Term Disability) </w:t>
      </w:r>
    </w:p>
    <w:p w14:paraId="5094C3A8" w14:textId="67C09CD9" w:rsidR="004465BC" w:rsidRDefault="00000000" w:rsidP="001C18AD">
      <w:pPr>
        <w:pStyle w:val="ListParagraph"/>
        <w:numPr>
          <w:ilvl w:val="0"/>
          <w:numId w:val="33"/>
        </w:numPr>
      </w:pPr>
      <w:hyperlink r:id="rId96" w:history="1">
        <w:r w:rsidR="004465BC" w:rsidRPr="004465BC">
          <w:rPr>
            <w:rStyle w:val="Hyperlink"/>
          </w:rPr>
          <w:t>Supplemental Medical Coverage</w:t>
        </w:r>
      </w:hyperlink>
      <w:r w:rsidR="004465BC">
        <w:t xml:space="preserve"> (Critical Illness and Hospital Indemnity)</w:t>
      </w:r>
    </w:p>
    <w:p w14:paraId="7622F026" w14:textId="77777777" w:rsidR="004465BC" w:rsidRDefault="004465BC" w:rsidP="004465BC">
      <w:pPr>
        <w:pStyle w:val="Heading3"/>
      </w:pPr>
      <w:r>
        <w:t>Benefits that Start Right Away (No Election Required)</w:t>
      </w:r>
    </w:p>
    <w:p w14:paraId="5480516F" w14:textId="72009E63" w:rsidR="004465BC" w:rsidRDefault="004465BC" w:rsidP="004465BC">
      <w:r>
        <w:t>Shelby County automatically provides eligible employees with the following coverages:</w:t>
      </w:r>
    </w:p>
    <w:p w14:paraId="59C0FA2C" w14:textId="634E2079" w:rsidR="004465BC" w:rsidRDefault="00000000" w:rsidP="001C18AD">
      <w:pPr>
        <w:pStyle w:val="ListParagraph"/>
        <w:numPr>
          <w:ilvl w:val="0"/>
          <w:numId w:val="32"/>
        </w:numPr>
      </w:pPr>
      <w:hyperlink r:id="rId97" w:history="1">
        <w:r w:rsidR="004465BC" w:rsidRPr="004465BC">
          <w:rPr>
            <w:rStyle w:val="Hyperlink"/>
          </w:rPr>
          <w:t>Basic Life</w:t>
        </w:r>
      </w:hyperlink>
    </w:p>
    <w:p w14:paraId="5B4A4492" w14:textId="4740B486" w:rsidR="004465BC" w:rsidRDefault="00000000" w:rsidP="001C18AD">
      <w:pPr>
        <w:pStyle w:val="ListParagraph"/>
        <w:numPr>
          <w:ilvl w:val="0"/>
          <w:numId w:val="32"/>
        </w:numPr>
      </w:pPr>
      <w:hyperlink r:id="rId98" w:anchor="disability/" w:history="1">
        <w:r w:rsidR="004465BC" w:rsidRPr="004465BC">
          <w:rPr>
            <w:rStyle w:val="Hyperlink"/>
          </w:rPr>
          <w:t>Long Term Disability</w:t>
        </w:r>
      </w:hyperlink>
    </w:p>
    <w:p w14:paraId="4B358608" w14:textId="77777777" w:rsidR="004465BC" w:rsidRDefault="004465BC" w:rsidP="004465BC">
      <w:pPr>
        <w:pStyle w:val="Heading2"/>
      </w:pPr>
      <w:r>
        <w:t>When Your Coverage Begins</w:t>
      </w:r>
    </w:p>
    <w:p w14:paraId="0F8188C1" w14:textId="72102FA4" w:rsidR="004465BC" w:rsidRDefault="004465BC" w:rsidP="004465BC">
      <w:r>
        <w:t>Benefits are effective the first day of employment with Shelby County Government with three exceptions:</w:t>
      </w:r>
    </w:p>
    <w:p w14:paraId="7767FCA5" w14:textId="77777777" w:rsidR="004465BC" w:rsidRDefault="004465BC" w:rsidP="001C18AD">
      <w:pPr>
        <w:pStyle w:val="ListParagraph"/>
        <w:numPr>
          <w:ilvl w:val="0"/>
          <w:numId w:val="31"/>
        </w:numPr>
      </w:pPr>
      <w:r>
        <w:t>Short Term Disability is effective 30 days from date of hire</w:t>
      </w:r>
    </w:p>
    <w:p w14:paraId="6B545068" w14:textId="77777777" w:rsidR="004465BC" w:rsidRDefault="004465BC" w:rsidP="001C18AD">
      <w:pPr>
        <w:pStyle w:val="ListParagraph"/>
        <w:numPr>
          <w:ilvl w:val="0"/>
          <w:numId w:val="31"/>
        </w:numPr>
      </w:pPr>
      <w:r>
        <w:t>Aflac Critical Illness or Hospital Indemnity is effective on the first day of the month following 30 days of employment</w:t>
      </w:r>
    </w:p>
    <w:p w14:paraId="1C9D9966" w14:textId="77777777" w:rsidR="004465BC" w:rsidRDefault="004465BC" w:rsidP="001C18AD">
      <w:pPr>
        <w:pStyle w:val="ListParagraph"/>
        <w:numPr>
          <w:ilvl w:val="0"/>
          <w:numId w:val="31"/>
        </w:numPr>
      </w:pPr>
      <w:r>
        <w:t>Transamerica Whole Life is effective on the first day of the month following 60 days of employment</w:t>
      </w:r>
    </w:p>
    <w:p w14:paraId="65129C05" w14:textId="77777777" w:rsidR="004465BC" w:rsidRDefault="004465BC" w:rsidP="004465BC">
      <w:pPr>
        <w:pStyle w:val="Heading3"/>
      </w:pPr>
      <w:r>
        <w:t>Learn About Additional Benefits You Can Use at Anytime</w:t>
      </w:r>
    </w:p>
    <w:p w14:paraId="15F84DFA" w14:textId="185A481B" w:rsidR="004465BC" w:rsidRDefault="00000000" w:rsidP="001C18AD">
      <w:pPr>
        <w:pStyle w:val="ListParagraph"/>
        <w:numPr>
          <w:ilvl w:val="0"/>
          <w:numId w:val="30"/>
        </w:numPr>
      </w:pPr>
      <w:hyperlink r:id="rId99" w:history="1">
        <w:r w:rsidR="004465BC" w:rsidRPr="004465BC">
          <w:rPr>
            <w:rStyle w:val="Hyperlink"/>
          </w:rPr>
          <w:t>Wellness benefits</w:t>
        </w:r>
      </w:hyperlink>
    </w:p>
    <w:p w14:paraId="699FF51F" w14:textId="5A8CFBF7" w:rsidR="006436F2" w:rsidRDefault="00000000" w:rsidP="001C18AD">
      <w:pPr>
        <w:pStyle w:val="ListParagraph"/>
        <w:numPr>
          <w:ilvl w:val="0"/>
          <w:numId w:val="30"/>
        </w:numPr>
      </w:pPr>
      <w:hyperlink r:id="rId100" w:history="1">
        <w:r w:rsidR="004465BC" w:rsidRPr="004465BC">
          <w:rPr>
            <w:rStyle w:val="Hyperlink"/>
          </w:rPr>
          <w:t>Employee Care Clinic</w:t>
        </w:r>
      </w:hyperlink>
      <w:r w:rsidR="004465BC">
        <w:t xml:space="preserve"> (must be enrolled in a Shelby County Government Medical plan)</w:t>
      </w:r>
    </w:p>
    <w:p w14:paraId="0C9F7C6A" w14:textId="77777777" w:rsidR="00CE0093" w:rsidRPr="0059767D" w:rsidRDefault="00CE0093" w:rsidP="00CE0093">
      <w:pPr>
        <w:rPr>
          <w:color w:val="FF0000"/>
        </w:rPr>
      </w:pPr>
      <w:r w:rsidRPr="0059767D">
        <w:rPr>
          <w:color w:val="FF0000"/>
        </w:rPr>
        <w:lastRenderedPageBreak/>
        <w:t>[Right sidebar</w:t>
      </w:r>
      <w:r>
        <w:rPr>
          <w:color w:val="FF0000"/>
        </w:rPr>
        <w:t xml:space="preserve"> content</w:t>
      </w:r>
      <w:r w:rsidRPr="0059767D">
        <w:rPr>
          <w:color w:val="FF0000"/>
        </w:rPr>
        <w:t>]</w:t>
      </w:r>
    </w:p>
    <w:tbl>
      <w:tblPr>
        <w:tblStyle w:val="TableGrid"/>
        <w:tblW w:w="0" w:type="auto"/>
        <w:tblCellMar>
          <w:top w:w="72" w:type="dxa"/>
          <w:bottom w:w="72" w:type="dxa"/>
        </w:tblCellMar>
        <w:tblLook w:val="04A0" w:firstRow="1" w:lastRow="0" w:firstColumn="1" w:lastColumn="0" w:noHBand="0" w:noVBand="1"/>
      </w:tblPr>
      <w:tblGrid>
        <w:gridCol w:w="10790"/>
      </w:tblGrid>
      <w:tr w:rsidR="00CE0093" w14:paraId="6000E080" w14:textId="77777777" w:rsidTr="00CE040F">
        <w:tc>
          <w:tcPr>
            <w:tcW w:w="10790" w:type="dxa"/>
          </w:tcPr>
          <w:p w14:paraId="5D74AC3F" w14:textId="77777777" w:rsidR="00CE0093" w:rsidRDefault="00CE0093" w:rsidP="00CE040F">
            <w:r>
              <w:rPr>
                <w:color w:val="FF0000"/>
              </w:rPr>
              <w:t>[C</w:t>
            </w:r>
            <w:r w:rsidRPr="008C62A0">
              <w:rPr>
                <w:color w:val="FF0000"/>
              </w:rPr>
              <w:t>allout</w:t>
            </w:r>
            <w:r>
              <w:rPr>
                <w:color w:val="FF0000"/>
              </w:rPr>
              <w:t>]</w:t>
            </w:r>
          </w:p>
        </w:tc>
      </w:tr>
      <w:tr w:rsidR="00CE0093" w:rsidRPr="00C66DFF" w14:paraId="65DA6F03" w14:textId="77777777" w:rsidTr="00CE040F">
        <w:trPr>
          <w:trHeight w:val="1008"/>
        </w:trPr>
        <w:tc>
          <w:tcPr>
            <w:tcW w:w="10790" w:type="dxa"/>
            <w:shd w:val="clear" w:color="auto" w:fill="DAE8F3" w:themeFill="accent2" w:themeFillTint="66"/>
            <w:vAlign w:val="center"/>
          </w:tcPr>
          <w:p w14:paraId="1CB172C2" w14:textId="67FED70B" w:rsidR="00CE0093" w:rsidRDefault="00CE0093" w:rsidP="00CE0093">
            <w:pPr>
              <w:pStyle w:val="Heading3"/>
            </w:pPr>
            <w:r>
              <w:t>Enroll in your benefits</w:t>
            </w:r>
          </w:p>
          <w:p w14:paraId="49543BC0" w14:textId="6DAB097F" w:rsidR="00CE0093" w:rsidRDefault="00CE0093" w:rsidP="00CE0093">
            <w:r>
              <w:t xml:space="preserve">When you’re ready to enroll, log in to </w:t>
            </w:r>
            <w:hyperlink r:id="rId101" w:history="1">
              <w:r>
                <w:rPr>
                  <w:rStyle w:val="Hyperlink"/>
                </w:rPr>
                <w:t>ShelbyCountyBenefits.com</w:t>
              </w:r>
            </w:hyperlink>
            <w:r>
              <w:t xml:space="preserve"> or call the Shelby County Benefits Center at 1-877-970-4320 from 7:30 am until 7:00 pm., Monday – Friday.</w:t>
            </w:r>
          </w:p>
          <w:p w14:paraId="3F851BB4" w14:textId="77777777" w:rsidR="00CE0093" w:rsidRDefault="00CE0093" w:rsidP="00CE0093"/>
          <w:p w14:paraId="5D4CC97C" w14:textId="708491E5" w:rsidR="00CE0093" w:rsidRPr="00C66DFF" w:rsidRDefault="00CE0093" w:rsidP="00CE0093">
            <w:r>
              <w:t>You must create an account and set up dual authentication before you can enroll online.</w:t>
            </w:r>
          </w:p>
        </w:tc>
      </w:tr>
    </w:tbl>
    <w:p w14:paraId="07E1C58C" w14:textId="77777777" w:rsidR="00CE0093" w:rsidRDefault="00CE0093" w:rsidP="00CE0093"/>
    <w:tbl>
      <w:tblPr>
        <w:tblStyle w:val="TableGrid"/>
        <w:tblW w:w="5000" w:type="pct"/>
        <w:tblCellMar>
          <w:top w:w="72" w:type="dxa"/>
          <w:bottom w:w="72" w:type="dxa"/>
        </w:tblCellMar>
        <w:tblLook w:val="04A0" w:firstRow="1" w:lastRow="0" w:firstColumn="1" w:lastColumn="0" w:noHBand="0" w:noVBand="1"/>
      </w:tblPr>
      <w:tblGrid>
        <w:gridCol w:w="10790"/>
      </w:tblGrid>
      <w:tr w:rsidR="00CE0093" w14:paraId="4FB379DA" w14:textId="77777777" w:rsidTr="00CE040F">
        <w:tc>
          <w:tcPr>
            <w:tcW w:w="5000" w:type="pct"/>
          </w:tcPr>
          <w:p w14:paraId="7B643E35" w14:textId="77777777" w:rsidR="00CE0093" w:rsidRDefault="00CE0093" w:rsidP="00CE040F">
            <w:r w:rsidRPr="00AA7181">
              <w:rPr>
                <w:color w:val="FF0000"/>
              </w:rPr>
              <w:t>[Contact and resources footer]</w:t>
            </w:r>
          </w:p>
        </w:tc>
      </w:tr>
      <w:tr w:rsidR="00CE0093" w14:paraId="1A1072DA" w14:textId="77777777" w:rsidTr="00CE0093">
        <w:trPr>
          <w:trHeight w:val="720"/>
        </w:trPr>
        <w:tc>
          <w:tcPr>
            <w:tcW w:w="5000" w:type="pct"/>
            <w:shd w:val="clear" w:color="auto" w:fill="F2CBB0" w:themeFill="accent4" w:themeFillTint="66"/>
          </w:tcPr>
          <w:p w14:paraId="3356911D" w14:textId="77777777" w:rsidR="00CE0093" w:rsidRDefault="00CE0093" w:rsidP="00CE040F">
            <w:pPr>
              <w:pStyle w:val="Heading3"/>
            </w:pPr>
            <w:r>
              <w:t>Resources</w:t>
            </w:r>
          </w:p>
          <w:p w14:paraId="3C300A85" w14:textId="55983403" w:rsidR="00CE0093" w:rsidRPr="00365190" w:rsidRDefault="00CE0093" w:rsidP="00CE040F">
            <w:r w:rsidRPr="00CE0093">
              <w:t xml:space="preserve">View or download benefits information from the </w:t>
            </w:r>
            <w:hyperlink r:id="rId102" w:history="1">
              <w:r w:rsidRPr="00CE0093">
                <w:rPr>
                  <w:rStyle w:val="Hyperlink"/>
                </w:rPr>
                <w:t>New Hire Employee Total Rewards Presentation.</w:t>
              </w:r>
            </w:hyperlink>
          </w:p>
        </w:tc>
      </w:tr>
    </w:tbl>
    <w:p w14:paraId="3762B337" w14:textId="60820C03" w:rsidR="006436F2" w:rsidRDefault="006436F2">
      <w:r>
        <w:br w:type="page"/>
      </w:r>
    </w:p>
    <w:p w14:paraId="2663F734" w14:textId="7BCCE6A4" w:rsidR="006436F2" w:rsidRDefault="006436F2" w:rsidP="006436F2">
      <w:pPr>
        <w:pStyle w:val="Breadcrumb"/>
      </w:pPr>
      <w:r>
        <w:lastRenderedPageBreak/>
        <w:t>Home &gt; Resources &gt; Eligibility</w:t>
      </w:r>
    </w:p>
    <w:p w14:paraId="640F42F5" w14:textId="284C79FF" w:rsidR="006436F2" w:rsidRPr="004A0592" w:rsidRDefault="006436F2" w:rsidP="006436F2">
      <w:pPr>
        <w:pStyle w:val="Heading1"/>
        <w:rPr>
          <w:color w:val="FF0000"/>
        </w:rPr>
      </w:pPr>
      <w:r>
        <w:t>Eligibility</w:t>
      </w:r>
    </w:p>
    <w:p w14:paraId="143A8082" w14:textId="77777777" w:rsidR="004465BC" w:rsidRDefault="004465BC" w:rsidP="004465BC">
      <w:pPr>
        <w:pStyle w:val="Heading2"/>
      </w:pPr>
      <w:r>
        <w:t>Who Is Eligible</w:t>
      </w:r>
    </w:p>
    <w:p w14:paraId="2360C2EF" w14:textId="77777777" w:rsidR="004465BC" w:rsidRDefault="004465BC" w:rsidP="004465BC">
      <w:pPr>
        <w:pStyle w:val="Heading3"/>
      </w:pPr>
      <w:r>
        <w:t>Employees</w:t>
      </w:r>
    </w:p>
    <w:p w14:paraId="28484AAF" w14:textId="47F88BF6" w:rsidR="004465BC" w:rsidRDefault="004465BC" w:rsidP="004465BC">
      <w:r>
        <w:t>Shelby County Government provides benefits to active full-time permanent and durational employees as well as part-time employees who work at least 20 hours per week.</w:t>
      </w:r>
    </w:p>
    <w:p w14:paraId="7865DBDC" w14:textId="77777777" w:rsidR="004465BC" w:rsidRDefault="004465BC" w:rsidP="004465BC">
      <w:pPr>
        <w:pStyle w:val="Heading3"/>
      </w:pPr>
      <w:r>
        <w:t>Your Spouse</w:t>
      </w:r>
    </w:p>
    <w:p w14:paraId="6C5C7275" w14:textId="60C38600" w:rsidR="004465BC" w:rsidRDefault="004465BC" w:rsidP="004465BC">
      <w:r>
        <w:t>If you are eligible for benefits, you can also cover your spouse but only if your spouse isn’t eligible for affordable health coverage under his/her employer sponsored plan. You will be asked to verify your spouse’s eligibility each year that you enroll him/her.</w:t>
      </w:r>
    </w:p>
    <w:p w14:paraId="5D99B93F" w14:textId="203EE296" w:rsidR="004465BC" w:rsidRDefault="004465BC" w:rsidP="004465BC">
      <w:r w:rsidRPr="00B74DDE">
        <w:rPr>
          <w:b/>
          <w:bCs/>
        </w:rPr>
        <w:t>Note</w:t>
      </w:r>
      <w:r>
        <w:t>: Spouses who are employees of Shelby County Government, City of Millington, a Retiree of any of these, or with the Sheriff Reserves/Emergency Services enrolled in the County insurance plan are eligible for coverage.</w:t>
      </w:r>
    </w:p>
    <w:p w14:paraId="6D647B01" w14:textId="77777777" w:rsidR="004465BC" w:rsidRDefault="004465BC" w:rsidP="004465BC">
      <w:pPr>
        <w:pStyle w:val="Heading3"/>
      </w:pPr>
      <w:r>
        <w:t>Your Dependent Children</w:t>
      </w:r>
    </w:p>
    <w:p w14:paraId="367B18E0" w14:textId="27874B1E" w:rsidR="004465BC" w:rsidRDefault="004465BC" w:rsidP="004465BC">
      <w:r>
        <w:t>Dependent child(ren) must be under the age of 26 and include:</w:t>
      </w:r>
    </w:p>
    <w:p w14:paraId="2B762D55" w14:textId="77777777" w:rsidR="004465BC" w:rsidRDefault="004465BC" w:rsidP="001C18AD">
      <w:pPr>
        <w:pStyle w:val="ListParagraph"/>
        <w:numPr>
          <w:ilvl w:val="0"/>
          <w:numId w:val="37"/>
        </w:numPr>
      </w:pPr>
      <w:r>
        <w:t>Biological child(ren)</w:t>
      </w:r>
    </w:p>
    <w:p w14:paraId="6FB5D531" w14:textId="77777777" w:rsidR="004465BC" w:rsidRDefault="004465BC" w:rsidP="001C18AD">
      <w:pPr>
        <w:pStyle w:val="ListParagraph"/>
        <w:numPr>
          <w:ilvl w:val="0"/>
          <w:numId w:val="37"/>
        </w:numPr>
      </w:pPr>
      <w:r>
        <w:t>Adopted/foster child(ren)</w:t>
      </w:r>
    </w:p>
    <w:p w14:paraId="2DC0A54C" w14:textId="77777777" w:rsidR="004465BC" w:rsidRDefault="004465BC" w:rsidP="001C18AD">
      <w:pPr>
        <w:pStyle w:val="ListParagraph"/>
        <w:numPr>
          <w:ilvl w:val="0"/>
          <w:numId w:val="37"/>
        </w:numPr>
      </w:pPr>
      <w:r>
        <w:t>Stepchild(ren)</w:t>
      </w:r>
    </w:p>
    <w:p w14:paraId="52922F0C" w14:textId="77777777" w:rsidR="004465BC" w:rsidRDefault="004465BC" w:rsidP="001C18AD">
      <w:pPr>
        <w:pStyle w:val="ListParagraph"/>
        <w:numPr>
          <w:ilvl w:val="0"/>
          <w:numId w:val="37"/>
        </w:numPr>
      </w:pPr>
      <w:r>
        <w:t>Child(ren) for whom the court awarded you guardianship</w:t>
      </w:r>
    </w:p>
    <w:p w14:paraId="4D23C26A" w14:textId="77777777" w:rsidR="004465BC" w:rsidRDefault="004465BC" w:rsidP="001C18AD">
      <w:pPr>
        <w:pStyle w:val="ListParagraph"/>
        <w:numPr>
          <w:ilvl w:val="0"/>
          <w:numId w:val="37"/>
        </w:numPr>
      </w:pPr>
      <w:r>
        <w:t>Disabled child(ren)</w:t>
      </w:r>
    </w:p>
    <w:p w14:paraId="6E7D7D77" w14:textId="0C598156" w:rsidR="004465BC" w:rsidRDefault="004465BC" w:rsidP="004465BC">
      <w:r w:rsidRPr="00B74DDE">
        <w:rPr>
          <w:b/>
          <w:bCs/>
        </w:rPr>
        <w:t>Note</w:t>
      </w:r>
      <w:r>
        <w:t>: Child(ren) are eligible for coverage regardless of their marital status or if they live with you so long as they are under the age of 26.</w:t>
      </w:r>
    </w:p>
    <w:p w14:paraId="5F433A89" w14:textId="77777777" w:rsidR="004465BC" w:rsidRDefault="004465BC" w:rsidP="004465BC">
      <w:pPr>
        <w:pStyle w:val="Heading2"/>
      </w:pPr>
      <w:r>
        <w:t>Required Documentation for Dependents</w:t>
      </w:r>
    </w:p>
    <w:p w14:paraId="0BDA7C6E" w14:textId="312980CC" w:rsidR="004465BC" w:rsidRDefault="004465BC" w:rsidP="004465BC">
      <w:r>
        <w:t>When you add a new dependent to benefits, you must provide proof of relationship.</w:t>
      </w:r>
    </w:p>
    <w:p w14:paraId="5D002FAA" w14:textId="1E6A89CA" w:rsidR="004465BC" w:rsidRDefault="004465BC" w:rsidP="004465BC">
      <w:pPr>
        <w:pStyle w:val="Accordion"/>
      </w:pPr>
      <w:r w:rsidRPr="006E33DE">
        <w:t xml:space="preserve">[+] </w:t>
      </w:r>
      <w:r w:rsidRPr="004465BC">
        <w:t>Documentation for a Spouse</w:t>
      </w:r>
    </w:p>
    <w:p w14:paraId="29ABF454" w14:textId="6B39CB77" w:rsidR="004465BC" w:rsidRDefault="004465BC" w:rsidP="004465BC">
      <w:r>
        <w:t xml:space="preserve">You are required to submit a copy of the Marriage Certificate (State issued) </w:t>
      </w:r>
      <w:r w:rsidRPr="004465BC">
        <w:rPr>
          <w:b/>
          <w:bCs/>
        </w:rPr>
        <w:t>plus one of the following forms of Proof of Joint Ownership (must be dated no later than 90 days prior to your effective hire date)</w:t>
      </w:r>
      <w:r>
        <w:t>:</w:t>
      </w:r>
    </w:p>
    <w:p w14:paraId="44C90F69" w14:textId="77777777" w:rsidR="004465BC" w:rsidRDefault="004465BC" w:rsidP="001C18AD">
      <w:pPr>
        <w:pStyle w:val="ListParagraph"/>
        <w:numPr>
          <w:ilvl w:val="0"/>
          <w:numId w:val="36"/>
        </w:numPr>
      </w:pPr>
      <w:r>
        <w:t>Employee’s Federal Tax Return from the prior calendar year: Acceptable Documentation Includes Forms 1040, 1040A, and 1040EZ (both pages required). Page 2 must include signatures or an e-file confirmation number.</w:t>
      </w:r>
    </w:p>
    <w:p w14:paraId="70610143" w14:textId="77777777" w:rsidR="004465BC" w:rsidRDefault="004465BC" w:rsidP="001C18AD">
      <w:pPr>
        <w:pStyle w:val="ListParagraph"/>
        <w:numPr>
          <w:ilvl w:val="0"/>
          <w:numId w:val="36"/>
        </w:numPr>
      </w:pPr>
      <w:r>
        <w:t>Your joint mortgage statement listing both you and your spouse, matching the address in the Shelby County HRMS payroll system you have on file.</w:t>
      </w:r>
    </w:p>
    <w:p w14:paraId="547A6A8A" w14:textId="77777777" w:rsidR="004465BC" w:rsidRDefault="004465BC" w:rsidP="001C18AD">
      <w:pPr>
        <w:pStyle w:val="ListParagraph"/>
        <w:numPr>
          <w:ilvl w:val="0"/>
          <w:numId w:val="36"/>
        </w:numPr>
      </w:pPr>
      <w:r>
        <w:t>Your joint banking statement or utility bill listing both you and your spouse, matching the address in the Shelby County HRMS payroll system you have on file.</w:t>
      </w:r>
    </w:p>
    <w:p w14:paraId="77560C11" w14:textId="77777777" w:rsidR="004465BC" w:rsidRDefault="004465BC" w:rsidP="001C18AD">
      <w:pPr>
        <w:pStyle w:val="ListParagraph"/>
        <w:numPr>
          <w:ilvl w:val="0"/>
          <w:numId w:val="36"/>
        </w:numPr>
      </w:pPr>
      <w:r>
        <w:t>Your current lease agreement listing both you and your spouse, including the signature page and matching the address in the Shelby County HRMS payroll system you have on file.</w:t>
      </w:r>
    </w:p>
    <w:p w14:paraId="1E276746" w14:textId="3B19E382" w:rsidR="004465BC" w:rsidRDefault="004465BC" w:rsidP="004465BC">
      <w:r w:rsidRPr="004465BC">
        <w:rPr>
          <w:b/>
          <w:bCs/>
        </w:rPr>
        <w:t>Note</w:t>
      </w:r>
      <w:r>
        <w:t>: If no joint documentation, you must submit any of the above in employee’s and spouse’s name shown separately at same address.</w:t>
      </w:r>
    </w:p>
    <w:p w14:paraId="621FC2E8" w14:textId="77777777" w:rsidR="004465BC" w:rsidRDefault="004465BC" w:rsidP="004465BC">
      <w:pPr>
        <w:pStyle w:val="Accordion"/>
      </w:pPr>
      <w:r>
        <w:t xml:space="preserve">[-] </w:t>
      </w:r>
    </w:p>
    <w:p w14:paraId="77852767" w14:textId="68475B72" w:rsidR="004465BC" w:rsidRDefault="004465BC" w:rsidP="004465BC">
      <w:pPr>
        <w:pStyle w:val="Accordion"/>
      </w:pPr>
      <w:r w:rsidRPr="006E33DE">
        <w:lastRenderedPageBreak/>
        <w:t xml:space="preserve">[+] </w:t>
      </w:r>
      <w:r w:rsidRPr="004465BC">
        <w:t>Documentation for a Child</w:t>
      </w:r>
    </w:p>
    <w:p w14:paraId="785EC0DE" w14:textId="49394DA2" w:rsidR="004465BC" w:rsidRDefault="004465BC" w:rsidP="004465BC">
      <w:r>
        <w:t>The type of documentation required will depend on your relationship to the child:</w:t>
      </w:r>
    </w:p>
    <w:p w14:paraId="6619EBD3" w14:textId="77777777" w:rsidR="004465BC" w:rsidRDefault="004465BC" w:rsidP="001C18AD">
      <w:pPr>
        <w:pStyle w:val="ListParagraph"/>
        <w:numPr>
          <w:ilvl w:val="0"/>
          <w:numId w:val="35"/>
        </w:numPr>
      </w:pPr>
      <w:r w:rsidRPr="004465BC">
        <w:rPr>
          <w:b/>
          <w:bCs/>
        </w:rPr>
        <w:t>Biological Child(ren)</w:t>
      </w:r>
      <w:r>
        <w:t>: Copy of certified birth certificate (Mother’s copy accepted only within 30 days of birth or birth record showing employee as parent.)</w:t>
      </w:r>
    </w:p>
    <w:p w14:paraId="0B78DC24" w14:textId="77777777" w:rsidR="004465BC" w:rsidRDefault="004465BC" w:rsidP="001C18AD">
      <w:pPr>
        <w:pStyle w:val="ListParagraph"/>
        <w:numPr>
          <w:ilvl w:val="0"/>
          <w:numId w:val="35"/>
        </w:numPr>
      </w:pPr>
      <w:r w:rsidRPr="004465BC">
        <w:rPr>
          <w:b/>
          <w:bCs/>
        </w:rPr>
        <w:t>Adopted Child(ren)</w:t>
      </w:r>
      <w:r>
        <w:t>: Court approved adoption order, placement order; or modified birth certificate; Motion for Order of Guardianship obtained from Chancery Court, Placement Order, or Final Adoption Decree</w:t>
      </w:r>
    </w:p>
    <w:p w14:paraId="36A2066E" w14:textId="77777777" w:rsidR="004465BC" w:rsidRDefault="004465BC" w:rsidP="001C18AD">
      <w:pPr>
        <w:pStyle w:val="ListParagraph"/>
        <w:numPr>
          <w:ilvl w:val="0"/>
          <w:numId w:val="35"/>
        </w:numPr>
      </w:pPr>
      <w:r w:rsidRPr="004465BC">
        <w:rPr>
          <w:b/>
          <w:bCs/>
        </w:rPr>
        <w:t>Legal Custody and Guardianship</w:t>
      </w:r>
      <w:r>
        <w:t>: Copies of Legal Custody and Guardianship papers issued by the court signed by the Judge (Custody and Guardianship are both required.); copy of Legitimate Order from Juvenile Court signed by the Judge (if father’s name is not listed on birth certificate)</w:t>
      </w:r>
    </w:p>
    <w:p w14:paraId="5D8B4868" w14:textId="00DD6A07" w:rsidR="004465BC" w:rsidRDefault="004465BC" w:rsidP="001C18AD">
      <w:pPr>
        <w:pStyle w:val="ListParagraph"/>
        <w:numPr>
          <w:ilvl w:val="0"/>
          <w:numId w:val="35"/>
        </w:numPr>
      </w:pPr>
      <w:r w:rsidRPr="004465BC">
        <w:rPr>
          <w:b/>
          <w:bCs/>
        </w:rPr>
        <w:t>Stepchild(ren)</w:t>
      </w:r>
      <w:r>
        <w:t>: Copy of birth certificate showing spouse as parent required.</w:t>
      </w:r>
    </w:p>
    <w:p w14:paraId="6A60C20E" w14:textId="77777777" w:rsidR="004465BC" w:rsidRDefault="004465BC" w:rsidP="004465BC">
      <w:pPr>
        <w:pStyle w:val="Accordion"/>
      </w:pPr>
      <w:r>
        <w:t xml:space="preserve">[-] </w:t>
      </w:r>
    </w:p>
    <w:p w14:paraId="6869E67A" w14:textId="77777777" w:rsidR="004465BC" w:rsidRDefault="004465BC" w:rsidP="004465BC">
      <w:pPr>
        <w:pStyle w:val="Heading2"/>
      </w:pPr>
      <w:r>
        <w:t>When You Can Enroll or Make Changes to Your Benefits</w:t>
      </w:r>
    </w:p>
    <w:p w14:paraId="5BA660EE" w14:textId="4B104010" w:rsidR="004465BC" w:rsidRDefault="004465BC" w:rsidP="004465BC">
      <w:r>
        <w:t xml:space="preserve">Outside of a </w:t>
      </w:r>
      <w:hyperlink r:id="rId103" w:history="1">
        <w:r w:rsidRPr="004465BC">
          <w:rPr>
            <w:rStyle w:val="Hyperlink"/>
          </w:rPr>
          <w:t>new hire enrollment</w:t>
        </w:r>
      </w:hyperlink>
      <w:r>
        <w:t>, you can generally only enroll or make changes to your benefits during annual Open Enrollment, which is held in November each year with benefits effective the following January 1.</w:t>
      </w:r>
    </w:p>
    <w:p w14:paraId="1E01DF69" w14:textId="06A49626" w:rsidR="004465BC" w:rsidRDefault="004465BC" w:rsidP="004465BC">
      <w:r>
        <w:t xml:space="preserve">You can only enroll or make changes during the plan year if you experience a </w:t>
      </w:r>
      <w:r w:rsidRPr="004465BC">
        <w:rPr>
          <w:b/>
          <w:bCs/>
        </w:rPr>
        <w:t>Qualified Life Event</w:t>
      </w:r>
      <w:r>
        <w:t>, such as:</w:t>
      </w:r>
    </w:p>
    <w:p w14:paraId="48E46F8C" w14:textId="77777777" w:rsidR="004465BC" w:rsidRDefault="004465BC" w:rsidP="001C18AD">
      <w:pPr>
        <w:pStyle w:val="ListParagraph"/>
        <w:numPr>
          <w:ilvl w:val="0"/>
          <w:numId w:val="34"/>
        </w:numPr>
      </w:pPr>
      <w:r>
        <w:t>A change in your legal marital status, including marriage, annulment, divorce, or death of your spouse.</w:t>
      </w:r>
    </w:p>
    <w:p w14:paraId="7E9834BC" w14:textId="77777777" w:rsidR="004465BC" w:rsidRDefault="004465BC" w:rsidP="001C18AD">
      <w:pPr>
        <w:pStyle w:val="ListParagraph"/>
        <w:numPr>
          <w:ilvl w:val="0"/>
          <w:numId w:val="34"/>
        </w:numPr>
      </w:pPr>
      <w:r>
        <w:t>A change in your dependent’s eligibility (i.e., attainment of age 26).</w:t>
      </w:r>
    </w:p>
    <w:p w14:paraId="302BF933" w14:textId="77777777" w:rsidR="004465BC" w:rsidRDefault="004465BC" w:rsidP="001C18AD">
      <w:pPr>
        <w:pStyle w:val="ListParagraph"/>
        <w:numPr>
          <w:ilvl w:val="0"/>
          <w:numId w:val="34"/>
        </w:numPr>
      </w:pPr>
      <w:r>
        <w:t>A change to your spouse’s or dependent child’s benefits with another employer.</w:t>
      </w:r>
    </w:p>
    <w:p w14:paraId="2203D865" w14:textId="77777777" w:rsidR="004465BC" w:rsidRDefault="004465BC" w:rsidP="004465BC">
      <w:pPr>
        <w:pStyle w:val="Heading3"/>
      </w:pPr>
      <w:r>
        <w:t>How to Report a Life Event</w:t>
      </w:r>
    </w:p>
    <w:p w14:paraId="4BB81F0A" w14:textId="1509F39B" w:rsidR="004465BC" w:rsidRDefault="004465BC" w:rsidP="004465BC">
      <w:r>
        <w:t>If you have a life event during the year, you must contact the Shelby County Benefits Center within 31 days of the event. If you miss the deadline, you will not be able to make changes until the next Open Enrollment period.</w:t>
      </w:r>
    </w:p>
    <w:p w14:paraId="7C622A5D" w14:textId="718BA370" w:rsidR="004465BC" w:rsidRDefault="004465BC" w:rsidP="004465BC">
      <w:r>
        <w:t xml:space="preserve">Call </w:t>
      </w:r>
      <w:r w:rsidRPr="004465BC">
        <w:rPr>
          <w:b/>
          <w:bCs/>
        </w:rPr>
        <w:t>1-877-970-4320</w:t>
      </w:r>
      <w:r>
        <w:t xml:space="preserve"> from 7:30 a.m. to 7:00 p.m., Monday – Friday.</w:t>
      </w:r>
    </w:p>
    <w:p w14:paraId="7813B06B" w14:textId="77777777" w:rsidR="006436F2" w:rsidRDefault="006436F2" w:rsidP="00881C3B"/>
    <w:p w14:paraId="6F3B6435" w14:textId="548042FC" w:rsidR="006436F2" w:rsidRDefault="006436F2">
      <w:r>
        <w:br w:type="page"/>
      </w:r>
    </w:p>
    <w:p w14:paraId="460F9016" w14:textId="00725701" w:rsidR="006436F2" w:rsidRDefault="006436F2" w:rsidP="006436F2">
      <w:pPr>
        <w:pStyle w:val="Breadcrumb"/>
      </w:pPr>
      <w:r>
        <w:lastRenderedPageBreak/>
        <w:t>Home &gt; Resources &gt; Contacts</w:t>
      </w:r>
    </w:p>
    <w:p w14:paraId="5E177BF9" w14:textId="2D8A6B25" w:rsidR="006436F2" w:rsidRPr="004A0592" w:rsidRDefault="006436F2" w:rsidP="006436F2">
      <w:pPr>
        <w:pStyle w:val="Heading1"/>
        <w:rPr>
          <w:color w:val="FF0000"/>
        </w:rPr>
      </w:pPr>
      <w:r>
        <w:t>Contacts</w:t>
      </w:r>
    </w:p>
    <w:p w14:paraId="45FBF372" w14:textId="7715A769" w:rsidR="006436F2" w:rsidRDefault="006436F2" w:rsidP="006436F2">
      <w:pPr>
        <w:rPr>
          <w:color w:val="00263E" w:themeColor="background2"/>
          <w:sz w:val="24"/>
        </w:rPr>
      </w:pPr>
    </w:p>
    <w:tbl>
      <w:tblPr>
        <w:tblStyle w:val="TableGrid"/>
        <w:tblW w:w="5000" w:type="pct"/>
        <w:shd w:val="clear" w:color="auto" w:fill="E7E8E8" w:themeFill="text2" w:themeFillTint="33"/>
        <w:tblCellMar>
          <w:top w:w="29" w:type="dxa"/>
        </w:tblCellMar>
        <w:tblLook w:val="04A0" w:firstRow="1" w:lastRow="0" w:firstColumn="1" w:lastColumn="0" w:noHBand="0" w:noVBand="1"/>
      </w:tblPr>
      <w:tblGrid>
        <w:gridCol w:w="2065"/>
        <w:gridCol w:w="2339"/>
        <w:gridCol w:w="2700"/>
        <w:gridCol w:w="3686"/>
      </w:tblGrid>
      <w:tr w:rsidR="00F932ED" w:rsidRPr="00AE62AB" w14:paraId="603EE1AE" w14:textId="77777777" w:rsidTr="00F932ED">
        <w:tc>
          <w:tcPr>
            <w:tcW w:w="957" w:type="pct"/>
            <w:shd w:val="clear" w:color="auto" w:fill="E7E8E8" w:themeFill="text2" w:themeFillTint="33"/>
          </w:tcPr>
          <w:p w14:paraId="4557D0F7" w14:textId="3F0B82EC" w:rsidR="00B74DDE" w:rsidRPr="00AE62AB" w:rsidRDefault="00B74DDE" w:rsidP="00CE040F">
            <w:pPr>
              <w:rPr>
                <w:b/>
                <w:bCs/>
                <w:sz w:val="20"/>
                <w:szCs w:val="20"/>
              </w:rPr>
            </w:pPr>
            <w:r w:rsidRPr="00AE62AB">
              <w:rPr>
                <w:b/>
                <w:bCs/>
                <w:sz w:val="20"/>
                <w:szCs w:val="20"/>
              </w:rPr>
              <w:t>Plan</w:t>
            </w:r>
          </w:p>
        </w:tc>
        <w:tc>
          <w:tcPr>
            <w:tcW w:w="1084" w:type="pct"/>
            <w:shd w:val="clear" w:color="auto" w:fill="E7E8E8" w:themeFill="text2" w:themeFillTint="33"/>
            <w:vAlign w:val="center"/>
          </w:tcPr>
          <w:p w14:paraId="54F86E65" w14:textId="72B4134D" w:rsidR="00B74DDE" w:rsidRPr="00AE62AB" w:rsidRDefault="00B74DDE" w:rsidP="00CE040F">
            <w:pPr>
              <w:jc w:val="center"/>
              <w:rPr>
                <w:b/>
                <w:bCs/>
                <w:sz w:val="20"/>
                <w:szCs w:val="20"/>
              </w:rPr>
            </w:pPr>
            <w:r w:rsidRPr="00AE62AB">
              <w:rPr>
                <w:b/>
                <w:bCs/>
                <w:sz w:val="20"/>
                <w:szCs w:val="20"/>
              </w:rPr>
              <w:t>Provider</w:t>
            </w:r>
          </w:p>
        </w:tc>
        <w:tc>
          <w:tcPr>
            <w:tcW w:w="1251" w:type="pct"/>
            <w:shd w:val="clear" w:color="auto" w:fill="E7E8E8" w:themeFill="text2" w:themeFillTint="33"/>
            <w:vAlign w:val="center"/>
          </w:tcPr>
          <w:p w14:paraId="59AFEA49" w14:textId="6C50C890" w:rsidR="00B74DDE" w:rsidRPr="00AE62AB" w:rsidRDefault="00B74DDE" w:rsidP="00CE040F">
            <w:pPr>
              <w:jc w:val="center"/>
              <w:rPr>
                <w:b/>
                <w:bCs/>
                <w:sz w:val="20"/>
                <w:szCs w:val="20"/>
              </w:rPr>
            </w:pPr>
            <w:r w:rsidRPr="00AE62AB">
              <w:rPr>
                <w:b/>
                <w:bCs/>
                <w:sz w:val="20"/>
                <w:szCs w:val="20"/>
              </w:rPr>
              <w:t>Phone</w:t>
            </w:r>
          </w:p>
        </w:tc>
        <w:tc>
          <w:tcPr>
            <w:tcW w:w="1708" w:type="pct"/>
            <w:shd w:val="clear" w:color="auto" w:fill="E7E8E8" w:themeFill="text2" w:themeFillTint="33"/>
            <w:vAlign w:val="center"/>
          </w:tcPr>
          <w:p w14:paraId="4CBBEB4E" w14:textId="13506058" w:rsidR="00B74DDE" w:rsidRPr="00AE62AB" w:rsidRDefault="00B74DDE" w:rsidP="00CE040F">
            <w:pPr>
              <w:jc w:val="center"/>
              <w:rPr>
                <w:b/>
                <w:bCs/>
                <w:sz w:val="20"/>
                <w:szCs w:val="20"/>
              </w:rPr>
            </w:pPr>
            <w:r w:rsidRPr="00AE62AB">
              <w:rPr>
                <w:b/>
                <w:bCs/>
                <w:sz w:val="20"/>
                <w:szCs w:val="20"/>
              </w:rPr>
              <w:t>Website</w:t>
            </w:r>
          </w:p>
        </w:tc>
      </w:tr>
      <w:tr w:rsidR="00F932ED" w:rsidRPr="00AE62AB" w14:paraId="4C7ABD05" w14:textId="77777777" w:rsidTr="00F932ED">
        <w:tc>
          <w:tcPr>
            <w:tcW w:w="957" w:type="pct"/>
            <w:shd w:val="clear" w:color="auto" w:fill="E7E8E8" w:themeFill="text2" w:themeFillTint="33"/>
            <w:vAlign w:val="center"/>
          </w:tcPr>
          <w:p w14:paraId="6764C1F3" w14:textId="0868EB95" w:rsidR="00B74DDE" w:rsidRPr="00AE62AB" w:rsidRDefault="00B74DDE" w:rsidP="00B74DDE">
            <w:pPr>
              <w:rPr>
                <w:b/>
                <w:bCs/>
                <w:sz w:val="20"/>
                <w:szCs w:val="20"/>
              </w:rPr>
            </w:pPr>
            <w:r w:rsidRPr="00AE62AB">
              <w:rPr>
                <w:b/>
                <w:bCs/>
                <w:sz w:val="20"/>
                <w:szCs w:val="20"/>
              </w:rPr>
              <w:t>Shelby County Benefits Center</w:t>
            </w:r>
          </w:p>
        </w:tc>
        <w:tc>
          <w:tcPr>
            <w:tcW w:w="1084" w:type="pct"/>
            <w:shd w:val="clear" w:color="auto" w:fill="E7E8E8" w:themeFill="text2" w:themeFillTint="33"/>
            <w:vAlign w:val="center"/>
          </w:tcPr>
          <w:p w14:paraId="1F717D24" w14:textId="0ED29977" w:rsidR="00B74DDE" w:rsidRPr="00AE62AB" w:rsidRDefault="00B74DDE" w:rsidP="00B74DDE">
            <w:pPr>
              <w:jc w:val="center"/>
              <w:rPr>
                <w:sz w:val="20"/>
                <w:szCs w:val="20"/>
              </w:rPr>
            </w:pPr>
            <w:r w:rsidRPr="00AE62AB">
              <w:rPr>
                <w:sz w:val="20"/>
                <w:szCs w:val="20"/>
              </w:rPr>
              <w:t>Winston Benefits</w:t>
            </w:r>
          </w:p>
        </w:tc>
        <w:tc>
          <w:tcPr>
            <w:tcW w:w="1251" w:type="pct"/>
            <w:shd w:val="clear" w:color="auto" w:fill="E7E8E8" w:themeFill="text2" w:themeFillTint="33"/>
            <w:vAlign w:val="center"/>
          </w:tcPr>
          <w:p w14:paraId="5FDA9D33" w14:textId="45F49570" w:rsidR="00B74DDE" w:rsidRPr="00AE62AB" w:rsidRDefault="00B74DDE" w:rsidP="00B74DDE">
            <w:pPr>
              <w:jc w:val="center"/>
              <w:rPr>
                <w:sz w:val="20"/>
                <w:szCs w:val="20"/>
              </w:rPr>
            </w:pPr>
            <w:r w:rsidRPr="00AE62AB">
              <w:rPr>
                <w:sz w:val="20"/>
                <w:szCs w:val="20"/>
              </w:rPr>
              <w:t>1-877-970-4320</w:t>
            </w:r>
          </w:p>
        </w:tc>
        <w:tc>
          <w:tcPr>
            <w:tcW w:w="1708" w:type="pct"/>
            <w:shd w:val="clear" w:color="auto" w:fill="E7E8E8" w:themeFill="text2" w:themeFillTint="33"/>
            <w:vAlign w:val="center"/>
          </w:tcPr>
          <w:p w14:paraId="60CDA689" w14:textId="49769202" w:rsidR="00B74DDE" w:rsidRPr="00AE62AB" w:rsidRDefault="00000000" w:rsidP="00B74DDE">
            <w:pPr>
              <w:jc w:val="center"/>
              <w:rPr>
                <w:sz w:val="20"/>
                <w:szCs w:val="20"/>
              </w:rPr>
            </w:pPr>
            <w:hyperlink r:id="rId104" w:history="1">
              <w:r w:rsidR="00B74DDE" w:rsidRPr="00AE62AB">
                <w:rPr>
                  <w:rStyle w:val="Hyperlink"/>
                  <w:sz w:val="20"/>
                  <w:szCs w:val="20"/>
                </w:rPr>
                <w:t>ShelbyCountyBenefits.com</w:t>
              </w:r>
            </w:hyperlink>
          </w:p>
        </w:tc>
      </w:tr>
      <w:tr w:rsidR="00F932ED" w:rsidRPr="00AE62AB" w14:paraId="5B6FE0AE" w14:textId="77777777" w:rsidTr="00F932ED">
        <w:tc>
          <w:tcPr>
            <w:tcW w:w="957" w:type="pct"/>
            <w:shd w:val="clear" w:color="auto" w:fill="E7E8E8" w:themeFill="text2" w:themeFillTint="33"/>
            <w:vAlign w:val="center"/>
          </w:tcPr>
          <w:p w14:paraId="1BB24E32" w14:textId="332B20D0" w:rsidR="00B74DDE" w:rsidRPr="00AE62AB" w:rsidRDefault="00B74DDE" w:rsidP="00B74DDE">
            <w:pPr>
              <w:rPr>
                <w:b/>
                <w:bCs/>
                <w:sz w:val="20"/>
                <w:szCs w:val="20"/>
              </w:rPr>
            </w:pPr>
            <w:r w:rsidRPr="00AE62AB">
              <w:rPr>
                <w:b/>
                <w:bCs/>
                <w:sz w:val="20"/>
                <w:szCs w:val="20"/>
              </w:rPr>
              <w:t>Medical</w:t>
            </w:r>
          </w:p>
        </w:tc>
        <w:tc>
          <w:tcPr>
            <w:tcW w:w="1084" w:type="pct"/>
            <w:shd w:val="clear" w:color="auto" w:fill="E7E8E8" w:themeFill="text2" w:themeFillTint="33"/>
            <w:vAlign w:val="center"/>
          </w:tcPr>
          <w:p w14:paraId="226EA4CA" w14:textId="672EA842" w:rsidR="00B74DDE" w:rsidRPr="00AE62AB" w:rsidRDefault="00B74DDE" w:rsidP="00B74DDE">
            <w:pPr>
              <w:jc w:val="center"/>
              <w:rPr>
                <w:sz w:val="20"/>
                <w:szCs w:val="20"/>
              </w:rPr>
            </w:pPr>
            <w:r w:rsidRPr="00AE62AB">
              <w:rPr>
                <w:sz w:val="20"/>
                <w:szCs w:val="20"/>
              </w:rPr>
              <w:t>Cigna</w:t>
            </w:r>
          </w:p>
        </w:tc>
        <w:tc>
          <w:tcPr>
            <w:tcW w:w="1251" w:type="pct"/>
            <w:shd w:val="clear" w:color="auto" w:fill="E7E8E8" w:themeFill="text2" w:themeFillTint="33"/>
            <w:vAlign w:val="center"/>
          </w:tcPr>
          <w:p w14:paraId="09B49DF2" w14:textId="24E3BE06" w:rsidR="00B74DDE" w:rsidRPr="00AE62AB" w:rsidRDefault="00B74DDE" w:rsidP="00B74DDE">
            <w:pPr>
              <w:jc w:val="center"/>
              <w:rPr>
                <w:sz w:val="20"/>
                <w:szCs w:val="20"/>
              </w:rPr>
            </w:pPr>
            <w:r w:rsidRPr="00AE62AB">
              <w:rPr>
                <w:sz w:val="20"/>
                <w:szCs w:val="20"/>
              </w:rPr>
              <w:t>1-800-558-7453</w:t>
            </w:r>
          </w:p>
        </w:tc>
        <w:tc>
          <w:tcPr>
            <w:tcW w:w="1708" w:type="pct"/>
            <w:shd w:val="clear" w:color="auto" w:fill="E7E8E8" w:themeFill="text2" w:themeFillTint="33"/>
            <w:vAlign w:val="center"/>
          </w:tcPr>
          <w:p w14:paraId="711C081B" w14:textId="64CC3BA7" w:rsidR="00B74DDE" w:rsidRPr="00AE62AB" w:rsidRDefault="00000000" w:rsidP="00B74DDE">
            <w:pPr>
              <w:jc w:val="center"/>
              <w:rPr>
                <w:sz w:val="20"/>
                <w:szCs w:val="20"/>
              </w:rPr>
            </w:pPr>
            <w:hyperlink r:id="rId105" w:history="1">
              <w:r w:rsidR="00B74DDE" w:rsidRPr="00AE62AB">
                <w:rPr>
                  <w:rStyle w:val="Hyperlink"/>
                  <w:sz w:val="20"/>
                  <w:szCs w:val="20"/>
                </w:rPr>
                <w:t>myCigna.com</w:t>
              </w:r>
            </w:hyperlink>
          </w:p>
        </w:tc>
      </w:tr>
      <w:tr w:rsidR="00F932ED" w:rsidRPr="00AE62AB" w14:paraId="67CE7970" w14:textId="77777777" w:rsidTr="00F932ED">
        <w:tc>
          <w:tcPr>
            <w:tcW w:w="957" w:type="pct"/>
            <w:shd w:val="clear" w:color="auto" w:fill="E7E8E8" w:themeFill="text2" w:themeFillTint="33"/>
            <w:vAlign w:val="center"/>
          </w:tcPr>
          <w:p w14:paraId="6E0B4A33" w14:textId="567DDE03" w:rsidR="00B74DDE" w:rsidRPr="00AE62AB" w:rsidRDefault="00B74DDE" w:rsidP="00B74DDE">
            <w:pPr>
              <w:rPr>
                <w:b/>
                <w:bCs/>
                <w:sz w:val="20"/>
                <w:szCs w:val="20"/>
              </w:rPr>
            </w:pPr>
            <w:r w:rsidRPr="00AE62AB">
              <w:rPr>
                <w:b/>
                <w:bCs/>
                <w:sz w:val="20"/>
                <w:szCs w:val="20"/>
              </w:rPr>
              <w:t>Prescription Drugs</w:t>
            </w:r>
          </w:p>
        </w:tc>
        <w:tc>
          <w:tcPr>
            <w:tcW w:w="1084" w:type="pct"/>
            <w:shd w:val="clear" w:color="auto" w:fill="E7E8E8" w:themeFill="text2" w:themeFillTint="33"/>
            <w:vAlign w:val="center"/>
          </w:tcPr>
          <w:p w14:paraId="422A824F" w14:textId="5ECFF419" w:rsidR="00B74DDE" w:rsidRPr="00AE62AB" w:rsidRDefault="00B74DDE" w:rsidP="00B74DDE">
            <w:pPr>
              <w:jc w:val="center"/>
              <w:rPr>
                <w:sz w:val="20"/>
                <w:szCs w:val="20"/>
              </w:rPr>
            </w:pPr>
            <w:r w:rsidRPr="00AE62AB">
              <w:rPr>
                <w:sz w:val="20"/>
                <w:szCs w:val="20"/>
              </w:rPr>
              <w:t>Express Scripts</w:t>
            </w:r>
          </w:p>
        </w:tc>
        <w:tc>
          <w:tcPr>
            <w:tcW w:w="1251" w:type="pct"/>
            <w:shd w:val="clear" w:color="auto" w:fill="E7E8E8" w:themeFill="text2" w:themeFillTint="33"/>
            <w:vAlign w:val="center"/>
          </w:tcPr>
          <w:p w14:paraId="73D5ED3C" w14:textId="6E961459" w:rsidR="00B74DDE" w:rsidRPr="00AE62AB" w:rsidRDefault="00B74DDE" w:rsidP="00B74DDE">
            <w:pPr>
              <w:jc w:val="center"/>
              <w:rPr>
                <w:sz w:val="20"/>
                <w:szCs w:val="20"/>
              </w:rPr>
            </w:pPr>
            <w:r w:rsidRPr="00AE62AB">
              <w:rPr>
                <w:sz w:val="20"/>
                <w:szCs w:val="20"/>
              </w:rPr>
              <w:t>1-800-711-0917</w:t>
            </w:r>
          </w:p>
        </w:tc>
        <w:tc>
          <w:tcPr>
            <w:tcW w:w="1708" w:type="pct"/>
            <w:shd w:val="clear" w:color="auto" w:fill="E7E8E8" w:themeFill="text2" w:themeFillTint="33"/>
            <w:vAlign w:val="center"/>
          </w:tcPr>
          <w:p w14:paraId="70FAFD25" w14:textId="0A196936" w:rsidR="00B74DDE" w:rsidRPr="00AE62AB" w:rsidRDefault="00000000" w:rsidP="00B74DDE">
            <w:pPr>
              <w:jc w:val="center"/>
              <w:rPr>
                <w:sz w:val="20"/>
                <w:szCs w:val="20"/>
              </w:rPr>
            </w:pPr>
            <w:hyperlink r:id="rId106" w:history="1">
              <w:r w:rsidR="00B74DDE" w:rsidRPr="00AE62AB">
                <w:rPr>
                  <w:rStyle w:val="Hyperlink"/>
                  <w:sz w:val="20"/>
                  <w:szCs w:val="20"/>
                </w:rPr>
                <w:t>express-scripts.com</w:t>
              </w:r>
            </w:hyperlink>
          </w:p>
        </w:tc>
      </w:tr>
      <w:tr w:rsidR="00F932ED" w:rsidRPr="00AE62AB" w14:paraId="1F50B79B" w14:textId="77777777" w:rsidTr="00F932ED">
        <w:tc>
          <w:tcPr>
            <w:tcW w:w="957" w:type="pct"/>
            <w:shd w:val="clear" w:color="auto" w:fill="E7E8E8" w:themeFill="text2" w:themeFillTint="33"/>
            <w:vAlign w:val="center"/>
          </w:tcPr>
          <w:p w14:paraId="711FEEEE" w14:textId="415DF0AD" w:rsidR="00B74DDE" w:rsidRPr="00AE62AB" w:rsidRDefault="00B74DDE" w:rsidP="00B74DDE">
            <w:pPr>
              <w:rPr>
                <w:b/>
                <w:bCs/>
                <w:sz w:val="20"/>
                <w:szCs w:val="20"/>
              </w:rPr>
            </w:pPr>
            <w:r w:rsidRPr="00AE62AB">
              <w:rPr>
                <w:b/>
                <w:bCs/>
                <w:sz w:val="20"/>
                <w:szCs w:val="20"/>
              </w:rPr>
              <w:t>Dental</w:t>
            </w:r>
          </w:p>
        </w:tc>
        <w:tc>
          <w:tcPr>
            <w:tcW w:w="1084" w:type="pct"/>
            <w:shd w:val="clear" w:color="auto" w:fill="E7E8E8" w:themeFill="text2" w:themeFillTint="33"/>
            <w:vAlign w:val="center"/>
          </w:tcPr>
          <w:p w14:paraId="711E16B2" w14:textId="4BE70320" w:rsidR="00B74DDE" w:rsidRPr="00AE62AB" w:rsidRDefault="00B74DDE" w:rsidP="00B74DDE">
            <w:pPr>
              <w:jc w:val="center"/>
              <w:rPr>
                <w:sz w:val="20"/>
                <w:szCs w:val="20"/>
              </w:rPr>
            </w:pPr>
            <w:r w:rsidRPr="00AE62AB">
              <w:rPr>
                <w:sz w:val="20"/>
                <w:szCs w:val="20"/>
              </w:rPr>
              <w:t>Cigna Prepaid/DHMO/DPPO</w:t>
            </w:r>
          </w:p>
        </w:tc>
        <w:tc>
          <w:tcPr>
            <w:tcW w:w="1251" w:type="pct"/>
            <w:shd w:val="clear" w:color="auto" w:fill="E7E8E8" w:themeFill="text2" w:themeFillTint="33"/>
            <w:vAlign w:val="center"/>
          </w:tcPr>
          <w:p w14:paraId="2A599CC8" w14:textId="786FBA23" w:rsidR="00B74DDE" w:rsidRPr="00AE62AB" w:rsidRDefault="00B74DDE" w:rsidP="00B74DDE">
            <w:pPr>
              <w:jc w:val="center"/>
              <w:rPr>
                <w:sz w:val="20"/>
                <w:szCs w:val="20"/>
              </w:rPr>
            </w:pPr>
            <w:r w:rsidRPr="00AE62AB">
              <w:rPr>
                <w:sz w:val="20"/>
                <w:szCs w:val="20"/>
              </w:rPr>
              <w:t>1-800-244-6224</w:t>
            </w:r>
          </w:p>
        </w:tc>
        <w:tc>
          <w:tcPr>
            <w:tcW w:w="1708" w:type="pct"/>
            <w:shd w:val="clear" w:color="auto" w:fill="E7E8E8" w:themeFill="text2" w:themeFillTint="33"/>
            <w:vAlign w:val="center"/>
          </w:tcPr>
          <w:p w14:paraId="4AE070B5" w14:textId="0BE5F38B" w:rsidR="00B74DDE" w:rsidRPr="00AE62AB" w:rsidRDefault="00000000" w:rsidP="00B74DDE">
            <w:pPr>
              <w:jc w:val="center"/>
              <w:rPr>
                <w:sz w:val="20"/>
                <w:szCs w:val="20"/>
              </w:rPr>
            </w:pPr>
            <w:hyperlink r:id="rId107" w:history="1">
              <w:r w:rsidR="00B74DDE" w:rsidRPr="00AE62AB">
                <w:rPr>
                  <w:rStyle w:val="Hyperlink"/>
                  <w:sz w:val="20"/>
                  <w:szCs w:val="20"/>
                </w:rPr>
                <w:t>myCigna.com</w:t>
              </w:r>
            </w:hyperlink>
          </w:p>
        </w:tc>
      </w:tr>
      <w:tr w:rsidR="00F932ED" w:rsidRPr="00AE62AB" w14:paraId="6249C0CB" w14:textId="77777777" w:rsidTr="00F932ED">
        <w:tc>
          <w:tcPr>
            <w:tcW w:w="957" w:type="pct"/>
            <w:shd w:val="clear" w:color="auto" w:fill="E7E8E8" w:themeFill="text2" w:themeFillTint="33"/>
            <w:vAlign w:val="center"/>
          </w:tcPr>
          <w:p w14:paraId="5797763A" w14:textId="78F58EC5" w:rsidR="00B74DDE" w:rsidRPr="00AE62AB" w:rsidRDefault="00B74DDE" w:rsidP="00B74DDE">
            <w:pPr>
              <w:rPr>
                <w:b/>
                <w:bCs/>
                <w:sz w:val="20"/>
                <w:szCs w:val="20"/>
              </w:rPr>
            </w:pPr>
            <w:r w:rsidRPr="00AE62AB">
              <w:rPr>
                <w:b/>
                <w:bCs/>
                <w:sz w:val="20"/>
                <w:szCs w:val="20"/>
              </w:rPr>
              <w:t>Vision</w:t>
            </w:r>
          </w:p>
        </w:tc>
        <w:tc>
          <w:tcPr>
            <w:tcW w:w="1084" w:type="pct"/>
            <w:shd w:val="clear" w:color="auto" w:fill="E7E8E8" w:themeFill="text2" w:themeFillTint="33"/>
            <w:vAlign w:val="center"/>
          </w:tcPr>
          <w:p w14:paraId="689F74F8" w14:textId="7F730B95" w:rsidR="00B74DDE" w:rsidRPr="00AE62AB" w:rsidRDefault="00B74DDE" w:rsidP="00B74DDE">
            <w:pPr>
              <w:jc w:val="center"/>
              <w:rPr>
                <w:sz w:val="20"/>
                <w:szCs w:val="20"/>
              </w:rPr>
            </w:pPr>
            <w:r w:rsidRPr="00AE62AB">
              <w:rPr>
                <w:sz w:val="20"/>
                <w:szCs w:val="20"/>
              </w:rPr>
              <w:t>MetLife Vision</w:t>
            </w:r>
          </w:p>
        </w:tc>
        <w:tc>
          <w:tcPr>
            <w:tcW w:w="1251" w:type="pct"/>
            <w:shd w:val="clear" w:color="auto" w:fill="E7E8E8" w:themeFill="text2" w:themeFillTint="33"/>
            <w:vAlign w:val="center"/>
          </w:tcPr>
          <w:p w14:paraId="48574F7F" w14:textId="7B90423F" w:rsidR="00B74DDE" w:rsidRPr="00AE62AB" w:rsidRDefault="00B74DDE" w:rsidP="00B74DDE">
            <w:pPr>
              <w:jc w:val="center"/>
              <w:rPr>
                <w:sz w:val="20"/>
                <w:szCs w:val="20"/>
              </w:rPr>
            </w:pPr>
            <w:r w:rsidRPr="00AE62AB">
              <w:rPr>
                <w:sz w:val="20"/>
                <w:szCs w:val="20"/>
              </w:rPr>
              <w:t>1-833-393-5433</w:t>
            </w:r>
          </w:p>
        </w:tc>
        <w:tc>
          <w:tcPr>
            <w:tcW w:w="1708" w:type="pct"/>
            <w:shd w:val="clear" w:color="auto" w:fill="E7E8E8" w:themeFill="text2" w:themeFillTint="33"/>
            <w:vAlign w:val="center"/>
          </w:tcPr>
          <w:p w14:paraId="58918936" w14:textId="0FBCD472" w:rsidR="00B74DDE" w:rsidRPr="00AE62AB" w:rsidRDefault="00000000" w:rsidP="00B74DDE">
            <w:pPr>
              <w:jc w:val="center"/>
              <w:rPr>
                <w:sz w:val="20"/>
                <w:szCs w:val="20"/>
              </w:rPr>
            </w:pPr>
            <w:hyperlink r:id="rId108" w:history="1">
              <w:r w:rsidR="00B74DDE" w:rsidRPr="00AE62AB">
                <w:rPr>
                  <w:rStyle w:val="Hyperlink"/>
                  <w:sz w:val="20"/>
                  <w:szCs w:val="20"/>
                </w:rPr>
                <w:t>metlife.com/mybenefits</w:t>
              </w:r>
            </w:hyperlink>
          </w:p>
        </w:tc>
      </w:tr>
      <w:tr w:rsidR="00F932ED" w:rsidRPr="00AE62AB" w14:paraId="0755F4C9" w14:textId="77777777" w:rsidTr="00F932ED">
        <w:tc>
          <w:tcPr>
            <w:tcW w:w="957" w:type="pct"/>
            <w:shd w:val="clear" w:color="auto" w:fill="E7E8E8" w:themeFill="text2" w:themeFillTint="33"/>
            <w:vAlign w:val="center"/>
          </w:tcPr>
          <w:p w14:paraId="3D3DDC7C" w14:textId="06634C7E" w:rsidR="00B74DDE" w:rsidRPr="00AE62AB" w:rsidRDefault="00B74DDE" w:rsidP="00B74DDE">
            <w:pPr>
              <w:rPr>
                <w:b/>
                <w:bCs/>
                <w:sz w:val="20"/>
                <w:szCs w:val="20"/>
              </w:rPr>
            </w:pPr>
            <w:r w:rsidRPr="00AE62AB">
              <w:rPr>
                <w:b/>
                <w:bCs/>
                <w:sz w:val="20"/>
                <w:szCs w:val="20"/>
              </w:rPr>
              <w:t>Flexible Spending Accounts</w:t>
            </w:r>
          </w:p>
        </w:tc>
        <w:tc>
          <w:tcPr>
            <w:tcW w:w="1084" w:type="pct"/>
            <w:shd w:val="clear" w:color="auto" w:fill="E7E8E8" w:themeFill="text2" w:themeFillTint="33"/>
            <w:vAlign w:val="center"/>
          </w:tcPr>
          <w:p w14:paraId="09405EDC" w14:textId="3E9BC74C" w:rsidR="00B74DDE" w:rsidRPr="00AE62AB" w:rsidRDefault="00C851FD" w:rsidP="00B74DDE">
            <w:pPr>
              <w:jc w:val="center"/>
              <w:rPr>
                <w:sz w:val="20"/>
                <w:szCs w:val="20"/>
              </w:rPr>
            </w:pPr>
            <w:r>
              <w:rPr>
                <w:sz w:val="20"/>
                <w:szCs w:val="20"/>
              </w:rPr>
              <w:t>Total Administrative Services</w:t>
            </w:r>
          </w:p>
        </w:tc>
        <w:tc>
          <w:tcPr>
            <w:tcW w:w="1251" w:type="pct"/>
            <w:shd w:val="clear" w:color="auto" w:fill="E7E8E8" w:themeFill="text2" w:themeFillTint="33"/>
            <w:vAlign w:val="center"/>
          </w:tcPr>
          <w:p w14:paraId="0583E149" w14:textId="79397244" w:rsidR="00B74DDE" w:rsidRPr="00AE62AB" w:rsidRDefault="00B74DDE" w:rsidP="00B74DDE">
            <w:pPr>
              <w:jc w:val="center"/>
              <w:rPr>
                <w:sz w:val="20"/>
                <w:szCs w:val="20"/>
              </w:rPr>
            </w:pPr>
          </w:p>
        </w:tc>
        <w:tc>
          <w:tcPr>
            <w:tcW w:w="1708" w:type="pct"/>
            <w:shd w:val="clear" w:color="auto" w:fill="E7E8E8" w:themeFill="text2" w:themeFillTint="33"/>
            <w:vAlign w:val="center"/>
          </w:tcPr>
          <w:p w14:paraId="2F666C50" w14:textId="5A2ECEB0" w:rsidR="00B74DDE" w:rsidRPr="00AE62AB" w:rsidRDefault="00D9086E" w:rsidP="00B74DDE">
            <w:pPr>
              <w:jc w:val="center"/>
              <w:rPr>
                <w:sz w:val="20"/>
                <w:szCs w:val="20"/>
              </w:rPr>
            </w:pPr>
            <w:hyperlink r:id="rId109" w:history="1">
              <w:r w:rsidR="00C851FD">
                <w:rPr>
                  <w:rStyle w:val="Hyperlink"/>
                  <w:rFonts w:cstheme="minorHAnsi"/>
                  <w:sz w:val="20"/>
                  <w:szCs w:val="20"/>
                </w:rPr>
                <w:t>uba.tasconline.com</w:t>
              </w:r>
            </w:hyperlink>
          </w:p>
        </w:tc>
      </w:tr>
      <w:tr w:rsidR="00F932ED" w:rsidRPr="00AE62AB" w14:paraId="02085799" w14:textId="77777777" w:rsidTr="00F932ED">
        <w:tc>
          <w:tcPr>
            <w:tcW w:w="957" w:type="pct"/>
            <w:shd w:val="clear" w:color="auto" w:fill="E7E8E8" w:themeFill="text2" w:themeFillTint="33"/>
            <w:vAlign w:val="center"/>
          </w:tcPr>
          <w:p w14:paraId="2D5A088C" w14:textId="3855329B" w:rsidR="00B74DDE" w:rsidRPr="00AE62AB" w:rsidRDefault="00B74DDE" w:rsidP="00B74DDE">
            <w:pPr>
              <w:rPr>
                <w:b/>
                <w:bCs/>
                <w:sz w:val="20"/>
                <w:szCs w:val="20"/>
              </w:rPr>
            </w:pPr>
            <w:r w:rsidRPr="00AE62AB">
              <w:rPr>
                <w:b/>
                <w:bCs/>
                <w:sz w:val="20"/>
                <w:szCs w:val="20"/>
              </w:rPr>
              <w:t>Basic Life, Dependent Life, Voluntary Life, and AD&amp;D</w:t>
            </w:r>
          </w:p>
        </w:tc>
        <w:tc>
          <w:tcPr>
            <w:tcW w:w="1084" w:type="pct"/>
            <w:shd w:val="clear" w:color="auto" w:fill="E7E8E8" w:themeFill="text2" w:themeFillTint="33"/>
            <w:vAlign w:val="center"/>
          </w:tcPr>
          <w:p w14:paraId="7206B295" w14:textId="37833EF9" w:rsidR="00B74DDE" w:rsidRPr="00AE62AB" w:rsidRDefault="00B74DDE" w:rsidP="00B74DDE">
            <w:pPr>
              <w:jc w:val="center"/>
              <w:rPr>
                <w:sz w:val="20"/>
                <w:szCs w:val="20"/>
              </w:rPr>
            </w:pPr>
            <w:r w:rsidRPr="00AE62AB">
              <w:rPr>
                <w:sz w:val="20"/>
                <w:szCs w:val="20"/>
              </w:rPr>
              <w:t>MetLife Insurance</w:t>
            </w:r>
          </w:p>
        </w:tc>
        <w:tc>
          <w:tcPr>
            <w:tcW w:w="1251" w:type="pct"/>
            <w:shd w:val="clear" w:color="auto" w:fill="E7E8E8" w:themeFill="text2" w:themeFillTint="33"/>
            <w:vAlign w:val="center"/>
          </w:tcPr>
          <w:p w14:paraId="05FDE229" w14:textId="4113A80E" w:rsidR="00B74DDE" w:rsidRPr="00AE62AB" w:rsidRDefault="00B74DDE" w:rsidP="00B74DDE">
            <w:pPr>
              <w:jc w:val="center"/>
              <w:rPr>
                <w:sz w:val="20"/>
                <w:szCs w:val="20"/>
              </w:rPr>
            </w:pPr>
            <w:r w:rsidRPr="00AE62AB">
              <w:rPr>
                <w:sz w:val="20"/>
                <w:szCs w:val="20"/>
              </w:rPr>
              <w:t>1-833-771-1432</w:t>
            </w:r>
          </w:p>
        </w:tc>
        <w:tc>
          <w:tcPr>
            <w:tcW w:w="1708" w:type="pct"/>
            <w:shd w:val="clear" w:color="auto" w:fill="E7E8E8" w:themeFill="text2" w:themeFillTint="33"/>
            <w:vAlign w:val="center"/>
          </w:tcPr>
          <w:p w14:paraId="77DA0540" w14:textId="50BC1565" w:rsidR="00B74DDE" w:rsidRPr="00AE62AB" w:rsidRDefault="00000000" w:rsidP="00B74DDE">
            <w:pPr>
              <w:jc w:val="center"/>
              <w:rPr>
                <w:sz w:val="20"/>
                <w:szCs w:val="20"/>
              </w:rPr>
            </w:pPr>
            <w:hyperlink r:id="rId110" w:history="1">
              <w:r w:rsidR="00B74DDE" w:rsidRPr="00AE62AB">
                <w:rPr>
                  <w:rStyle w:val="Hyperlink"/>
                  <w:sz w:val="20"/>
                  <w:szCs w:val="20"/>
                </w:rPr>
                <w:t>metlife.com</w:t>
              </w:r>
            </w:hyperlink>
          </w:p>
        </w:tc>
      </w:tr>
      <w:tr w:rsidR="00F932ED" w:rsidRPr="00AE62AB" w14:paraId="1F4890BC" w14:textId="77777777" w:rsidTr="00F932ED">
        <w:tc>
          <w:tcPr>
            <w:tcW w:w="957" w:type="pct"/>
            <w:shd w:val="clear" w:color="auto" w:fill="E7E8E8" w:themeFill="text2" w:themeFillTint="33"/>
            <w:vAlign w:val="center"/>
          </w:tcPr>
          <w:p w14:paraId="0883B5B2" w14:textId="19E49493" w:rsidR="00B74DDE" w:rsidRPr="00AE62AB" w:rsidRDefault="00B74DDE" w:rsidP="00B74DDE">
            <w:pPr>
              <w:rPr>
                <w:b/>
                <w:bCs/>
                <w:sz w:val="20"/>
                <w:szCs w:val="20"/>
              </w:rPr>
            </w:pPr>
            <w:r w:rsidRPr="00AE62AB">
              <w:rPr>
                <w:b/>
                <w:bCs/>
                <w:sz w:val="20"/>
                <w:szCs w:val="20"/>
              </w:rPr>
              <w:t>Short Term Disability</w:t>
            </w:r>
          </w:p>
        </w:tc>
        <w:tc>
          <w:tcPr>
            <w:tcW w:w="1084" w:type="pct"/>
            <w:shd w:val="clear" w:color="auto" w:fill="E7E8E8" w:themeFill="text2" w:themeFillTint="33"/>
            <w:vAlign w:val="center"/>
          </w:tcPr>
          <w:p w14:paraId="3FDE2CC1" w14:textId="712496C7" w:rsidR="00B74DDE" w:rsidRPr="00AE62AB" w:rsidRDefault="00B74DDE" w:rsidP="00B74DDE">
            <w:pPr>
              <w:jc w:val="center"/>
              <w:rPr>
                <w:sz w:val="20"/>
                <w:szCs w:val="20"/>
              </w:rPr>
            </w:pPr>
            <w:r w:rsidRPr="00AE62AB">
              <w:rPr>
                <w:sz w:val="20"/>
                <w:szCs w:val="20"/>
              </w:rPr>
              <w:t>MetLife Insurance</w:t>
            </w:r>
          </w:p>
        </w:tc>
        <w:tc>
          <w:tcPr>
            <w:tcW w:w="1251" w:type="pct"/>
            <w:shd w:val="clear" w:color="auto" w:fill="E7E8E8" w:themeFill="text2" w:themeFillTint="33"/>
            <w:vAlign w:val="center"/>
          </w:tcPr>
          <w:p w14:paraId="4967BFB4" w14:textId="23B94628" w:rsidR="00B74DDE" w:rsidRPr="00AE62AB" w:rsidRDefault="00B74DDE" w:rsidP="00B74DDE">
            <w:pPr>
              <w:jc w:val="center"/>
              <w:rPr>
                <w:sz w:val="20"/>
                <w:szCs w:val="20"/>
              </w:rPr>
            </w:pPr>
            <w:r w:rsidRPr="00AE62AB">
              <w:rPr>
                <w:sz w:val="20"/>
                <w:szCs w:val="20"/>
              </w:rPr>
              <w:t>1-833-771-1432</w:t>
            </w:r>
          </w:p>
        </w:tc>
        <w:tc>
          <w:tcPr>
            <w:tcW w:w="1708" w:type="pct"/>
            <w:shd w:val="clear" w:color="auto" w:fill="E7E8E8" w:themeFill="text2" w:themeFillTint="33"/>
            <w:vAlign w:val="center"/>
          </w:tcPr>
          <w:p w14:paraId="2C324332" w14:textId="5A8DAD44" w:rsidR="00B74DDE" w:rsidRPr="00AE62AB" w:rsidRDefault="00000000" w:rsidP="00B74DDE">
            <w:pPr>
              <w:jc w:val="center"/>
              <w:rPr>
                <w:sz w:val="20"/>
                <w:szCs w:val="20"/>
              </w:rPr>
            </w:pPr>
            <w:hyperlink r:id="rId111" w:history="1">
              <w:r w:rsidR="00B74DDE" w:rsidRPr="00AE62AB">
                <w:rPr>
                  <w:rStyle w:val="Hyperlink"/>
                  <w:sz w:val="20"/>
                  <w:szCs w:val="20"/>
                </w:rPr>
                <w:t>metlife.com</w:t>
              </w:r>
            </w:hyperlink>
          </w:p>
        </w:tc>
      </w:tr>
      <w:tr w:rsidR="00F932ED" w:rsidRPr="00AE62AB" w14:paraId="0B095082" w14:textId="77777777" w:rsidTr="00F932ED">
        <w:tc>
          <w:tcPr>
            <w:tcW w:w="957" w:type="pct"/>
            <w:shd w:val="clear" w:color="auto" w:fill="E7E8E8" w:themeFill="text2" w:themeFillTint="33"/>
            <w:vAlign w:val="center"/>
          </w:tcPr>
          <w:p w14:paraId="26771EBB" w14:textId="4A914E8C" w:rsidR="00B74DDE" w:rsidRPr="00AE62AB" w:rsidRDefault="00B74DDE" w:rsidP="00B74DDE">
            <w:pPr>
              <w:rPr>
                <w:b/>
                <w:bCs/>
                <w:sz w:val="20"/>
                <w:szCs w:val="20"/>
              </w:rPr>
            </w:pPr>
            <w:r w:rsidRPr="00AE62AB">
              <w:rPr>
                <w:b/>
                <w:bCs/>
                <w:sz w:val="20"/>
                <w:szCs w:val="20"/>
              </w:rPr>
              <w:t>Long Term Disability</w:t>
            </w:r>
          </w:p>
        </w:tc>
        <w:tc>
          <w:tcPr>
            <w:tcW w:w="1084" w:type="pct"/>
            <w:shd w:val="clear" w:color="auto" w:fill="E7E8E8" w:themeFill="text2" w:themeFillTint="33"/>
            <w:vAlign w:val="center"/>
          </w:tcPr>
          <w:p w14:paraId="42E2B118" w14:textId="437F33FD" w:rsidR="00B74DDE" w:rsidRPr="00AE62AB" w:rsidRDefault="00B74DDE" w:rsidP="00B74DDE">
            <w:pPr>
              <w:jc w:val="center"/>
              <w:rPr>
                <w:sz w:val="20"/>
                <w:szCs w:val="20"/>
              </w:rPr>
            </w:pPr>
            <w:r w:rsidRPr="00AE62AB">
              <w:rPr>
                <w:sz w:val="20"/>
                <w:szCs w:val="20"/>
              </w:rPr>
              <w:t>MetLife Insurance</w:t>
            </w:r>
          </w:p>
        </w:tc>
        <w:tc>
          <w:tcPr>
            <w:tcW w:w="1251" w:type="pct"/>
            <w:shd w:val="clear" w:color="auto" w:fill="E7E8E8" w:themeFill="text2" w:themeFillTint="33"/>
            <w:vAlign w:val="center"/>
          </w:tcPr>
          <w:p w14:paraId="0DB0B24D" w14:textId="01FA56AB" w:rsidR="00B74DDE" w:rsidRPr="00AE62AB" w:rsidRDefault="00B74DDE" w:rsidP="00B74DDE">
            <w:pPr>
              <w:jc w:val="center"/>
              <w:rPr>
                <w:sz w:val="20"/>
                <w:szCs w:val="20"/>
              </w:rPr>
            </w:pPr>
            <w:r w:rsidRPr="00AE62AB">
              <w:rPr>
                <w:sz w:val="20"/>
                <w:szCs w:val="20"/>
              </w:rPr>
              <w:t>1-833-771-1432</w:t>
            </w:r>
          </w:p>
        </w:tc>
        <w:tc>
          <w:tcPr>
            <w:tcW w:w="1708" w:type="pct"/>
            <w:shd w:val="clear" w:color="auto" w:fill="E7E8E8" w:themeFill="text2" w:themeFillTint="33"/>
            <w:vAlign w:val="center"/>
          </w:tcPr>
          <w:p w14:paraId="4EB4D983" w14:textId="083CE0EC" w:rsidR="00B74DDE" w:rsidRPr="00AE62AB" w:rsidRDefault="00000000" w:rsidP="00B74DDE">
            <w:pPr>
              <w:jc w:val="center"/>
              <w:rPr>
                <w:sz w:val="20"/>
                <w:szCs w:val="20"/>
              </w:rPr>
            </w:pPr>
            <w:hyperlink r:id="rId112" w:history="1">
              <w:r w:rsidR="00B74DDE" w:rsidRPr="00AE62AB">
                <w:rPr>
                  <w:rStyle w:val="Hyperlink"/>
                  <w:sz w:val="20"/>
                  <w:szCs w:val="20"/>
                </w:rPr>
                <w:t>metlife.com</w:t>
              </w:r>
            </w:hyperlink>
          </w:p>
        </w:tc>
      </w:tr>
      <w:tr w:rsidR="00F932ED" w:rsidRPr="00AE62AB" w14:paraId="47AA1A7C" w14:textId="77777777" w:rsidTr="00F932ED">
        <w:tc>
          <w:tcPr>
            <w:tcW w:w="957" w:type="pct"/>
            <w:shd w:val="clear" w:color="auto" w:fill="E7E8E8" w:themeFill="text2" w:themeFillTint="33"/>
            <w:vAlign w:val="center"/>
          </w:tcPr>
          <w:p w14:paraId="29C62967" w14:textId="2F84C23E" w:rsidR="00B74DDE" w:rsidRPr="00AE62AB" w:rsidRDefault="00B74DDE" w:rsidP="00B74DDE">
            <w:pPr>
              <w:rPr>
                <w:b/>
                <w:bCs/>
                <w:sz w:val="20"/>
                <w:szCs w:val="20"/>
              </w:rPr>
            </w:pPr>
            <w:r w:rsidRPr="00AE62AB">
              <w:rPr>
                <w:b/>
                <w:bCs/>
                <w:sz w:val="20"/>
                <w:szCs w:val="20"/>
              </w:rPr>
              <w:t>Hospital Indemnity</w:t>
            </w:r>
          </w:p>
        </w:tc>
        <w:tc>
          <w:tcPr>
            <w:tcW w:w="1084" w:type="pct"/>
            <w:shd w:val="clear" w:color="auto" w:fill="E7E8E8" w:themeFill="text2" w:themeFillTint="33"/>
            <w:vAlign w:val="center"/>
          </w:tcPr>
          <w:p w14:paraId="322F0D97" w14:textId="131C98AC" w:rsidR="00B74DDE" w:rsidRPr="00AE62AB" w:rsidRDefault="00B74DDE" w:rsidP="00B74DDE">
            <w:pPr>
              <w:jc w:val="center"/>
              <w:rPr>
                <w:sz w:val="20"/>
                <w:szCs w:val="20"/>
              </w:rPr>
            </w:pPr>
            <w:r w:rsidRPr="00AE62AB">
              <w:rPr>
                <w:sz w:val="20"/>
                <w:szCs w:val="20"/>
              </w:rPr>
              <w:t>Aflac</w:t>
            </w:r>
          </w:p>
        </w:tc>
        <w:tc>
          <w:tcPr>
            <w:tcW w:w="1251" w:type="pct"/>
            <w:shd w:val="clear" w:color="auto" w:fill="E7E8E8" w:themeFill="text2" w:themeFillTint="33"/>
            <w:vAlign w:val="center"/>
          </w:tcPr>
          <w:p w14:paraId="52292409" w14:textId="4B19B149" w:rsidR="00B74DDE" w:rsidRPr="00AE62AB" w:rsidRDefault="00B74DDE" w:rsidP="00B74DDE">
            <w:pPr>
              <w:jc w:val="center"/>
              <w:rPr>
                <w:sz w:val="20"/>
                <w:szCs w:val="20"/>
              </w:rPr>
            </w:pPr>
            <w:r w:rsidRPr="00AE62AB">
              <w:rPr>
                <w:sz w:val="20"/>
                <w:szCs w:val="20"/>
              </w:rPr>
              <w:t>1-800-433-3036</w:t>
            </w:r>
          </w:p>
        </w:tc>
        <w:tc>
          <w:tcPr>
            <w:tcW w:w="1708" w:type="pct"/>
            <w:shd w:val="clear" w:color="auto" w:fill="E7E8E8" w:themeFill="text2" w:themeFillTint="33"/>
            <w:vAlign w:val="center"/>
          </w:tcPr>
          <w:p w14:paraId="0F58405E" w14:textId="228D81B2" w:rsidR="00B74DDE" w:rsidRPr="00AE62AB" w:rsidRDefault="00000000" w:rsidP="00B74DDE">
            <w:pPr>
              <w:jc w:val="center"/>
              <w:rPr>
                <w:sz w:val="20"/>
                <w:szCs w:val="20"/>
              </w:rPr>
            </w:pPr>
            <w:hyperlink r:id="rId113" w:history="1">
              <w:r w:rsidR="00B74DDE" w:rsidRPr="00AE62AB">
                <w:rPr>
                  <w:rStyle w:val="Hyperlink"/>
                  <w:sz w:val="20"/>
                  <w:szCs w:val="20"/>
                </w:rPr>
                <w:t>aflacgroupinsurance.com</w:t>
              </w:r>
            </w:hyperlink>
          </w:p>
        </w:tc>
      </w:tr>
      <w:tr w:rsidR="00F932ED" w:rsidRPr="00AE62AB" w14:paraId="67EACA44" w14:textId="77777777" w:rsidTr="00F932ED">
        <w:tc>
          <w:tcPr>
            <w:tcW w:w="957" w:type="pct"/>
            <w:shd w:val="clear" w:color="auto" w:fill="E7E8E8" w:themeFill="text2" w:themeFillTint="33"/>
            <w:vAlign w:val="center"/>
          </w:tcPr>
          <w:p w14:paraId="61792C14" w14:textId="79742C01" w:rsidR="00B74DDE" w:rsidRPr="00AE62AB" w:rsidRDefault="00B74DDE" w:rsidP="00B74DDE">
            <w:pPr>
              <w:rPr>
                <w:b/>
                <w:bCs/>
                <w:sz w:val="20"/>
                <w:szCs w:val="20"/>
              </w:rPr>
            </w:pPr>
            <w:r w:rsidRPr="00AE62AB">
              <w:rPr>
                <w:b/>
                <w:bCs/>
                <w:sz w:val="20"/>
                <w:szCs w:val="20"/>
              </w:rPr>
              <w:t>Family Medical Leave Act (FMLA)</w:t>
            </w:r>
          </w:p>
        </w:tc>
        <w:tc>
          <w:tcPr>
            <w:tcW w:w="1084" w:type="pct"/>
            <w:shd w:val="clear" w:color="auto" w:fill="E7E8E8" w:themeFill="text2" w:themeFillTint="33"/>
            <w:vAlign w:val="center"/>
          </w:tcPr>
          <w:p w14:paraId="009CDBA1" w14:textId="78C91394" w:rsidR="00B74DDE" w:rsidRPr="00AE62AB" w:rsidRDefault="00B74DDE" w:rsidP="00B74DDE">
            <w:pPr>
              <w:jc w:val="center"/>
              <w:rPr>
                <w:sz w:val="20"/>
                <w:szCs w:val="20"/>
              </w:rPr>
            </w:pPr>
            <w:r w:rsidRPr="00AE62AB">
              <w:rPr>
                <w:sz w:val="20"/>
                <w:szCs w:val="20"/>
              </w:rPr>
              <w:t>MetLife Insurance</w:t>
            </w:r>
          </w:p>
        </w:tc>
        <w:tc>
          <w:tcPr>
            <w:tcW w:w="1251" w:type="pct"/>
            <w:shd w:val="clear" w:color="auto" w:fill="E7E8E8" w:themeFill="text2" w:themeFillTint="33"/>
            <w:vAlign w:val="center"/>
          </w:tcPr>
          <w:p w14:paraId="1CA2533B" w14:textId="55010049" w:rsidR="00B74DDE" w:rsidRPr="00AE62AB" w:rsidRDefault="00B74DDE" w:rsidP="00B74DDE">
            <w:pPr>
              <w:jc w:val="center"/>
              <w:rPr>
                <w:sz w:val="20"/>
                <w:szCs w:val="20"/>
              </w:rPr>
            </w:pPr>
            <w:r w:rsidRPr="00AE62AB">
              <w:rPr>
                <w:sz w:val="20"/>
                <w:szCs w:val="20"/>
              </w:rPr>
              <w:t>1-833-622-0135</w:t>
            </w:r>
          </w:p>
        </w:tc>
        <w:tc>
          <w:tcPr>
            <w:tcW w:w="1708" w:type="pct"/>
            <w:shd w:val="clear" w:color="auto" w:fill="E7E8E8" w:themeFill="text2" w:themeFillTint="33"/>
            <w:vAlign w:val="center"/>
          </w:tcPr>
          <w:p w14:paraId="1A5FCA91" w14:textId="29B559D7" w:rsidR="00B74DDE" w:rsidRPr="00AE62AB" w:rsidRDefault="00000000" w:rsidP="00B74DDE">
            <w:pPr>
              <w:jc w:val="center"/>
              <w:rPr>
                <w:sz w:val="20"/>
                <w:szCs w:val="20"/>
              </w:rPr>
            </w:pPr>
            <w:hyperlink r:id="rId114" w:history="1">
              <w:r w:rsidR="00B74DDE" w:rsidRPr="00AE62AB">
                <w:rPr>
                  <w:rStyle w:val="Hyperlink"/>
                  <w:sz w:val="20"/>
                  <w:szCs w:val="20"/>
                </w:rPr>
                <w:t>metlife.com/mybenefits</w:t>
              </w:r>
            </w:hyperlink>
          </w:p>
        </w:tc>
      </w:tr>
      <w:tr w:rsidR="00F932ED" w:rsidRPr="00AE62AB" w14:paraId="626ED007" w14:textId="77777777" w:rsidTr="00F932ED">
        <w:tc>
          <w:tcPr>
            <w:tcW w:w="957" w:type="pct"/>
            <w:shd w:val="clear" w:color="auto" w:fill="E7E8E8" w:themeFill="text2" w:themeFillTint="33"/>
            <w:vAlign w:val="center"/>
          </w:tcPr>
          <w:p w14:paraId="6F1BA0DA" w14:textId="7949D1A3" w:rsidR="00B74DDE" w:rsidRPr="00AE62AB" w:rsidRDefault="00B74DDE" w:rsidP="00B74DDE">
            <w:pPr>
              <w:rPr>
                <w:b/>
                <w:bCs/>
                <w:sz w:val="20"/>
                <w:szCs w:val="20"/>
              </w:rPr>
            </w:pPr>
            <w:r w:rsidRPr="00AE62AB">
              <w:rPr>
                <w:b/>
                <w:bCs/>
                <w:sz w:val="20"/>
                <w:szCs w:val="20"/>
              </w:rPr>
              <w:t>Paid Parental Leave</w:t>
            </w:r>
          </w:p>
        </w:tc>
        <w:tc>
          <w:tcPr>
            <w:tcW w:w="1084" w:type="pct"/>
            <w:shd w:val="clear" w:color="auto" w:fill="E7E8E8" w:themeFill="text2" w:themeFillTint="33"/>
            <w:vAlign w:val="center"/>
          </w:tcPr>
          <w:p w14:paraId="11F6B453" w14:textId="1FFC5660" w:rsidR="00B74DDE" w:rsidRPr="00AE62AB" w:rsidRDefault="00B74DDE" w:rsidP="00B74DDE">
            <w:pPr>
              <w:jc w:val="center"/>
              <w:rPr>
                <w:sz w:val="20"/>
                <w:szCs w:val="20"/>
              </w:rPr>
            </w:pPr>
            <w:r w:rsidRPr="00AE62AB">
              <w:rPr>
                <w:sz w:val="20"/>
                <w:szCs w:val="20"/>
              </w:rPr>
              <w:t>MetLife Insurance</w:t>
            </w:r>
          </w:p>
        </w:tc>
        <w:tc>
          <w:tcPr>
            <w:tcW w:w="1251" w:type="pct"/>
            <w:shd w:val="clear" w:color="auto" w:fill="E7E8E8" w:themeFill="text2" w:themeFillTint="33"/>
            <w:vAlign w:val="center"/>
          </w:tcPr>
          <w:p w14:paraId="407081A2" w14:textId="2E8A539A" w:rsidR="00B74DDE" w:rsidRPr="00AE62AB" w:rsidRDefault="00B74DDE" w:rsidP="00B74DDE">
            <w:pPr>
              <w:jc w:val="center"/>
              <w:rPr>
                <w:sz w:val="20"/>
                <w:szCs w:val="20"/>
              </w:rPr>
            </w:pPr>
            <w:r w:rsidRPr="00AE62AB">
              <w:rPr>
                <w:sz w:val="20"/>
                <w:szCs w:val="20"/>
              </w:rPr>
              <w:t>1-800-638-6420</w:t>
            </w:r>
          </w:p>
        </w:tc>
        <w:tc>
          <w:tcPr>
            <w:tcW w:w="1708" w:type="pct"/>
            <w:shd w:val="clear" w:color="auto" w:fill="E7E8E8" w:themeFill="text2" w:themeFillTint="33"/>
            <w:vAlign w:val="center"/>
          </w:tcPr>
          <w:p w14:paraId="372A0782" w14:textId="2D444E38" w:rsidR="00B74DDE" w:rsidRPr="00AE62AB" w:rsidRDefault="00000000" w:rsidP="00B74DDE">
            <w:pPr>
              <w:jc w:val="center"/>
              <w:rPr>
                <w:sz w:val="20"/>
                <w:szCs w:val="20"/>
              </w:rPr>
            </w:pPr>
            <w:hyperlink r:id="rId115" w:history="1">
              <w:r w:rsidR="00B74DDE" w:rsidRPr="00AE62AB">
                <w:rPr>
                  <w:rStyle w:val="Hyperlink"/>
                  <w:sz w:val="20"/>
                  <w:szCs w:val="20"/>
                </w:rPr>
                <w:t>metlife.com</w:t>
              </w:r>
            </w:hyperlink>
          </w:p>
        </w:tc>
      </w:tr>
      <w:tr w:rsidR="00F932ED" w:rsidRPr="00AE62AB" w14:paraId="11C49353" w14:textId="77777777" w:rsidTr="00F932ED">
        <w:tc>
          <w:tcPr>
            <w:tcW w:w="957" w:type="pct"/>
            <w:shd w:val="clear" w:color="auto" w:fill="E7E8E8" w:themeFill="text2" w:themeFillTint="33"/>
            <w:vAlign w:val="center"/>
          </w:tcPr>
          <w:p w14:paraId="019FF2C5" w14:textId="631D16A1" w:rsidR="00B74DDE" w:rsidRPr="00AE62AB" w:rsidRDefault="00B74DDE" w:rsidP="00B74DDE">
            <w:pPr>
              <w:rPr>
                <w:b/>
                <w:bCs/>
                <w:sz w:val="20"/>
                <w:szCs w:val="20"/>
              </w:rPr>
            </w:pPr>
            <w:r w:rsidRPr="00AE62AB">
              <w:rPr>
                <w:b/>
                <w:bCs/>
                <w:sz w:val="20"/>
                <w:szCs w:val="20"/>
              </w:rPr>
              <w:t>Critical Illness</w:t>
            </w:r>
          </w:p>
        </w:tc>
        <w:tc>
          <w:tcPr>
            <w:tcW w:w="1084" w:type="pct"/>
            <w:shd w:val="clear" w:color="auto" w:fill="E7E8E8" w:themeFill="text2" w:themeFillTint="33"/>
            <w:vAlign w:val="center"/>
          </w:tcPr>
          <w:p w14:paraId="703118D9" w14:textId="6DFA0F54" w:rsidR="00B74DDE" w:rsidRPr="00AE62AB" w:rsidRDefault="00B74DDE" w:rsidP="00B74DDE">
            <w:pPr>
              <w:jc w:val="center"/>
              <w:rPr>
                <w:sz w:val="20"/>
                <w:szCs w:val="20"/>
              </w:rPr>
            </w:pPr>
            <w:r w:rsidRPr="00AE62AB">
              <w:rPr>
                <w:sz w:val="20"/>
                <w:szCs w:val="20"/>
              </w:rPr>
              <w:t>Aflac</w:t>
            </w:r>
          </w:p>
        </w:tc>
        <w:tc>
          <w:tcPr>
            <w:tcW w:w="1251" w:type="pct"/>
            <w:shd w:val="clear" w:color="auto" w:fill="E7E8E8" w:themeFill="text2" w:themeFillTint="33"/>
            <w:vAlign w:val="center"/>
          </w:tcPr>
          <w:p w14:paraId="26934042" w14:textId="2D2AF87C" w:rsidR="00B74DDE" w:rsidRPr="00AE62AB" w:rsidRDefault="00B74DDE" w:rsidP="00B74DDE">
            <w:pPr>
              <w:jc w:val="center"/>
              <w:rPr>
                <w:sz w:val="20"/>
                <w:szCs w:val="20"/>
              </w:rPr>
            </w:pPr>
            <w:r w:rsidRPr="00AE62AB">
              <w:rPr>
                <w:sz w:val="20"/>
                <w:szCs w:val="20"/>
              </w:rPr>
              <w:t>1-800-433-3036</w:t>
            </w:r>
          </w:p>
        </w:tc>
        <w:tc>
          <w:tcPr>
            <w:tcW w:w="1708" w:type="pct"/>
            <w:shd w:val="clear" w:color="auto" w:fill="E7E8E8" w:themeFill="text2" w:themeFillTint="33"/>
            <w:vAlign w:val="center"/>
          </w:tcPr>
          <w:p w14:paraId="7A14F9EB" w14:textId="30798E44" w:rsidR="00B74DDE" w:rsidRPr="00AE62AB" w:rsidRDefault="00000000" w:rsidP="00B74DDE">
            <w:pPr>
              <w:jc w:val="center"/>
              <w:rPr>
                <w:sz w:val="20"/>
                <w:szCs w:val="20"/>
              </w:rPr>
            </w:pPr>
            <w:hyperlink r:id="rId116" w:history="1">
              <w:r w:rsidR="00B74DDE" w:rsidRPr="00AE62AB">
                <w:rPr>
                  <w:rStyle w:val="Hyperlink"/>
                  <w:sz w:val="20"/>
                  <w:szCs w:val="20"/>
                </w:rPr>
                <w:t>aflacgroupinsurance.com</w:t>
              </w:r>
            </w:hyperlink>
          </w:p>
        </w:tc>
      </w:tr>
      <w:tr w:rsidR="00F932ED" w:rsidRPr="00AE62AB" w14:paraId="009A7A10" w14:textId="77777777" w:rsidTr="00F932ED">
        <w:tc>
          <w:tcPr>
            <w:tcW w:w="957" w:type="pct"/>
            <w:shd w:val="clear" w:color="auto" w:fill="E7E8E8" w:themeFill="text2" w:themeFillTint="33"/>
            <w:vAlign w:val="center"/>
          </w:tcPr>
          <w:p w14:paraId="1CBC284F" w14:textId="57D3C35C" w:rsidR="00B74DDE" w:rsidRPr="00AE62AB" w:rsidRDefault="00B74DDE" w:rsidP="00B74DDE">
            <w:pPr>
              <w:rPr>
                <w:b/>
                <w:bCs/>
                <w:sz w:val="20"/>
                <w:szCs w:val="20"/>
              </w:rPr>
            </w:pPr>
            <w:r w:rsidRPr="00AE62AB">
              <w:rPr>
                <w:b/>
                <w:bCs/>
                <w:sz w:val="20"/>
                <w:szCs w:val="20"/>
              </w:rPr>
              <w:t>Total Health Wellness Program</w:t>
            </w:r>
          </w:p>
        </w:tc>
        <w:tc>
          <w:tcPr>
            <w:tcW w:w="1084" w:type="pct"/>
            <w:shd w:val="clear" w:color="auto" w:fill="E7E8E8" w:themeFill="text2" w:themeFillTint="33"/>
            <w:vAlign w:val="center"/>
          </w:tcPr>
          <w:p w14:paraId="79632E1F" w14:textId="545BA657" w:rsidR="00B74DDE" w:rsidRPr="00AE62AB" w:rsidRDefault="00F61DF1" w:rsidP="00B74DDE">
            <w:pPr>
              <w:jc w:val="center"/>
              <w:rPr>
                <w:sz w:val="20"/>
                <w:szCs w:val="20"/>
              </w:rPr>
            </w:pPr>
            <w:r w:rsidRPr="00AE62AB">
              <w:rPr>
                <w:sz w:val="20"/>
                <w:szCs w:val="20"/>
              </w:rPr>
              <w:t>Tommy Smith</w:t>
            </w:r>
            <w:r w:rsidR="00B74DDE" w:rsidRPr="00AE62AB">
              <w:rPr>
                <w:sz w:val="20"/>
                <w:szCs w:val="20"/>
              </w:rPr>
              <w:t>, Shelby County Government</w:t>
            </w:r>
          </w:p>
        </w:tc>
        <w:tc>
          <w:tcPr>
            <w:tcW w:w="1251" w:type="pct"/>
            <w:shd w:val="clear" w:color="auto" w:fill="E7E8E8" w:themeFill="text2" w:themeFillTint="33"/>
            <w:vAlign w:val="center"/>
          </w:tcPr>
          <w:p w14:paraId="6CED49C7" w14:textId="5D09654E" w:rsidR="00B74DDE" w:rsidRPr="00AE62AB" w:rsidRDefault="00B74DDE" w:rsidP="00B74DDE">
            <w:pPr>
              <w:jc w:val="center"/>
              <w:rPr>
                <w:sz w:val="20"/>
                <w:szCs w:val="20"/>
              </w:rPr>
            </w:pPr>
            <w:r w:rsidRPr="00AE62AB">
              <w:rPr>
                <w:sz w:val="20"/>
                <w:szCs w:val="20"/>
              </w:rPr>
              <w:t>1-901-222-2345</w:t>
            </w:r>
          </w:p>
        </w:tc>
        <w:tc>
          <w:tcPr>
            <w:tcW w:w="1708" w:type="pct"/>
            <w:shd w:val="clear" w:color="auto" w:fill="E7E8E8" w:themeFill="text2" w:themeFillTint="33"/>
            <w:vAlign w:val="center"/>
          </w:tcPr>
          <w:p w14:paraId="6634547F" w14:textId="09CEFEB2" w:rsidR="00B74DDE" w:rsidRPr="00AE62AB" w:rsidRDefault="00000000" w:rsidP="00B74DDE">
            <w:pPr>
              <w:jc w:val="center"/>
              <w:rPr>
                <w:sz w:val="20"/>
                <w:szCs w:val="20"/>
              </w:rPr>
            </w:pPr>
            <w:hyperlink r:id="rId117" w:history="1">
              <w:r w:rsidR="00F932ED" w:rsidRPr="00FF590D">
                <w:rPr>
                  <w:rStyle w:val="Hyperlink"/>
                  <w:sz w:val="20"/>
                  <w:szCs w:val="20"/>
                </w:rPr>
                <w:t>tommy.smith@shelbycountytn.gov</w:t>
              </w:r>
            </w:hyperlink>
            <w:r w:rsidR="00F932ED">
              <w:rPr>
                <w:sz w:val="20"/>
                <w:szCs w:val="20"/>
              </w:rPr>
              <w:t xml:space="preserve"> </w:t>
            </w:r>
          </w:p>
        </w:tc>
      </w:tr>
      <w:tr w:rsidR="00F932ED" w:rsidRPr="00AE62AB" w14:paraId="46CD76CA" w14:textId="77777777" w:rsidTr="00F932ED">
        <w:tc>
          <w:tcPr>
            <w:tcW w:w="957" w:type="pct"/>
            <w:shd w:val="clear" w:color="auto" w:fill="E7E8E8" w:themeFill="text2" w:themeFillTint="33"/>
            <w:vAlign w:val="center"/>
          </w:tcPr>
          <w:p w14:paraId="4C3F49A6" w14:textId="05420BEA" w:rsidR="00B74DDE" w:rsidRPr="00AE62AB" w:rsidRDefault="00B74DDE" w:rsidP="00B74DDE">
            <w:pPr>
              <w:rPr>
                <w:b/>
                <w:bCs/>
                <w:sz w:val="20"/>
                <w:szCs w:val="20"/>
              </w:rPr>
            </w:pPr>
            <w:r w:rsidRPr="00AE62AB">
              <w:rPr>
                <w:b/>
                <w:bCs/>
                <w:sz w:val="20"/>
                <w:szCs w:val="20"/>
              </w:rPr>
              <w:t>Employee Assistance Program</w:t>
            </w:r>
          </w:p>
        </w:tc>
        <w:tc>
          <w:tcPr>
            <w:tcW w:w="1084" w:type="pct"/>
            <w:shd w:val="clear" w:color="auto" w:fill="E7E8E8" w:themeFill="text2" w:themeFillTint="33"/>
            <w:vAlign w:val="center"/>
          </w:tcPr>
          <w:p w14:paraId="32F93614" w14:textId="51CFB792" w:rsidR="00B74DDE" w:rsidRPr="00AE62AB" w:rsidRDefault="00B74DDE" w:rsidP="00B74DDE">
            <w:pPr>
              <w:jc w:val="center"/>
              <w:rPr>
                <w:sz w:val="20"/>
                <w:szCs w:val="20"/>
              </w:rPr>
            </w:pPr>
            <w:r w:rsidRPr="00AE62AB">
              <w:rPr>
                <w:sz w:val="20"/>
                <w:szCs w:val="20"/>
              </w:rPr>
              <w:t>Concern</w:t>
            </w:r>
          </w:p>
        </w:tc>
        <w:tc>
          <w:tcPr>
            <w:tcW w:w="1251" w:type="pct"/>
            <w:shd w:val="clear" w:color="auto" w:fill="E7E8E8" w:themeFill="text2" w:themeFillTint="33"/>
            <w:vAlign w:val="center"/>
          </w:tcPr>
          <w:p w14:paraId="5D1500B7" w14:textId="77777777" w:rsidR="00B74DDE" w:rsidRPr="00AE62AB" w:rsidRDefault="00B74DDE" w:rsidP="00B74DDE">
            <w:pPr>
              <w:jc w:val="center"/>
              <w:rPr>
                <w:sz w:val="20"/>
                <w:szCs w:val="20"/>
              </w:rPr>
            </w:pPr>
            <w:r w:rsidRPr="00AE62AB">
              <w:rPr>
                <w:sz w:val="20"/>
                <w:szCs w:val="20"/>
              </w:rPr>
              <w:t>1-901-458-4000</w:t>
            </w:r>
          </w:p>
          <w:p w14:paraId="09C9542F" w14:textId="77777777" w:rsidR="00B74DDE" w:rsidRPr="00AE62AB" w:rsidRDefault="00B74DDE" w:rsidP="00B74DDE">
            <w:pPr>
              <w:jc w:val="center"/>
              <w:rPr>
                <w:sz w:val="20"/>
                <w:szCs w:val="20"/>
              </w:rPr>
            </w:pPr>
            <w:r w:rsidRPr="00AE62AB">
              <w:rPr>
                <w:sz w:val="20"/>
                <w:szCs w:val="20"/>
              </w:rPr>
              <w:t>Toll Free: 1-800-445-5011</w:t>
            </w:r>
          </w:p>
          <w:p w14:paraId="1D9C6FC4" w14:textId="0BAF518A" w:rsidR="00B74DDE" w:rsidRPr="00AE62AB" w:rsidRDefault="00B74DDE" w:rsidP="00B74DDE">
            <w:pPr>
              <w:jc w:val="center"/>
              <w:rPr>
                <w:sz w:val="20"/>
                <w:szCs w:val="20"/>
              </w:rPr>
            </w:pPr>
            <w:r w:rsidRPr="00AE62AB">
              <w:rPr>
                <w:sz w:val="20"/>
                <w:szCs w:val="20"/>
              </w:rPr>
              <w:t>Representatives are available 24/7</w:t>
            </w:r>
          </w:p>
        </w:tc>
        <w:tc>
          <w:tcPr>
            <w:tcW w:w="1708" w:type="pct"/>
            <w:shd w:val="clear" w:color="auto" w:fill="E7E8E8" w:themeFill="text2" w:themeFillTint="33"/>
            <w:vAlign w:val="center"/>
          </w:tcPr>
          <w:p w14:paraId="15786528" w14:textId="066D58E9" w:rsidR="00B74DDE" w:rsidRPr="00AE62AB" w:rsidRDefault="00B74DDE" w:rsidP="00AE62AB">
            <w:pPr>
              <w:rPr>
                <w:sz w:val="20"/>
                <w:szCs w:val="20"/>
              </w:rPr>
            </w:pPr>
          </w:p>
        </w:tc>
      </w:tr>
      <w:tr w:rsidR="00F932ED" w:rsidRPr="00AE62AB" w14:paraId="29101A4F" w14:textId="77777777" w:rsidTr="00F932ED">
        <w:tc>
          <w:tcPr>
            <w:tcW w:w="957" w:type="pct"/>
            <w:shd w:val="clear" w:color="auto" w:fill="E7E8E8" w:themeFill="text2" w:themeFillTint="33"/>
            <w:vAlign w:val="center"/>
          </w:tcPr>
          <w:p w14:paraId="35071528" w14:textId="42B70466" w:rsidR="00B74DDE" w:rsidRPr="00AE62AB" w:rsidRDefault="00B74DDE" w:rsidP="00B74DDE">
            <w:pPr>
              <w:rPr>
                <w:b/>
                <w:bCs/>
                <w:sz w:val="20"/>
                <w:szCs w:val="20"/>
              </w:rPr>
            </w:pPr>
            <w:r w:rsidRPr="00AE62AB">
              <w:rPr>
                <w:b/>
                <w:bCs/>
                <w:sz w:val="20"/>
                <w:szCs w:val="20"/>
              </w:rPr>
              <w:t>Deferred Compensation</w:t>
            </w:r>
          </w:p>
        </w:tc>
        <w:tc>
          <w:tcPr>
            <w:tcW w:w="1084" w:type="pct"/>
            <w:shd w:val="clear" w:color="auto" w:fill="E7E8E8" w:themeFill="text2" w:themeFillTint="33"/>
            <w:vAlign w:val="center"/>
          </w:tcPr>
          <w:p w14:paraId="6BC37C5D" w14:textId="02308D3B" w:rsidR="00B74DDE" w:rsidRPr="00AE62AB" w:rsidRDefault="00B74DDE" w:rsidP="00B74DDE">
            <w:pPr>
              <w:jc w:val="center"/>
              <w:rPr>
                <w:sz w:val="20"/>
                <w:szCs w:val="20"/>
              </w:rPr>
            </w:pPr>
            <w:r w:rsidRPr="00AE62AB">
              <w:rPr>
                <w:sz w:val="20"/>
                <w:szCs w:val="20"/>
              </w:rPr>
              <w:t>Empower</w:t>
            </w:r>
          </w:p>
        </w:tc>
        <w:tc>
          <w:tcPr>
            <w:tcW w:w="1251" w:type="pct"/>
            <w:shd w:val="clear" w:color="auto" w:fill="E7E8E8" w:themeFill="text2" w:themeFillTint="33"/>
            <w:vAlign w:val="center"/>
          </w:tcPr>
          <w:p w14:paraId="6A3B9459" w14:textId="77777777" w:rsidR="00B74DDE" w:rsidRPr="00AE62AB" w:rsidRDefault="00B74DDE" w:rsidP="00B74DDE">
            <w:pPr>
              <w:jc w:val="center"/>
              <w:rPr>
                <w:sz w:val="20"/>
                <w:szCs w:val="20"/>
              </w:rPr>
            </w:pPr>
            <w:r w:rsidRPr="00AE62AB">
              <w:rPr>
                <w:sz w:val="20"/>
                <w:szCs w:val="20"/>
              </w:rPr>
              <w:t>Local Representative</w:t>
            </w:r>
          </w:p>
          <w:p w14:paraId="4586FE03" w14:textId="06FE64E0" w:rsidR="00B74DDE" w:rsidRPr="00AE62AB" w:rsidRDefault="00B74DDE" w:rsidP="00B74DDE">
            <w:pPr>
              <w:jc w:val="center"/>
              <w:rPr>
                <w:sz w:val="20"/>
                <w:szCs w:val="20"/>
              </w:rPr>
            </w:pPr>
            <w:r w:rsidRPr="00AE62AB">
              <w:rPr>
                <w:sz w:val="20"/>
                <w:szCs w:val="20"/>
              </w:rPr>
              <w:t>1-901-500-5075</w:t>
            </w:r>
          </w:p>
        </w:tc>
        <w:tc>
          <w:tcPr>
            <w:tcW w:w="1708" w:type="pct"/>
            <w:shd w:val="clear" w:color="auto" w:fill="E7E8E8" w:themeFill="text2" w:themeFillTint="33"/>
            <w:vAlign w:val="center"/>
          </w:tcPr>
          <w:p w14:paraId="66CB873D" w14:textId="42538AF7" w:rsidR="00B74DDE" w:rsidRPr="00AE62AB" w:rsidRDefault="00000000" w:rsidP="00B74DDE">
            <w:pPr>
              <w:jc w:val="center"/>
              <w:rPr>
                <w:sz w:val="20"/>
                <w:szCs w:val="20"/>
              </w:rPr>
            </w:pPr>
            <w:hyperlink r:id="rId118" w:history="1">
              <w:r w:rsidR="00B74DDE" w:rsidRPr="00AE62AB">
                <w:rPr>
                  <w:rStyle w:val="Hyperlink"/>
                  <w:sz w:val="20"/>
                  <w:szCs w:val="20"/>
                </w:rPr>
                <w:t>empowermyretirement.com</w:t>
              </w:r>
            </w:hyperlink>
          </w:p>
        </w:tc>
      </w:tr>
      <w:tr w:rsidR="00F932ED" w:rsidRPr="00AE62AB" w14:paraId="3EA31B5E" w14:textId="77777777" w:rsidTr="00F932ED">
        <w:tc>
          <w:tcPr>
            <w:tcW w:w="957" w:type="pct"/>
            <w:shd w:val="clear" w:color="auto" w:fill="E7E8E8" w:themeFill="text2" w:themeFillTint="33"/>
            <w:vAlign w:val="center"/>
          </w:tcPr>
          <w:p w14:paraId="1A16A965" w14:textId="4567A8A3" w:rsidR="00B74DDE" w:rsidRPr="00AE62AB" w:rsidRDefault="00B74DDE" w:rsidP="00B74DDE">
            <w:pPr>
              <w:rPr>
                <w:b/>
                <w:bCs/>
                <w:sz w:val="20"/>
                <w:szCs w:val="20"/>
              </w:rPr>
            </w:pPr>
            <w:r w:rsidRPr="00AE62AB">
              <w:rPr>
                <w:b/>
                <w:bCs/>
                <w:sz w:val="20"/>
                <w:szCs w:val="20"/>
              </w:rPr>
              <w:t>Tobacco Cessation</w:t>
            </w:r>
          </w:p>
        </w:tc>
        <w:tc>
          <w:tcPr>
            <w:tcW w:w="1084" w:type="pct"/>
            <w:shd w:val="clear" w:color="auto" w:fill="E7E8E8" w:themeFill="text2" w:themeFillTint="33"/>
            <w:vAlign w:val="center"/>
          </w:tcPr>
          <w:p w14:paraId="726D4CEC" w14:textId="34BD5D37" w:rsidR="00B74DDE" w:rsidRPr="00AE62AB" w:rsidRDefault="00B74DDE" w:rsidP="00B74DDE">
            <w:pPr>
              <w:jc w:val="center"/>
              <w:rPr>
                <w:sz w:val="20"/>
                <w:szCs w:val="20"/>
              </w:rPr>
            </w:pPr>
            <w:r w:rsidRPr="00AE62AB">
              <w:rPr>
                <w:sz w:val="20"/>
                <w:szCs w:val="20"/>
              </w:rPr>
              <w:t>Cigna Quit Today</w:t>
            </w:r>
          </w:p>
        </w:tc>
        <w:tc>
          <w:tcPr>
            <w:tcW w:w="1251" w:type="pct"/>
            <w:shd w:val="clear" w:color="auto" w:fill="E7E8E8" w:themeFill="text2" w:themeFillTint="33"/>
            <w:vAlign w:val="center"/>
          </w:tcPr>
          <w:p w14:paraId="662CF3A4" w14:textId="5FADE550" w:rsidR="00B74DDE" w:rsidRPr="00AE62AB" w:rsidRDefault="00B74DDE" w:rsidP="00B74DDE">
            <w:pPr>
              <w:jc w:val="center"/>
              <w:rPr>
                <w:sz w:val="20"/>
                <w:szCs w:val="20"/>
              </w:rPr>
            </w:pPr>
            <w:r w:rsidRPr="00AE62AB">
              <w:rPr>
                <w:sz w:val="20"/>
                <w:szCs w:val="20"/>
              </w:rPr>
              <w:t>1-866-417-7848</w:t>
            </w:r>
          </w:p>
        </w:tc>
        <w:tc>
          <w:tcPr>
            <w:tcW w:w="1708" w:type="pct"/>
            <w:shd w:val="clear" w:color="auto" w:fill="E7E8E8" w:themeFill="text2" w:themeFillTint="33"/>
            <w:vAlign w:val="center"/>
          </w:tcPr>
          <w:p w14:paraId="658BC8CC" w14:textId="2D432234" w:rsidR="00B74DDE" w:rsidRPr="00AE62AB" w:rsidRDefault="00B74DDE" w:rsidP="00B74DDE">
            <w:pPr>
              <w:jc w:val="center"/>
              <w:rPr>
                <w:sz w:val="20"/>
                <w:szCs w:val="20"/>
              </w:rPr>
            </w:pPr>
            <w:r w:rsidRPr="00AE62AB">
              <w:rPr>
                <w:sz w:val="20"/>
                <w:szCs w:val="20"/>
              </w:rPr>
              <w:t>-</w:t>
            </w:r>
          </w:p>
        </w:tc>
      </w:tr>
      <w:tr w:rsidR="00F932ED" w:rsidRPr="00AE62AB" w14:paraId="62486D64" w14:textId="77777777" w:rsidTr="00F932ED">
        <w:tc>
          <w:tcPr>
            <w:tcW w:w="957" w:type="pct"/>
            <w:shd w:val="clear" w:color="auto" w:fill="E7E8E8" w:themeFill="text2" w:themeFillTint="33"/>
            <w:vAlign w:val="center"/>
          </w:tcPr>
          <w:p w14:paraId="5EB1C0B5" w14:textId="0383ED33" w:rsidR="00B74DDE" w:rsidRPr="00AE62AB" w:rsidRDefault="00B74DDE" w:rsidP="00B74DDE">
            <w:pPr>
              <w:rPr>
                <w:b/>
                <w:bCs/>
                <w:sz w:val="20"/>
                <w:szCs w:val="20"/>
              </w:rPr>
            </w:pPr>
            <w:r w:rsidRPr="00AE62AB">
              <w:rPr>
                <w:b/>
                <w:bCs/>
                <w:sz w:val="20"/>
                <w:szCs w:val="20"/>
              </w:rPr>
              <w:t>Employee Care Clinic</w:t>
            </w:r>
          </w:p>
        </w:tc>
        <w:tc>
          <w:tcPr>
            <w:tcW w:w="1084" w:type="pct"/>
            <w:shd w:val="clear" w:color="auto" w:fill="E7E8E8" w:themeFill="text2" w:themeFillTint="33"/>
            <w:vAlign w:val="center"/>
          </w:tcPr>
          <w:p w14:paraId="643ABA44" w14:textId="772F7BDD" w:rsidR="00B74DDE" w:rsidRPr="00AE62AB" w:rsidRDefault="00B74DDE" w:rsidP="00B74DDE">
            <w:pPr>
              <w:jc w:val="center"/>
              <w:rPr>
                <w:sz w:val="20"/>
                <w:szCs w:val="20"/>
              </w:rPr>
            </w:pPr>
            <w:r w:rsidRPr="00AE62AB">
              <w:rPr>
                <w:sz w:val="20"/>
                <w:szCs w:val="20"/>
              </w:rPr>
              <w:t>Shelby County Government</w:t>
            </w:r>
          </w:p>
        </w:tc>
        <w:tc>
          <w:tcPr>
            <w:tcW w:w="1251" w:type="pct"/>
            <w:shd w:val="clear" w:color="auto" w:fill="E7E8E8" w:themeFill="text2" w:themeFillTint="33"/>
            <w:vAlign w:val="center"/>
          </w:tcPr>
          <w:p w14:paraId="3C08ACBA" w14:textId="73AFD248" w:rsidR="00B74DDE" w:rsidRPr="00AE62AB" w:rsidRDefault="00B74DDE" w:rsidP="00B74DDE">
            <w:pPr>
              <w:jc w:val="center"/>
              <w:rPr>
                <w:sz w:val="20"/>
                <w:szCs w:val="20"/>
              </w:rPr>
            </w:pPr>
            <w:r w:rsidRPr="00AE62AB">
              <w:rPr>
                <w:sz w:val="20"/>
                <w:szCs w:val="20"/>
              </w:rPr>
              <w:t>1-901-472-4190</w:t>
            </w:r>
          </w:p>
        </w:tc>
        <w:tc>
          <w:tcPr>
            <w:tcW w:w="1708" w:type="pct"/>
            <w:shd w:val="clear" w:color="auto" w:fill="E7E8E8" w:themeFill="text2" w:themeFillTint="33"/>
            <w:vAlign w:val="center"/>
          </w:tcPr>
          <w:p w14:paraId="33D7363C" w14:textId="3B22FDE1" w:rsidR="00B74DDE" w:rsidRPr="00AE62AB" w:rsidRDefault="00B74DDE" w:rsidP="00B74DDE">
            <w:pPr>
              <w:jc w:val="center"/>
              <w:rPr>
                <w:sz w:val="20"/>
                <w:szCs w:val="20"/>
              </w:rPr>
            </w:pPr>
            <w:r w:rsidRPr="00AE62AB">
              <w:rPr>
                <w:sz w:val="20"/>
                <w:szCs w:val="20"/>
              </w:rPr>
              <w:t>-</w:t>
            </w:r>
          </w:p>
        </w:tc>
      </w:tr>
    </w:tbl>
    <w:p w14:paraId="57968F98" w14:textId="77777777" w:rsidR="006436F2" w:rsidRDefault="006436F2" w:rsidP="00881C3B"/>
    <w:p w14:paraId="73C4AC13" w14:textId="5B0A503C" w:rsidR="006436F2" w:rsidRDefault="006436F2">
      <w:r>
        <w:br w:type="page"/>
      </w:r>
    </w:p>
    <w:p w14:paraId="78102AEB" w14:textId="57532976" w:rsidR="006436F2" w:rsidRDefault="006436F2" w:rsidP="006436F2">
      <w:pPr>
        <w:pStyle w:val="Breadcrumb"/>
      </w:pPr>
      <w:r>
        <w:lastRenderedPageBreak/>
        <w:t>Home &gt; Resources &gt; Calendar</w:t>
      </w:r>
    </w:p>
    <w:p w14:paraId="1F4B73BB" w14:textId="240332FF" w:rsidR="006436F2" w:rsidRPr="004A0592" w:rsidRDefault="006436F2" w:rsidP="006436F2">
      <w:pPr>
        <w:pStyle w:val="Heading1"/>
        <w:rPr>
          <w:color w:val="FF0000"/>
        </w:rPr>
      </w:pPr>
      <w:r>
        <w:t>Calendar</w:t>
      </w:r>
    </w:p>
    <w:p w14:paraId="1B1424B1" w14:textId="24C625FA" w:rsidR="006436F2" w:rsidRPr="00431B2F" w:rsidRDefault="00431B2F" w:rsidP="006436F2">
      <w:pPr>
        <w:rPr>
          <w:color w:val="FF0000"/>
        </w:rPr>
      </w:pPr>
      <w:r w:rsidRPr="00431B2F">
        <w:rPr>
          <w:color w:val="FF0000"/>
        </w:rPr>
        <w:t>[Event Calendar – Monthly Display]</w:t>
      </w:r>
    </w:p>
    <w:p w14:paraId="35B4E70A" w14:textId="77777777" w:rsidR="006436F2" w:rsidRDefault="006436F2" w:rsidP="00881C3B"/>
    <w:p w14:paraId="00F6D1D1" w14:textId="17DBEB96" w:rsidR="006436F2" w:rsidRDefault="006436F2">
      <w:r>
        <w:br w:type="page"/>
      </w:r>
    </w:p>
    <w:p w14:paraId="1E4D5233" w14:textId="028C01DE" w:rsidR="006436F2" w:rsidRDefault="006436F2" w:rsidP="006436F2">
      <w:pPr>
        <w:pStyle w:val="Breadcrumb"/>
      </w:pPr>
      <w:r>
        <w:lastRenderedPageBreak/>
        <w:t>Home &gt; Resources &gt; Documents &amp; Tools</w:t>
      </w:r>
    </w:p>
    <w:p w14:paraId="17572959" w14:textId="72665E3F" w:rsidR="006436F2" w:rsidRPr="004A0592" w:rsidRDefault="006436F2" w:rsidP="006436F2">
      <w:pPr>
        <w:pStyle w:val="Heading1"/>
        <w:rPr>
          <w:color w:val="FF0000"/>
        </w:rPr>
      </w:pPr>
      <w:r>
        <w:t>Documents &amp; Tools</w:t>
      </w:r>
    </w:p>
    <w:p w14:paraId="180C85F2" w14:textId="6C31EE79" w:rsidR="006436F2" w:rsidRDefault="006436F2" w:rsidP="006436F2"/>
    <w:tbl>
      <w:tblPr>
        <w:tblStyle w:val="TableGrid"/>
        <w:tblW w:w="0" w:type="auto"/>
        <w:tblLook w:val="04A0" w:firstRow="1" w:lastRow="0" w:firstColumn="1" w:lastColumn="0" w:noHBand="0" w:noVBand="1"/>
      </w:tblPr>
      <w:tblGrid>
        <w:gridCol w:w="5395"/>
        <w:gridCol w:w="5395"/>
      </w:tblGrid>
      <w:tr w:rsidR="00431B2F" w14:paraId="261F9C4C" w14:textId="77777777" w:rsidTr="00431B2F">
        <w:tc>
          <w:tcPr>
            <w:tcW w:w="5395" w:type="dxa"/>
          </w:tcPr>
          <w:p w14:paraId="3E8B03EC" w14:textId="77777777" w:rsidR="00431B2F" w:rsidRDefault="00431B2F" w:rsidP="00431B2F">
            <w:pPr>
              <w:pStyle w:val="Heading3"/>
            </w:pPr>
            <w:r>
              <w:t>Summary of Benefits and Coverages (SBCs) </w:t>
            </w:r>
          </w:p>
          <w:p w14:paraId="76223818" w14:textId="1A06EB6B" w:rsidR="00431B2F" w:rsidRDefault="00431B2F" w:rsidP="00431B2F">
            <w:r>
              <w:t>HRA Choice Gold</w:t>
            </w:r>
          </w:p>
          <w:p w14:paraId="19CED5E0" w14:textId="16821881" w:rsidR="00431B2F" w:rsidRDefault="00431B2F" w:rsidP="00431B2F">
            <w:r>
              <w:t>OAPIN Silver</w:t>
            </w:r>
          </w:p>
          <w:p w14:paraId="2EEFAE3E" w14:textId="17F2BBEC" w:rsidR="00431B2F" w:rsidRDefault="00431B2F" w:rsidP="00431B2F">
            <w:r>
              <w:t>HRA Standard Bronze</w:t>
            </w:r>
          </w:p>
          <w:p w14:paraId="4FC3CB43" w14:textId="77777777" w:rsidR="00431B2F" w:rsidRDefault="00431B2F" w:rsidP="00431B2F"/>
          <w:p w14:paraId="3BFC5F62" w14:textId="77777777" w:rsidR="00431B2F" w:rsidRDefault="00431B2F" w:rsidP="00431B2F">
            <w:r w:rsidRPr="00431B2F">
              <w:rPr>
                <w:rStyle w:val="Heading3Char"/>
              </w:rPr>
              <w:t>Benefits Guides and Resources</w:t>
            </w:r>
            <w:r>
              <w:t> </w:t>
            </w:r>
          </w:p>
          <w:p w14:paraId="5BE40ACA" w14:textId="7EBB9AE3" w:rsidR="00431B2F" w:rsidRDefault="00494227" w:rsidP="00431B2F">
            <w:r>
              <w:t xml:space="preserve">2025 </w:t>
            </w:r>
            <w:r w:rsidR="00431B2F">
              <w:t>Benefits Guide</w:t>
            </w:r>
          </w:p>
          <w:p w14:paraId="567EDF91" w14:textId="7E31E08F" w:rsidR="00431B2F" w:rsidRDefault="00431B2F" w:rsidP="00431B2F">
            <w:r>
              <w:t>Retiree Medical Plan Options</w:t>
            </w:r>
          </w:p>
          <w:p w14:paraId="4671F903" w14:textId="5A80D5F1" w:rsidR="00431B2F" w:rsidRDefault="00431B2F" w:rsidP="00431B2F">
            <w:r>
              <w:t>New Hire Employee Total Rewards Presentation</w:t>
            </w:r>
          </w:p>
        </w:tc>
        <w:tc>
          <w:tcPr>
            <w:tcW w:w="5395" w:type="dxa"/>
          </w:tcPr>
          <w:p w14:paraId="627FD078" w14:textId="77777777" w:rsidR="00431B2F" w:rsidRDefault="00431B2F" w:rsidP="00431B2F">
            <w:pPr>
              <w:pStyle w:val="Heading3"/>
            </w:pPr>
            <w:r>
              <w:t>Pension Plan </w:t>
            </w:r>
          </w:p>
          <w:p w14:paraId="6CBC3AC7" w14:textId="562002E8" w:rsidR="00431B2F" w:rsidRDefault="00431B2F" w:rsidP="00431B2F">
            <w:r>
              <w:t>Plan A — effective January 1, 1999</w:t>
            </w:r>
          </w:p>
          <w:p w14:paraId="0C27D164" w14:textId="251C64A3" w:rsidR="00431B2F" w:rsidRDefault="00431B2F" w:rsidP="001C18AD">
            <w:pPr>
              <w:pStyle w:val="ListParagraph"/>
              <w:numPr>
                <w:ilvl w:val="0"/>
                <w:numId w:val="38"/>
              </w:numPr>
            </w:pPr>
            <w:r>
              <w:t>Summary Plan A</w:t>
            </w:r>
          </w:p>
          <w:p w14:paraId="72763D78" w14:textId="3034B3F5" w:rsidR="00431B2F" w:rsidRDefault="00431B2F" w:rsidP="00431B2F">
            <w:r>
              <w:t>Plan B — effective January 1, 2007</w:t>
            </w:r>
          </w:p>
          <w:p w14:paraId="37042C1B" w14:textId="70E87E11" w:rsidR="00431B2F" w:rsidRDefault="00431B2F" w:rsidP="00431B2F">
            <w:r>
              <w:t>Plan C — effective September 1, 2005</w:t>
            </w:r>
          </w:p>
          <w:p w14:paraId="361CD117" w14:textId="223937A1" w:rsidR="00431B2F" w:rsidRDefault="00431B2F" w:rsidP="001C18AD">
            <w:pPr>
              <w:pStyle w:val="ListParagraph"/>
              <w:numPr>
                <w:ilvl w:val="0"/>
                <w:numId w:val="38"/>
              </w:numPr>
            </w:pPr>
            <w:r>
              <w:t>Summary Plan C</w:t>
            </w:r>
          </w:p>
          <w:p w14:paraId="0B29DC60" w14:textId="0817F33C" w:rsidR="00431B2F" w:rsidRDefault="00431B2F" w:rsidP="00431B2F">
            <w:r>
              <w:t>Plan D — effective July 1, 2011</w:t>
            </w:r>
          </w:p>
          <w:p w14:paraId="1D6AD2A4" w14:textId="19DAECD0" w:rsidR="00431B2F" w:rsidRDefault="00431B2F" w:rsidP="001C18AD">
            <w:pPr>
              <w:pStyle w:val="ListParagraph"/>
              <w:numPr>
                <w:ilvl w:val="0"/>
                <w:numId w:val="38"/>
              </w:numPr>
            </w:pPr>
            <w:r>
              <w:t>Summary Plan D</w:t>
            </w:r>
          </w:p>
        </w:tc>
      </w:tr>
    </w:tbl>
    <w:p w14:paraId="6597F1F2" w14:textId="77777777" w:rsidR="00431B2F" w:rsidRDefault="00431B2F" w:rsidP="006436F2"/>
    <w:p w14:paraId="5CB853AE" w14:textId="5E43998E" w:rsidR="00431B2F" w:rsidRDefault="00431B2F" w:rsidP="00431B2F">
      <w:pPr>
        <w:pStyle w:val="Heading3"/>
      </w:pPr>
      <w:r>
        <w:t>Mobile Apps</w:t>
      </w:r>
    </w:p>
    <w:p w14:paraId="1ABEB645" w14:textId="36C629AE" w:rsidR="00431B2F" w:rsidRDefault="00431B2F" w:rsidP="006436F2">
      <w:r>
        <w:t>Stay in the know on-the-go with these helpful apps:</w:t>
      </w:r>
    </w:p>
    <w:tbl>
      <w:tblPr>
        <w:tblStyle w:val="TableGrid"/>
        <w:tblW w:w="0" w:type="auto"/>
        <w:tblLook w:val="04A0" w:firstRow="1" w:lastRow="0" w:firstColumn="1" w:lastColumn="0" w:noHBand="0" w:noVBand="1"/>
      </w:tblPr>
      <w:tblGrid>
        <w:gridCol w:w="5395"/>
        <w:gridCol w:w="5395"/>
      </w:tblGrid>
      <w:tr w:rsidR="00431B2F" w14:paraId="014F9535" w14:textId="77777777" w:rsidTr="00431B2F">
        <w:tc>
          <w:tcPr>
            <w:tcW w:w="5395" w:type="dxa"/>
          </w:tcPr>
          <w:p w14:paraId="5995F11D" w14:textId="77777777" w:rsidR="00431B2F" w:rsidRDefault="00431B2F" w:rsidP="002B55EE">
            <w:pPr>
              <w:pStyle w:val="Heading4"/>
            </w:pPr>
            <w:r>
              <w:t>myCigna</w:t>
            </w:r>
          </w:p>
          <w:p w14:paraId="684FC30B" w14:textId="77777777" w:rsidR="00431B2F" w:rsidRDefault="00431B2F" w:rsidP="00431B2F">
            <w:r>
              <w:t>A simple to use app that can help make your life easier and healthier while you’re on the go. From medical and dental coverage information, claims, and wellness, it’s all on the MyCigna app!</w:t>
            </w:r>
          </w:p>
          <w:p w14:paraId="56FA7135" w14:textId="77777777" w:rsidR="00431B2F" w:rsidRDefault="00431B2F" w:rsidP="00431B2F"/>
          <w:p w14:paraId="60CE00CB" w14:textId="5BE018FE" w:rsidR="00431B2F" w:rsidRDefault="00431B2F" w:rsidP="00431B2F">
            <w:r>
              <w:t xml:space="preserve">Download for </w:t>
            </w:r>
            <w:hyperlink r:id="rId119" w:history="1">
              <w:r w:rsidRPr="002B55EE">
                <w:rPr>
                  <w:rStyle w:val="Hyperlink"/>
                </w:rPr>
                <w:t>iOS</w:t>
              </w:r>
            </w:hyperlink>
            <w:r>
              <w:t xml:space="preserve"> or </w:t>
            </w:r>
            <w:hyperlink r:id="rId120" w:history="1">
              <w:r w:rsidRPr="002B55EE">
                <w:rPr>
                  <w:rStyle w:val="Hyperlink"/>
                </w:rPr>
                <w:t>Android</w:t>
              </w:r>
            </w:hyperlink>
          </w:p>
        </w:tc>
        <w:tc>
          <w:tcPr>
            <w:tcW w:w="5395" w:type="dxa"/>
          </w:tcPr>
          <w:p w14:paraId="6FEE7B06" w14:textId="77777777" w:rsidR="00431B2F" w:rsidRDefault="00431B2F" w:rsidP="002B55EE">
            <w:pPr>
              <w:pStyle w:val="Heading4"/>
            </w:pPr>
            <w:r>
              <w:t>MDLive Telehealth</w:t>
            </w:r>
          </w:p>
          <w:p w14:paraId="2AF28067" w14:textId="3F2BB957" w:rsidR="00431B2F" w:rsidRDefault="00431B2F" w:rsidP="00431B2F">
            <w:r>
              <w:t xml:space="preserve">With MDLive Telehealth you can have a virtual doctor’s appointment anytime, anywhere on your terms. MDLive doctors can diagnose you, prescribe medication when appropriate and send the prescription directly to your pharmacy. You can also access the MDLive app through </w:t>
            </w:r>
            <w:hyperlink r:id="rId121" w:history="1">
              <w:r w:rsidRPr="002B55EE">
                <w:rPr>
                  <w:rStyle w:val="Hyperlink"/>
                </w:rPr>
                <w:t>mycigna.com</w:t>
              </w:r>
            </w:hyperlink>
            <w:r>
              <w:t>.</w:t>
            </w:r>
          </w:p>
          <w:p w14:paraId="3434C690" w14:textId="77777777" w:rsidR="00431B2F" w:rsidRDefault="00431B2F" w:rsidP="00431B2F"/>
          <w:p w14:paraId="5A015CBD" w14:textId="33AD78C0" w:rsidR="00431B2F" w:rsidRDefault="00431B2F" w:rsidP="00431B2F">
            <w:r>
              <w:t xml:space="preserve">Download for </w:t>
            </w:r>
            <w:hyperlink r:id="rId122" w:history="1">
              <w:r w:rsidRPr="002B55EE">
                <w:rPr>
                  <w:rStyle w:val="Hyperlink"/>
                </w:rPr>
                <w:t>iOS</w:t>
              </w:r>
            </w:hyperlink>
            <w:r>
              <w:t xml:space="preserve"> or </w:t>
            </w:r>
            <w:hyperlink r:id="rId123" w:history="1">
              <w:r w:rsidRPr="002B55EE">
                <w:rPr>
                  <w:rStyle w:val="Hyperlink"/>
                </w:rPr>
                <w:t>Android</w:t>
              </w:r>
            </w:hyperlink>
          </w:p>
        </w:tc>
      </w:tr>
      <w:tr w:rsidR="00431B2F" w14:paraId="2C4178A5" w14:textId="77777777" w:rsidTr="00431B2F">
        <w:tc>
          <w:tcPr>
            <w:tcW w:w="5395" w:type="dxa"/>
          </w:tcPr>
          <w:p w14:paraId="223237CB" w14:textId="77777777" w:rsidR="002B55EE" w:rsidRDefault="002B55EE" w:rsidP="002B55EE">
            <w:pPr>
              <w:pStyle w:val="Heading4"/>
            </w:pPr>
            <w:r>
              <w:t>Omada</w:t>
            </w:r>
          </w:p>
          <w:p w14:paraId="7B933891" w14:textId="77777777" w:rsidR="002B55EE" w:rsidRDefault="002B55EE" w:rsidP="002B55EE">
            <w:r>
              <w:t>The Omada mobile app is a fun, fast way to track your food and activity, check your progress, and talk to your group.</w:t>
            </w:r>
          </w:p>
          <w:p w14:paraId="59EDFA00" w14:textId="77777777" w:rsidR="002B55EE" w:rsidRDefault="002B55EE" w:rsidP="002B55EE"/>
          <w:p w14:paraId="651BBDDC" w14:textId="52121FC3" w:rsidR="00431B2F" w:rsidRDefault="002B55EE" w:rsidP="002B55EE">
            <w:r>
              <w:t xml:space="preserve">Download for </w:t>
            </w:r>
            <w:hyperlink r:id="rId124" w:history="1">
              <w:r w:rsidRPr="002B55EE">
                <w:rPr>
                  <w:rStyle w:val="Hyperlink"/>
                </w:rPr>
                <w:t>iOS</w:t>
              </w:r>
            </w:hyperlink>
            <w:r>
              <w:t xml:space="preserve"> or </w:t>
            </w:r>
            <w:hyperlink r:id="rId125" w:history="1">
              <w:r w:rsidRPr="002B55EE">
                <w:rPr>
                  <w:rStyle w:val="Hyperlink"/>
                </w:rPr>
                <w:t>Android</w:t>
              </w:r>
            </w:hyperlink>
          </w:p>
        </w:tc>
        <w:tc>
          <w:tcPr>
            <w:tcW w:w="5395" w:type="dxa"/>
          </w:tcPr>
          <w:p w14:paraId="2545F51C" w14:textId="77777777" w:rsidR="002B55EE" w:rsidRDefault="002B55EE" w:rsidP="002B55EE">
            <w:pPr>
              <w:pStyle w:val="Heading4"/>
            </w:pPr>
            <w:r>
              <w:t>MetLife</w:t>
            </w:r>
          </w:p>
          <w:p w14:paraId="07D8FA22" w14:textId="77777777" w:rsidR="002B55EE" w:rsidRDefault="002B55EE" w:rsidP="002B55EE">
            <w:r>
              <w:t>The MetLife US mobile app is available to use to track the status of claims or file a leave. You can download the app on the iTunes store or Google Play.</w:t>
            </w:r>
          </w:p>
          <w:p w14:paraId="2A009E5A" w14:textId="77777777" w:rsidR="002B55EE" w:rsidRDefault="002B55EE" w:rsidP="002B55EE"/>
          <w:p w14:paraId="744F962F" w14:textId="2AFF1CF6" w:rsidR="00431B2F" w:rsidRDefault="002B55EE" w:rsidP="002B55EE">
            <w:r>
              <w:t xml:space="preserve">Download for </w:t>
            </w:r>
            <w:hyperlink r:id="rId126" w:history="1">
              <w:r w:rsidRPr="002B55EE">
                <w:rPr>
                  <w:rStyle w:val="Hyperlink"/>
                </w:rPr>
                <w:t>iOS</w:t>
              </w:r>
            </w:hyperlink>
            <w:r>
              <w:t xml:space="preserve"> or </w:t>
            </w:r>
            <w:hyperlink r:id="rId127" w:history="1">
              <w:r w:rsidRPr="002B55EE">
                <w:rPr>
                  <w:rStyle w:val="Hyperlink"/>
                </w:rPr>
                <w:t>Android</w:t>
              </w:r>
            </w:hyperlink>
          </w:p>
        </w:tc>
      </w:tr>
      <w:tr w:rsidR="00431B2F" w14:paraId="72523EDC" w14:textId="77777777" w:rsidTr="00431B2F">
        <w:tc>
          <w:tcPr>
            <w:tcW w:w="5395" w:type="dxa"/>
          </w:tcPr>
          <w:p w14:paraId="46C7B5AC" w14:textId="77777777" w:rsidR="002B55EE" w:rsidRDefault="002B55EE" w:rsidP="002B55EE">
            <w:pPr>
              <w:pStyle w:val="Heading4"/>
            </w:pPr>
            <w:r>
              <w:t>Cigna Healthy Pregnancy</w:t>
            </w:r>
          </w:p>
          <w:p w14:paraId="7691558F" w14:textId="77777777" w:rsidR="002B55EE" w:rsidRDefault="002B55EE" w:rsidP="002B55EE">
            <w:r>
              <w:t>It’s designed to help you and your baby stay healthy during pregnancy. This valuable resource offers you an easy way to track and learn about your pregnancy. It also provides support for baby’s first two years!</w:t>
            </w:r>
          </w:p>
          <w:p w14:paraId="408C3321" w14:textId="77777777" w:rsidR="002B55EE" w:rsidRDefault="002B55EE" w:rsidP="002B55EE"/>
          <w:p w14:paraId="66BE173F" w14:textId="58D775FD" w:rsidR="00431B2F" w:rsidRDefault="002B55EE" w:rsidP="002B55EE">
            <w:r>
              <w:t xml:space="preserve">Download for </w:t>
            </w:r>
            <w:hyperlink r:id="rId128" w:history="1">
              <w:r w:rsidRPr="002B55EE">
                <w:rPr>
                  <w:rStyle w:val="Hyperlink"/>
                </w:rPr>
                <w:t>iOS</w:t>
              </w:r>
            </w:hyperlink>
            <w:r>
              <w:t xml:space="preserve"> or </w:t>
            </w:r>
            <w:hyperlink r:id="rId129" w:history="1">
              <w:r w:rsidRPr="002B55EE">
                <w:rPr>
                  <w:rStyle w:val="Hyperlink"/>
                </w:rPr>
                <w:t>Android</w:t>
              </w:r>
            </w:hyperlink>
          </w:p>
        </w:tc>
        <w:tc>
          <w:tcPr>
            <w:tcW w:w="5395" w:type="dxa"/>
          </w:tcPr>
          <w:p w14:paraId="73F54683" w14:textId="1958FF92" w:rsidR="002B55EE" w:rsidRDefault="00494227" w:rsidP="002B55EE">
            <w:pPr>
              <w:pStyle w:val="Heading4"/>
            </w:pPr>
            <w:r>
              <w:t>Total Administrative Services</w:t>
            </w:r>
          </w:p>
          <w:p w14:paraId="239EFA5D" w14:textId="77F07BEA" w:rsidR="002B55EE" w:rsidRDefault="002B55EE" w:rsidP="002B55EE">
            <w:r>
              <w:t xml:space="preserve">This app gives you convenient, real-time access to all your </w:t>
            </w:r>
            <w:r w:rsidR="006C4154">
              <w:t xml:space="preserve">TASC </w:t>
            </w:r>
            <w:r>
              <w:t>benefits accounts in one spot. Check the status of a recent claim or easily check the balance of your accounts.</w:t>
            </w:r>
          </w:p>
          <w:p w14:paraId="24F7957B" w14:textId="77777777" w:rsidR="002B55EE" w:rsidRDefault="002B55EE" w:rsidP="002B55EE"/>
          <w:p w14:paraId="258ECCC4" w14:textId="24D017A3" w:rsidR="00431B2F" w:rsidRDefault="002B55EE" w:rsidP="002B55EE">
            <w:r>
              <w:t xml:space="preserve">Download for </w:t>
            </w:r>
            <w:hyperlink r:id="rId130" w:history="1">
              <w:r w:rsidRPr="002B55EE">
                <w:rPr>
                  <w:rStyle w:val="Hyperlink"/>
                </w:rPr>
                <w:t>iOS</w:t>
              </w:r>
            </w:hyperlink>
            <w:r>
              <w:t xml:space="preserve"> or </w:t>
            </w:r>
            <w:hyperlink r:id="rId131" w:history="1">
              <w:r w:rsidRPr="002B55EE">
                <w:rPr>
                  <w:rStyle w:val="Hyperlink"/>
                </w:rPr>
                <w:t>Android</w:t>
              </w:r>
            </w:hyperlink>
          </w:p>
        </w:tc>
      </w:tr>
      <w:tr w:rsidR="00431B2F" w14:paraId="3013808A" w14:textId="77777777" w:rsidTr="00431B2F">
        <w:tc>
          <w:tcPr>
            <w:tcW w:w="5395" w:type="dxa"/>
          </w:tcPr>
          <w:p w14:paraId="6DFE6D44" w14:textId="77777777" w:rsidR="002B55EE" w:rsidRDefault="002B55EE" w:rsidP="002B55EE">
            <w:pPr>
              <w:pStyle w:val="Heading4"/>
            </w:pPr>
            <w:r>
              <w:t>Express Scripts</w:t>
            </w:r>
          </w:p>
          <w:p w14:paraId="54B2BBF8" w14:textId="77777777" w:rsidR="002B55EE" w:rsidRDefault="002B55EE" w:rsidP="002B55EE">
            <w:r>
              <w:t>With the Express Scripts mobile app, you can skip the pharmacy trip. From up-to-the-minute order status to a handy “medicine cabinet” to keep track of prescriptions, the app is an on-the-go pharmacy.</w:t>
            </w:r>
          </w:p>
          <w:p w14:paraId="67E1F315" w14:textId="77777777" w:rsidR="002B55EE" w:rsidRDefault="002B55EE" w:rsidP="002B55EE"/>
          <w:p w14:paraId="58427EF2" w14:textId="2EEE8260" w:rsidR="00431B2F" w:rsidRDefault="002B55EE" w:rsidP="002B55EE">
            <w:r>
              <w:t xml:space="preserve">Download for </w:t>
            </w:r>
            <w:hyperlink r:id="rId132" w:history="1">
              <w:r w:rsidRPr="002B55EE">
                <w:rPr>
                  <w:rStyle w:val="Hyperlink"/>
                </w:rPr>
                <w:t>iOS</w:t>
              </w:r>
            </w:hyperlink>
            <w:r>
              <w:t xml:space="preserve"> or </w:t>
            </w:r>
            <w:hyperlink r:id="rId133" w:history="1">
              <w:r w:rsidRPr="002B55EE">
                <w:rPr>
                  <w:rStyle w:val="Hyperlink"/>
                </w:rPr>
                <w:t>Android</w:t>
              </w:r>
            </w:hyperlink>
          </w:p>
        </w:tc>
        <w:tc>
          <w:tcPr>
            <w:tcW w:w="5395" w:type="dxa"/>
          </w:tcPr>
          <w:p w14:paraId="0A0D0207" w14:textId="77777777" w:rsidR="00431B2F" w:rsidRDefault="00431B2F" w:rsidP="006436F2"/>
        </w:tc>
      </w:tr>
    </w:tbl>
    <w:p w14:paraId="4F69D79A" w14:textId="2A810677" w:rsidR="006436F2" w:rsidRDefault="006436F2">
      <w:r>
        <w:br w:type="page"/>
      </w:r>
    </w:p>
    <w:p w14:paraId="19110515" w14:textId="13F974B4" w:rsidR="006436F2" w:rsidRDefault="006436F2" w:rsidP="006436F2">
      <w:pPr>
        <w:pStyle w:val="Breadcrumb"/>
      </w:pPr>
      <w:r>
        <w:lastRenderedPageBreak/>
        <w:t>Home &gt; Resources &gt; Glossary</w:t>
      </w:r>
    </w:p>
    <w:p w14:paraId="3CFCB93E" w14:textId="2945E302" w:rsidR="006436F2" w:rsidRPr="004A0592" w:rsidRDefault="006436F2" w:rsidP="006436F2">
      <w:pPr>
        <w:pStyle w:val="Heading1"/>
        <w:rPr>
          <w:color w:val="FF0000"/>
        </w:rPr>
      </w:pPr>
      <w:r>
        <w:t>Glossary</w:t>
      </w:r>
    </w:p>
    <w:p w14:paraId="68E36D45" w14:textId="77777777" w:rsidR="008B6B7A" w:rsidRDefault="008B6B7A" w:rsidP="008B6B7A">
      <w:pPr>
        <w:pStyle w:val="Heading2"/>
      </w:pPr>
      <w:r>
        <w:t>Glossary</w:t>
      </w:r>
    </w:p>
    <w:p w14:paraId="77E3D5F7" w14:textId="77777777" w:rsidR="008B6B7A" w:rsidRDefault="008B6B7A" w:rsidP="008B6B7A">
      <w:pPr>
        <w:pStyle w:val="Heading4"/>
      </w:pPr>
      <w:r>
        <w:t>Coinsurance</w:t>
      </w:r>
    </w:p>
    <w:p w14:paraId="2A1EF481" w14:textId="2FCAD0F0" w:rsidR="008B6B7A" w:rsidRDefault="008B6B7A" w:rsidP="008B6B7A">
      <w:r>
        <w:t>After you meet your deductible, the plan will begin paying coinsurance for medical expenses. Coinsurance is your share of the costs of a covered service, calculated as a percent of the medical expenses for the service.</w:t>
      </w:r>
    </w:p>
    <w:p w14:paraId="0096BDBA" w14:textId="77777777" w:rsidR="008B6B7A" w:rsidRDefault="008B6B7A" w:rsidP="008B6B7A">
      <w:pPr>
        <w:pStyle w:val="Heading4"/>
      </w:pPr>
      <w:r>
        <w:t>Copay</w:t>
      </w:r>
    </w:p>
    <w:p w14:paraId="41170ED1" w14:textId="12BE465B" w:rsidR="008B6B7A" w:rsidRDefault="008B6B7A" w:rsidP="008B6B7A">
      <w:r>
        <w:t>A fixed amount you pay for a covered service under a plan, usually when you receive the service. The amount can vary by the type of service.</w:t>
      </w:r>
    </w:p>
    <w:p w14:paraId="2CA04BD8" w14:textId="77777777" w:rsidR="008B6B7A" w:rsidRDefault="008B6B7A" w:rsidP="008B6B7A">
      <w:pPr>
        <w:pStyle w:val="Heading4"/>
      </w:pPr>
      <w:r>
        <w:t>Covered Dependents</w:t>
      </w:r>
    </w:p>
    <w:p w14:paraId="056F1621" w14:textId="289DC942" w:rsidR="008B6B7A" w:rsidRDefault="008B6B7A" w:rsidP="008B6B7A">
      <w:r>
        <w:t>Your eligible dependents whom you have enrolled for coverage under one or more of Shelby County’s plan options.</w:t>
      </w:r>
    </w:p>
    <w:p w14:paraId="11B092C2" w14:textId="77777777" w:rsidR="008B6B7A" w:rsidRDefault="008B6B7A" w:rsidP="008B6B7A">
      <w:pPr>
        <w:pStyle w:val="Heading4"/>
      </w:pPr>
      <w:r>
        <w:t>Deductible</w:t>
      </w:r>
    </w:p>
    <w:p w14:paraId="5BA682B0" w14:textId="483EA54B" w:rsidR="008B6B7A" w:rsidRDefault="008B6B7A" w:rsidP="008B6B7A">
      <w:r>
        <w:t>The amount you owe for covered health care services (other than preventive services) before the plan begins to pay.</w:t>
      </w:r>
    </w:p>
    <w:p w14:paraId="1DF087B6" w14:textId="77777777" w:rsidR="008B6B7A" w:rsidRDefault="008B6B7A" w:rsidP="008B6B7A">
      <w:pPr>
        <w:pStyle w:val="Heading4"/>
      </w:pPr>
      <w:r>
        <w:t>Generic Drug</w:t>
      </w:r>
    </w:p>
    <w:p w14:paraId="36BC660A" w14:textId="2658108E" w:rsidR="008B6B7A" w:rsidRDefault="008B6B7A" w:rsidP="008B6B7A">
      <w:r>
        <w:t>An alternative form of a brand-name drug that has been shown to be equally effective while also being less costly.</w:t>
      </w:r>
    </w:p>
    <w:p w14:paraId="74A34C6B" w14:textId="77777777" w:rsidR="008B6B7A" w:rsidRDefault="008B6B7A" w:rsidP="008B6B7A">
      <w:pPr>
        <w:pStyle w:val="Heading4"/>
      </w:pPr>
      <w:r>
        <w:t>Health Reimbursement Account (HRA)</w:t>
      </w:r>
    </w:p>
    <w:p w14:paraId="1C80CD6D" w14:textId="1B7FD70E" w:rsidR="008B6B7A" w:rsidRDefault="008B6B7A" w:rsidP="008B6B7A">
      <w:r>
        <w:t>An HRA is an employer-funded account that you can use to pay for eligible healthcare expenses if you are enrolled in the HRA Choice Gold or HRA Standard Bronze plan.</w:t>
      </w:r>
    </w:p>
    <w:p w14:paraId="14558FA3" w14:textId="77777777" w:rsidR="008B6B7A" w:rsidRDefault="008B6B7A" w:rsidP="008B6B7A">
      <w:pPr>
        <w:pStyle w:val="Heading4"/>
      </w:pPr>
      <w:r>
        <w:t>In-Network</w:t>
      </w:r>
    </w:p>
    <w:p w14:paraId="50F59300" w14:textId="1269E1CC" w:rsidR="008B6B7A" w:rsidRDefault="008B6B7A" w:rsidP="008B6B7A">
      <w:r>
        <w:t>Providers or health care facilities that are part of the health plan’s network of providers with which it has negotiated a discount. Insured individuals usually pay less when using an in-network provider.</w:t>
      </w:r>
    </w:p>
    <w:p w14:paraId="781552AB" w14:textId="77777777" w:rsidR="008B6B7A" w:rsidRDefault="008B6B7A" w:rsidP="008B6B7A">
      <w:pPr>
        <w:pStyle w:val="Heading4"/>
      </w:pPr>
      <w:r>
        <w:t>Out-of-Network</w:t>
      </w:r>
    </w:p>
    <w:p w14:paraId="6842A2A8" w14:textId="0307FAF2" w:rsidR="008B6B7A" w:rsidRDefault="008B6B7A" w:rsidP="008B6B7A">
      <w:r>
        <w:t>Physicians, hospitals, or other health care providers who are considered non-participants in an insurance plan. Depending on the plan you choose, expenses incurred by services provided by out-of-network professionals may not be covered or may be covered only in part by your insurance.</w:t>
      </w:r>
    </w:p>
    <w:p w14:paraId="5F67080E" w14:textId="77777777" w:rsidR="008B6B7A" w:rsidRDefault="008B6B7A" w:rsidP="008B6B7A">
      <w:pPr>
        <w:pStyle w:val="Heading4"/>
      </w:pPr>
      <w:r>
        <w:t>Out-of-Pocket Maximum</w:t>
      </w:r>
    </w:p>
    <w:p w14:paraId="1CDB13C8" w14:textId="6432D35A" w:rsidR="008B6B7A" w:rsidRDefault="008B6B7A" w:rsidP="008B6B7A">
      <w:r>
        <w:t>This is the maximum amount you and your covered dependents need to pay each plan year toward your covered expenses before the plan pays covered expenses at 100%. The out-of-pocket maximum includes deductibles, copays, and/or coinsurance.</w:t>
      </w:r>
    </w:p>
    <w:p w14:paraId="1B92B201" w14:textId="77777777" w:rsidR="008B6B7A" w:rsidRDefault="008B6B7A" w:rsidP="008B6B7A">
      <w:pPr>
        <w:pStyle w:val="Heading4"/>
      </w:pPr>
      <w:r>
        <w:t>Preventive Care</w:t>
      </w:r>
    </w:p>
    <w:p w14:paraId="1C3A9786" w14:textId="0CE321CE" w:rsidR="008B6B7A" w:rsidRDefault="008B6B7A" w:rsidP="008B6B7A">
      <w:r>
        <w:t>Services designed to prevent or detect illness before the condition develops or becomes more severe (for example, annual physicals, screenings and immunizations). All of the Shelby County Government Medical plans cover in-network preventive care at 100%, according to age and frequency limits.</w:t>
      </w:r>
    </w:p>
    <w:p w14:paraId="0ED3BECF" w14:textId="77777777" w:rsidR="008B6B7A" w:rsidRDefault="008B6B7A" w:rsidP="008B6B7A">
      <w:pPr>
        <w:pStyle w:val="Heading4"/>
      </w:pPr>
      <w:r>
        <w:t>Qualified Life Events</w:t>
      </w:r>
    </w:p>
    <w:p w14:paraId="32E1BCB4" w14:textId="18F34B5C" w:rsidR="006436F2" w:rsidRDefault="008B6B7A" w:rsidP="00881C3B">
      <w:r>
        <w:t>A change in your life, like getting married or having a baby, that allows you to enroll in or change your benefits during the plan year. If you have a life event during the year, you must contact the Shelby County Benefits Center within 31 days of the event.</w:t>
      </w:r>
    </w:p>
    <w:p w14:paraId="3D93D169" w14:textId="6AD58E85" w:rsidR="006436F2" w:rsidRDefault="006436F2">
      <w:r>
        <w:br w:type="page"/>
      </w:r>
    </w:p>
    <w:p w14:paraId="4D3776E2" w14:textId="77777777" w:rsidR="00B373E3" w:rsidRDefault="00B373E3" w:rsidP="00B373E3">
      <w:pPr>
        <w:pStyle w:val="Breadcrumb"/>
      </w:pPr>
      <w:r>
        <w:lastRenderedPageBreak/>
        <w:t>Home &gt; Resources &gt; Event Flyers</w:t>
      </w:r>
    </w:p>
    <w:p w14:paraId="428DBAFF" w14:textId="4A2C4D10" w:rsidR="00B373E3" w:rsidRDefault="00B373E3" w:rsidP="00B373E3">
      <w:pPr>
        <w:pStyle w:val="Heading1"/>
      </w:pPr>
      <w:r>
        <w:t>Flyers</w:t>
      </w:r>
    </w:p>
    <w:p w14:paraId="6E15AF69" w14:textId="77777777" w:rsidR="00BB6143" w:rsidRDefault="00BB6143" w:rsidP="00B373E3"/>
    <w:p w14:paraId="2C30EEA4" w14:textId="46C5B89A" w:rsidR="00BD318A" w:rsidRDefault="00000000" w:rsidP="00B373E3">
      <w:hyperlink r:id="rId134" w:history="1">
        <w:r w:rsidR="00BD318A" w:rsidRPr="00013885">
          <w:rPr>
            <w:rStyle w:val="Hyperlink"/>
          </w:rPr>
          <w:t>2025 Holiday Calendar</w:t>
        </w:r>
      </w:hyperlink>
    </w:p>
    <w:p w14:paraId="76E7A1CF" w14:textId="15E86BAF" w:rsidR="000B7D31" w:rsidRDefault="00000000" w:rsidP="00B373E3">
      <w:hyperlink r:id="rId135" w:history="1">
        <w:r w:rsidR="000B7D31" w:rsidRPr="000B7D31">
          <w:rPr>
            <w:rStyle w:val="Hyperlink"/>
          </w:rPr>
          <w:t>Flu Shots at the Employee Care Clinic (ECC) – Oct. 1, 2024 – Feb. 28, 2025</w:t>
        </w:r>
      </w:hyperlink>
    </w:p>
    <w:p w14:paraId="1A612EBD" w14:textId="03EE6675" w:rsidR="00C80B17" w:rsidRDefault="00000000" w:rsidP="00B373E3">
      <w:hyperlink r:id="rId136" w:history="1">
        <w:r w:rsidR="00C80B17" w:rsidRPr="00AF5685">
          <w:rPr>
            <w:rStyle w:val="Hyperlink"/>
          </w:rPr>
          <w:t>LeMoyne Owen Accelerated Studies for Adults and Professionals</w:t>
        </w:r>
      </w:hyperlink>
    </w:p>
    <w:p w14:paraId="36EB5818" w14:textId="6BDEE20F" w:rsidR="00B373E3" w:rsidRPr="00F13DFC" w:rsidRDefault="00000000" w:rsidP="00B373E3">
      <w:hyperlink r:id="rId137" w:history="1">
        <w:r w:rsidR="00780753" w:rsidRPr="00AF5685">
          <w:rPr>
            <w:rStyle w:val="Hyperlink"/>
          </w:rPr>
          <w:t>Steps to Tuition Reimbursement</w:t>
        </w:r>
      </w:hyperlink>
      <w:r w:rsidR="00B373E3">
        <w:br w:type="page"/>
      </w:r>
    </w:p>
    <w:p w14:paraId="19345B26" w14:textId="77777777" w:rsidR="004524BC" w:rsidRDefault="004524BC" w:rsidP="004524BC">
      <w:pPr>
        <w:pStyle w:val="Breadcrumb"/>
      </w:pPr>
      <w:r>
        <w:lastRenderedPageBreak/>
        <w:t>Home &gt; Resources &gt; Open Enrollment</w:t>
      </w:r>
    </w:p>
    <w:p w14:paraId="08998E0F" w14:textId="4B2DAD66" w:rsidR="004524BC" w:rsidRPr="004A0592" w:rsidRDefault="00E41EF5" w:rsidP="004524BC">
      <w:pPr>
        <w:pStyle w:val="Heading1"/>
        <w:rPr>
          <w:color w:val="FF0000"/>
        </w:rPr>
      </w:pPr>
      <w:r w:rsidRPr="003830F1">
        <w:rPr>
          <w:color w:val="FF0000"/>
        </w:rPr>
        <w:t>[Unpublished]</w:t>
      </w:r>
      <w:r>
        <w:t xml:space="preserve"> </w:t>
      </w:r>
      <w:r w:rsidR="004524BC">
        <w:t>Open Enrollment</w:t>
      </w:r>
    </w:p>
    <w:p w14:paraId="05EB9358" w14:textId="77777777" w:rsidR="004524BC" w:rsidRDefault="004524BC" w:rsidP="004524BC">
      <w:pPr>
        <w:rPr>
          <w:color w:val="00263E" w:themeColor="background2"/>
          <w:sz w:val="24"/>
        </w:rPr>
      </w:pPr>
      <w:r w:rsidRPr="008B6B7A">
        <w:rPr>
          <w:color w:val="00263E" w:themeColor="background2"/>
          <w:sz w:val="24"/>
        </w:rPr>
        <w:t>Open Enrollment for 202</w:t>
      </w:r>
      <w:r>
        <w:rPr>
          <w:color w:val="00263E" w:themeColor="background2"/>
          <w:sz w:val="24"/>
        </w:rPr>
        <w:t>5</w:t>
      </w:r>
      <w:r w:rsidRPr="008B6B7A">
        <w:rPr>
          <w:color w:val="00263E" w:themeColor="background2"/>
          <w:sz w:val="24"/>
        </w:rPr>
        <w:t xml:space="preserve"> benefits </w:t>
      </w:r>
      <w:r>
        <w:rPr>
          <w:color w:val="00263E" w:themeColor="background2"/>
          <w:sz w:val="24"/>
        </w:rPr>
        <w:t>is</w:t>
      </w:r>
      <w:r w:rsidRPr="008B6B7A">
        <w:rPr>
          <w:color w:val="00263E" w:themeColor="background2"/>
          <w:sz w:val="24"/>
        </w:rPr>
        <w:t xml:space="preserve"> </w:t>
      </w:r>
      <w:r w:rsidRPr="008B6B7A">
        <w:rPr>
          <w:b/>
          <w:bCs/>
          <w:color w:val="00263E" w:themeColor="background2"/>
          <w:sz w:val="24"/>
        </w:rPr>
        <w:t>November 1</w:t>
      </w:r>
      <w:r>
        <w:rPr>
          <w:b/>
          <w:bCs/>
          <w:color w:val="00263E" w:themeColor="background2"/>
          <w:sz w:val="24"/>
        </w:rPr>
        <w:t>-22</w:t>
      </w:r>
      <w:r w:rsidRPr="008B6B7A">
        <w:rPr>
          <w:b/>
          <w:bCs/>
          <w:color w:val="00263E" w:themeColor="background2"/>
          <w:sz w:val="24"/>
        </w:rPr>
        <w:t>, 202</w:t>
      </w:r>
      <w:r>
        <w:rPr>
          <w:b/>
          <w:bCs/>
          <w:color w:val="00263E" w:themeColor="background2"/>
          <w:sz w:val="24"/>
        </w:rPr>
        <w:t>4</w:t>
      </w:r>
      <w:r w:rsidRPr="008B6B7A">
        <w:rPr>
          <w:color w:val="00263E" w:themeColor="background2"/>
          <w:sz w:val="24"/>
        </w:rPr>
        <w:t>. All elections made during Open Enrollment will be effective January 1, 202</w:t>
      </w:r>
      <w:r>
        <w:rPr>
          <w:color w:val="00263E" w:themeColor="background2"/>
          <w:sz w:val="24"/>
        </w:rPr>
        <w:t>5</w:t>
      </w:r>
      <w:r w:rsidRPr="00E939DD">
        <w:rPr>
          <w:color w:val="00263E" w:themeColor="background2"/>
          <w:sz w:val="24"/>
        </w:rPr>
        <w:t>.</w:t>
      </w:r>
    </w:p>
    <w:p w14:paraId="39804BCB" w14:textId="69D49770" w:rsidR="004524BC" w:rsidRDefault="004524BC" w:rsidP="004524BC">
      <w:r>
        <w:t xml:space="preserve">This page is a summary of benefits changes in 2025 and how to enroll. You can also view, download, and print the </w:t>
      </w:r>
      <w:hyperlink r:id="rId138" w:history="1">
        <w:r w:rsidRPr="00264B9C">
          <w:rPr>
            <w:rStyle w:val="Hyperlink"/>
          </w:rPr>
          <w:t>2025 Benefits Guide</w:t>
        </w:r>
      </w:hyperlink>
      <w:r>
        <w:t>.</w:t>
      </w:r>
    </w:p>
    <w:p w14:paraId="09E886C3" w14:textId="77777777" w:rsidR="004524BC" w:rsidRDefault="004524BC" w:rsidP="004524BC">
      <w:pPr>
        <w:pStyle w:val="Heading2"/>
      </w:pPr>
      <w:r>
        <w:t>What’s New for 2025</w:t>
      </w:r>
    </w:p>
    <w:p w14:paraId="38869C6A" w14:textId="77777777" w:rsidR="004524BC" w:rsidRPr="00985853" w:rsidRDefault="004524BC" w:rsidP="004524BC">
      <w:pPr>
        <w:pStyle w:val="Heading3"/>
      </w:pPr>
      <w:r w:rsidRPr="00985853">
        <w:t xml:space="preserve">New medical </w:t>
      </w:r>
      <w:r>
        <w:t xml:space="preserve">and dental </w:t>
      </w:r>
      <w:r w:rsidRPr="00985853">
        <w:t>plan premiums</w:t>
      </w:r>
    </w:p>
    <w:p w14:paraId="1F2B637B" w14:textId="77777777" w:rsidR="004524BC" w:rsidRDefault="004524BC" w:rsidP="004524BC">
      <w:r>
        <w:t xml:space="preserve">The semi-monthly premiums for medical and dental coverage will increase slightly in 2025. </w:t>
      </w:r>
    </w:p>
    <w:p w14:paraId="5E941869" w14:textId="1BC296A1" w:rsidR="004524BC" w:rsidRDefault="00000000" w:rsidP="004524BC">
      <w:pPr>
        <w:pStyle w:val="ListParagraph"/>
        <w:numPr>
          <w:ilvl w:val="0"/>
          <w:numId w:val="38"/>
        </w:numPr>
      </w:pPr>
      <w:hyperlink r:id="rId139" w:anchor="2025-premiums" w:history="1">
        <w:r w:rsidR="004524BC" w:rsidRPr="00F817C9">
          <w:rPr>
            <w:rStyle w:val="Hyperlink"/>
          </w:rPr>
          <w:t>View 2025 medical premiums</w:t>
        </w:r>
      </w:hyperlink>
    </w:p>
    <w:p w14:paraId="72794CDB" w14:textId="13196A65" w:rsidR="004524BC" w:rsidRDefault="00000000" w:rsidP="004524BC">
      <w:pPr>
        <w:pStyle w:val="ListParagraph"/>
        <w:numPr>
          <w:ilvl w:val="0"/>
          <w:numId w:val="38"/>
        </w:numPr>
      </w:pPr>
      <w:hyperlink r:id="rId140" w:anchor="2025-premiums" w:history="1">
        <w:r w:rsidR="004524BC" w:rsidRPr="00F817C9">
          <w:rPr>
            <w:rStyle w:val="Hyperlink"/>
          </w:rPr>
          <w:t>View 2025 dental premiums</w:t>
        </w:r>
      </w:hyperlink>
    </w:p>
    <w:p w14:paraId="32867029" w14:textId="77777777" w:rsidR="004524BC" w:rsidRDefault="004524BC" w:rsidP="004524BC">
      <w:r>
        <w:t>There is no change to vision premiums.</w:t>
      </w:r>
    </w:p>
    <w:p w14:paraId="6A899F72" w14:textId="77777777" w:rsidR="004524BC" w:rsidRDefault="004524BC" w:rsidP="004524BC">
      <w:pPr>
        <w:pStyle w:val="Heading3"/>
      </w:pPr>
      <w:r w:rsidRPr="00985853">
        <w:t>New</w:t>
      </w:r>
      <w:r>
        <w:t xml:space="preserve"> vendor for Flexible Spending Accounts (FSA) and COBRA</w:t>
      </w:r>
    </w:p>
    <w:p w14:paraId="3CB6CE5A" w14:textId="77777777" w:rsidR="004524BC" w:rsidRDefault="004524BC" w:rsidP="004524BC">
      <w:r>
        <w:t xml:space="preserve">Total Administrative Services (TASC) will administer FSAs and continuation of coverage (COBRA) starting January 1, 2025. </w:t>
      </w:r>
    </w:p>
    <w:p w14:paraId="4C1728CA" w14:textId="77777777" w:rsidR="004524BC" w:rsidRDefault="004524BC" w:rsidP="004524BC">
      <w:r>
        <w:t xml:space="preserve">If you enroll in a Health Care FSA in 2025, you’ll receive a new debit card from TASC. </w:t>
      </w:r>
    </w:p>
    <w:p w14:paraId="2F849BE9" w14:textId="77777777" w:rsidR="004524BC" w:rsidRDefault="004524BC" w:rsidP="004524BC">
      <w:r>
        <w:t>If you have 2024 funds remaining on your WEX FSA debit card, you should charge claims to that card prior to 11 p.m. on December 31, 2024. The WEX card will be deactivated after 11 p.m. on December 31.</w:t>
      </w:r>
    </w:p>
    <w:p w14:paraId="0D5DFAE9" w14:textId="5113583E" w:rsidR="004524BC" w:rsidRDefault="004524BC" w:rsidP="004524BC">
      <w:r>
        <w:t xml:space="preserve">Visit </w:t>
      </w:r>
      <w:hyperlink r:id="rId141" w:history="1">
        <w:r w:rsidRPr="000F6CD8">
          <w:rPr>
            <w:rStyle w:val="Hyperlink"/>
          </w:rPr>
          <w:t>Tax-Advantaged Accounts</w:t>
        </w:r>
      </w:hyperlink>
      <w:r>
        <w:t xml:space="preserve"> for more information about FSAs.</w:t>
      </w:r>
    </w:p>
    <w:p w14:paraId="696F7823" w14:textId="77777777" w:rsidR="004524BC" w:rsidRDefault="004524BC" w:rsidP="004524BC">
      <w:pPr>
        <w:pStyle w:val="Heading3"/>
      </w:pPr>
      <w:r>
        <w:t>Contribution limit increase for Health Care FSA</w:t>
      </w:r>
    </w:p>
    <w:p w14:paraId="7460B918" w14:textId="77777777" w:rsidR="004524BC" w:rsidRDefault="004524BC" w:rsidP="004524BC">
      <w:r w:rsidRPr="0029407A">
        <w:t>For 2025, the IRS increased the Health Care FSA annual contribution limit to $3,300 and the maximum carryover amount to $660.</w:t>
      </w:r>
    </w:p>
    <w:p w14:paraId="3DA9BA84" w14:textId="77777777" w:rsidR="004524BC" w:rsidRDefault="004524BC" w:rsidP="004524BC">
      <w:pPr>
        <w:pStyle w:val="Heading2"/>
      </w:pPr>
      <w:r>
        <w:t>What You Need to Do for Open Enrollment</w:t>
      </w:r>
    </w:p>
    <w:p w14:paraId="336529E7" w14:textId="77777777" w:rsidR="004524BC" w:rsidRPr="00D833A2" w:rsidRDefault="004524BC" w:rsidP="004524BC">
      <w:pPr>
        <w:rPr>
          <w:b/>
          <w:bCs/>
        </w:rPr>
      </w:pPr>
      <w:r w:rsidRPr="00D833A2">
        <w:rPr>
          <w:b/>
          <w:bCs/>
        </w:rPr>
        <w:t>Express Enrollment is mandatory for everyone—you must enroll even if you are not making changes to your benefits.</w:t>
      </w:r>
    </w:p>
    <w:p w14:paraId="4B05557D" w14:textId="5377EF86" w:rsidR="004524BC" w:rsidRDefault="004524BC" w:rsidP="004524BC">
      <w:pPr>
        <w:pStyle w:val="ListParagraph"/>
        <w:numPr>
          <w:ilvl w:val="0"/>
          <w:numId w:val="39"/>
        </w:numPr>
      </w:pPr>
      <w:r>
        <w:t xml:space="preserve">You’ll be asked if you and/or your spouse have used tobacco products in the last six months. Tobacco users will pay $25 per person, per pay period, per month for one full year, beginning on July 1, 2025. The surcharge does not apply to dependent children. If you or your spouse use tobacco, you can use </w:t>
      </w:r>
      <w:hyperlink r:id="rId142" w:anchor="Quit" w:history="1">
        <w:r w:rsidRPr="00D833A2">
          <w:rPr>
            <w:rStyle w:val="Hyperlink"/>
          </w:rPr>
          <w:t>Cigna Quit Today</w:t>
        </w:r>
      </w:hyperlink>
      <w:r>
        <w:t xml:space="preserve"> to avoid the surcharge.</w:t>
      </w:r>
    </w:p>
    <w:p w14:paraId="26AD7CB2" w14:textId="77777777" w:rsidR="004524BC" w:rsidRDefault="004524BC" w:rsidP="004524BC">
      <w:pPr>
        <w:pStyle w:val="ListParagraph"/>
        <w:numPr>
          <w:ilvl w:val="0"/>
          <w:numId w:val="39"/>
        </w:numPr>
      </w:pPr>
      <w:r>
        <w:t>You must complete the Spousal Employer Health Care Affidavit Verification process when enrolling online or calling the Shelby County Benefits Center. Failure to complete this process will result in your spouse being removed from coverage, effective December 31, 2024.</w:t>
      </w:r>
    </w:p>
    <w:p w14:paraId="68957BCC" w14:textId="6E2D1B29" w:rsidR="004524BC" w:rsidRDefault="004524BC" w:rsidP="004524BC">
      <w:pPr>
        <w:pStyle w:val="ListParagraph"/>
        <w:numPr>
          <w:ilvl w:val="0"/>
          <w:numId w:val="39"/>
        </w:numPr>
      </w:pPr>
      <w:r>
        <w:t xml:space="preserve">If you add a new dependent to benefits, you must provide proof of relationship. </w:t>
      </w:r>
      <w:hyperlink r:id="rId143" w:history="1">
        <w:r>
          <w:rPr>
            <w:rStyle w:val="Hyperlink"/>
          </w:rPr>
          <w:t>Learn more about eligibility requirements</w:t>
        </w:r>
      </w:hyperlink>
      <w:r>
        <w:t xml:space="preserve">. </w:t>
      </w:r>
    </w:p>
    <w:p w14:paraId="49BB37B8" w14:textId="77777777" w:rsidR="004524BC" w:rsidRDefault="004524BC" w:rsidP="004524BC">
      <w:pPr>
        <w:pStyle w:val="Heading2"/>
      </w:pPr>
      <w:r>
        <w:t>Don’t Miss the Deadline</w:t>
      </w:r>
    </w:p>
    <w:p w14:paraId="2E557C4A" w14:textId="77777777" w:rsidR="004524BC" w:rsidRDefault="004524BC" w:rsidP="004524BC">
      <w:r>
        <w:t xml:space="preserve">If you don’t do anything during Open Enrollment, your current benefit elections will </w:t>
      </w:r>
      <w:r w:rsidRPr="00CE2292">
        <w:rPr>
          <w:b/>
          <w:bCs/>
        </w:rPr>
        <w:t>not</w:t>
      </w:r>
      <w:r>
        <w:t xml:space="preserve"> continue in 2025. You won’t be able to enroll or make changes to your benefits until the next annual Open Enrollment, unless you experience a qualified life event.</w:t>
      </w:r>
    </w:p>
    <w:p w14:paraId="208DF2AF" w14:textId="77777777" w:rsidR="004524BC" w:rsidRDefault="004524BC" w:rsidP="004524BC">
      <w:pPr>
        <w:pStyle w:val="Heading3"/>
      </w:pPr>
      <w:r>
        <w:lastRenderedPageBreak/>
        <w:t>How to Enroll</w:t>
      </w:r>
    </w:p>
    <w:p w14:paraId="00A3E836" w14:textId="77777777" w:rsidR="004524BC" w:rsidRDefault="004524BC" w:rsidP="004524BC">
      <w:r>
        <w:t>You must complete the following to enroll:</w:t>
      </w:r>
    </w:p>
    <w:p w14:paraId="2B1021C8" w14:textId="77777777" w:rsidR="004524BC" w:rsidRDefault="004524BC" w:rsidP="004524BC">
      <w:pPr>
        <w:pStyle w:val="Heading4"/>
      </w:pPr>
      <w:r>
        <w:t>Create your account</w:t>
      </w:r>
    </w:p>
    <w:p w14:paraId="24ECB80C" w14:textId="3B2CDCCB" w:rsidR="004524BC" w:rsidRDefault="004524BC" w:rsidP="004524BC">
      <w:pPr>
        <w:pStyle w:val="ListParagraph"/>
        <w:numPr>
          <w:ilvl w:val="0"/>
          <w:numId w:val="40"/>
        </w:numPr>
      </w:pPr>
      <w:r>
        <w:t xml:space="preserve">Go to </w:t>
      </w:r>
      <w:hyperlink r:id="rId144" w:history="1">
        <w:r w:rsidRPr="00D833A2">
          <w:rPr>
            <w:rStyle w:val="Hyperlink"/>
          </w:rPr>
          <w:t>ShelbyCountyBenefits.com</w:t>
        </w:r>
      </w:hyperlink>
      <w:r>
        <w:t xml:space="preserve"> and click </w:t>
      </w:r>
      <w:r w:rsidRPr="00CE2292">
        <w:rPr>
          <w:b/>
          <w:bCs/>
        </w:rPr>
        <w:t>Create New Account</w:t>
      </w:r>
    </w:p>
    <w:p w14:paraId="285D60CA" w14:textId="77777777" w:rsidR="004524BC" w:rsidRDefault="004524BC" w:rsidP="004524BC">
      <w:pPr>
        <w:pStyle w:val="ListParagraph"/>
        <w:numPr>
          <w:ilvl w:val="0"/>
          <w:numId w:val="40"/>
        </w:numPr>
      </w:pPr>
      <w:r>
        <w:t>Enter your name, date of birth, and the last four digits of your Social Security Number</w:t>
      </w:r>
    </w:p>
    <w:p w14:paraId="2156FEF6" w14:textId="77777777" w:rsidR="004524BC" w:rsidRDefault="004524BC" w:rsidP="004524BC">
      <w:pPr>
        <w:pStyle w:val="ListParagraph"/>
        <w:numPr>
          <w:ilvl w:val="0"/>
          <w:numId w:val="40"/>
        </w:numPr>
      </w:pPr>
      <w:r>
        <w:t>Select a username and password</w:t>
      </w:r>
    </w:p>
    <w:p w14:paraId="217FEFD5" w14:textId="77777777" w:rsidR="004524BC" w:rsidRDefault="004524BC" w:rsidP="004524BC">
      <w:pPr>
        <w:pStyle w:val="Heading4"/>
      </w:pPr>
      <w:r>
        <w:t>Set up dual authentication</w:t>
      </w:r>
    </w:p>
    <w:p w14:paraId="44209303" w14:textId="77777777" w:rsidR="004524BC" w:rsidRDefault="004524BC" w:rsidP="004524BC">
      <w:r>
        <w:t>Shelby County Government uses two-factor authentication to keep your information secure and confidential. You must complete this process when creating your account.</w:t>
      </w:r>
    </w:p>
    <w:p w14:paraId="30B4A701" w14:textId="77777777" w:rsidR="004524BC" w:rsidRDefault="004524BC" w:rsidP="004524BC">
      <w:pPr>
        <w:pStyle w:val="Heading4"/>
      </w:pPr>
      <w:r>
        <w:t>Enroll online or by phone</w:t>
      </w:r>
    </w:p>
    <w:p w14:paraId="1D77A97B" w14:textId="77777777" w:rsidR="004524BC" w:rsidRDefault="004524BC" w:rsidP="004524BC">
      <w:r>
        <w:t>You have two ways to enroll in your benefits: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524BC" w14:paraId="577DE006" w14:textId="77777777" w:rsidTr="00056D57">
        <w:tc>
          <w:tcPr>
            <w:tcW w:w="5395" w:type="dxa"/>
          </w:tcPr>
          <w:p w14:paraId="12AD9E8A" w14:textId="77777777" w:rsidR="004524BC" w:rsidRDefault="004524BC" w:rsidP="00056D57">
            <w:pPr>
              <w:pStyle w:val="Heading4"/>
            </w:pPr>
            <w:r>
              <w:t>1. Online</w:t>
            </w:r>
          </w:p>
          <w:p w14:paraId="29A7D938" w14:textId="431F2DEA" w:rsidR="004524BC" w:rsidRDefault="004524BC" w:rsidP="00056D57">
            <w:r>
              <w:t xml:space="preserve">Log in to </w:t>
            </w:r>
            <w:hyperlink r:id="rId145" w:history="1">
              <w:r w:rsidRPr="00D833A2">
                <w:rPr>
                  <w:rStyle w:val="Hyperlink"/>
                </w:rPr>
                <w:t>ShelbyCountyBenefits.com</w:t>
              </w:r>
            </w:hyperlink>
            <w:r>
              <w:t>. You’ll need to enter your last name, date of birth, ZIP code, and last four digits of your Social Security number.</w:t>
            </w:r>
          </w:p>
          <w:p w14:paraId="2744FEF4" w14:textId="77777777" w:rsidR="004524BC" w:rsidRDefault="004524BC" w:rsidP="00056D57"/>
          <w:p w14:paraId="1CF5A6AB" w14:textId="77777777" w:rsidR="004524BC" w:rsidRDefault="004524BC" w:rsidP="00056D57">
            <w:pPr>
              <w:pStyle w:val="ListParagraph"/>
              <w:numPr>
                <w:ilvl w:val="0"/>
                <w:numId w:val="41"/>
              </w:numPr>
            </w:pPr>
            <w:r>
              <w:t xml:space="preserve">If you don’t want an FSA and are not making changes to your benefit elections for the 2025 plan year, you can click the </w:t>
            </w:r>
            <w:r w:rsidRPr="00D833A2">
              <w:rPr>
                <w:b/>
                <w:bCs/>
              </w:rPr>
              <w:t xml:space="preserve">Keep Existing Coverage </w:t>
            </w:r>
            <w:r>
              <w:t>button to quickly proceed through the enrollment process.</w:t>
            </w:r>
          </w:p>
          <w:p w14:paraId="1707A14D" w14:textId="77777777" w:rsidR="004524BC" w:rsidRDefault="004524BC" w:rsidP="00056D57">
            <w:pPr>
              <w:pStyle w:val="ListParagraph"/>
              <w:numPr>
                <w:ilvl w:val="0"/>
                <w:numId w:val="41"/>
              </w:numPr>
            </w:pPr>
            <w:r w:rsidRPr="00D833A2">
              <w:rPr>
                <w:b/>
                <w:bCs/>
              </w:rPr>
              <w:t>If you want an FSA in 202</w:t>
            </w:r>
            <w:r>
              <w:rPr>
                <w:b/>
                <w:bCs/>
              </w:rPr>
              <w:t>5</w:t>
            </w:r>
            <w:r>
              <w:t xml:space="preserve">, you </w:t>
            </w:r>
            <w:r w:rsidRPr="00D833A2">
              <w:rPr>
                <w:b/>
                <w:bCs/>
              </w:rPr>
              <w:t>must</w:t>
            </w:r>
            <w:r>
              <w:t xml:space="preserve"> enroll. A new election is required each year, and you cannot select </w:t>
            </w:r>
            <w:r w:rsidRPr="00D833A2">
              <w:rPr>
                <w:b/>
                <w:bCs/>
              </w:rPr>
              <w:t>Keep Existing Coverage</w:t>
            </w:r>
            <w:r>
              <w:t>.</w:t>
            </w:r>
          </w:p>
        </w:tc>
        <w:tc>
          <w:tcPr>
            <w:tcW w:w="5395" w:type="dxa"/>
          </w:tcPr>
          <w:p w14:paraId="1AC3BCC6" w14:textId="77777777" w:rsidR="004524BC" w:rsidRDefault="004524BC" w:rsidP="00056D57">
            <w:pPr>
              <w:pStyle w:val="Heading4"/>
            </w:pPr>
            <w:r>
              <w:t>2. By Phone</w:t>
            </w:r>
          </w:p>
          <w:p w14:paraId="622DBB70" w14:textId="77777777" w:rsidR="004524BC" w:rsidRDefault="004524BC" w:rsidP="00056D57">
            <w:r>
              <w:t xml:space="preserve">Call </w:t>
            </w:r>
            <w:r w:rsidRPr="00D833A2">
              <w:rPr>
                <w:b/>
                <w:bCs/>
              </w:rPr>
              <w:t>1-877-970-4320</w:t>
            </w:r>
            <w:r>
              <w:t xml:space="preserve"> from 7:30 a.m. to 7:00 p.m., Monday – Friday.</w:t>
            </w:r>
          </w:p>
          <w:p w14:paraId="0F7CAAC8" w14:textId="77777777" w:rsidR="004524BC" w:rsidRDefault="004524BC" w:rsidP="00056D57"/>
          <w:p w14:paraId="3CB06E22" w14:textId="77777777" w:rsidR="004524BC" w:rsidRDefault="004524BC" w:rsidP="00056D57">
            <w:r>
              <w:t>Licensed Benefit Counselors are available to answer your questions and help you enroll.</w:t>
            </w:r>
          </w:p>
        </w:tc>
      </w:tr>
    </w:tbl>
    <w:p w14:paraId="13081F92" w14:textId="77777777" w:rsidR="004524BC" w:rsidRDefault="004524BC" w:rsidP="004524BC"/>
    <w:p w14:paraId="39AFF244" w14:textId="77777777" w:rsidR="004524BC" w:rsidRDefault="004524BC" w:rsidP="004524BC">
      <w:pPr>
        <w:pStyle w:val="Heading2"/>
      </w:pPr>
      <w:r>
        <w:t>Review Your Confirmation Statement</w:t>
      </w:r>
    </w:p>
    <w:p w14:paraId="7F346C86" w14:textId="702291D5" w:rsidR="004524BC" w:rsidRPr="004524BC" w:rsidRDefault="004524BC">
      <w:r>
        <w:t>If you complete your enrollment transaction online, you will be able to review, print, and email your confirmation statement. If you enroll by phone, you will have the option of having your confirmation statement sent to you via email. Please be sure to review your confirmation statement carefully.</w:t>
      </w:r>
      <w:r>
        <w:br w:type="page"/>
      </w:r>
    </w:p>
    <w:p w14:paraId="558C23E5" w14:textId="4A7ED815" w:rsidR="006436F2" w:rsidRDefault="006436F2" w:rsidP="006436F2">
      <w:pPr>
        <w:pStyle w:val="Breadcrumb"/>
      </w:pPr>
      <w:r>
        <w:lastRenderedPageBreak/>
        <w:t>Home &gt; Resources &gt; Open Enrollment</w:t>
      </w:r>
    </w:p>
    <w:p w14:paraId="7C49E9BF" w14:textId="31F69323" w:rsidR="006436F2" w:rsidRPr="004A0592" w:rsidRDefault="00E41EF5" w:rsidP="006436F2">
      <w:pPr>
        <w:pStyle w:val="Heading1"/>
        <w:rPr>
          <w:color w:val="FF0000"/>
        </w:rPr>
      </w:pPr>
      <w:r w:rsidRPr="003830F1">
        <w:rPr>
          <w:color w:val="FF0000"/>
        </w:rPr>
        <w:t>[Unpublished]</w:t>
      </w:r>
      <w:r>
        <w:t xml:space="preserve"> </w:t>
      </w:r>
      <w:r w:rsidR="004506D0">
        <w:t>2025 Benefits Changes</w:t>
      </w:r>
    </w:p>
    <w:p w14:paraId="3A993142" w14:textId="12198C3A" w:rsidR="006436F2" w:rsidRDefault="008B6B7A" w:rsidP="006436F2">
      <w:pPr>
        <w:rPr>
          <w:color w:val="00263E" w:themeColor="background2"/>
          <w:sz w:val="24"/>
        </w:rPr>
      </w:pPr>
      <w:r w:rsidRPr="008B6B7A">
        <w:rPr>
          <w:color w:val="00263E" w:themeColor="background2"/>
          <w:sz w:val="24"/>
        </w:rPr>
        <w:t xml:space="preserve">Open Enrollment for </w:t>
      </w:r>
      <w:r w:rsidR="001E699F" w:rsidRPr="008B6B7A">
        <w:rPr>
          <w:color w:val="00263E" w:themeColor="background2"/>
          <w:sz w:val="24"/>
        </w:rPr>
        <w:t>202</w:t>
      </w:r>
      <w:r w:rsidR="001E699F">
        <w:rPr>
          <w:color w:val="00263E" w:themeColor="background2"/>
          <w:sz w:val="24"/>
        </w:rPr>
        <w:t>5</w:t>
      </w:r>
      <w:r w:rsidR="001E699F" w:rsidRPr="008B6B7A">
        <w:rPr>
          <w:color w:val="00263E" w:themeColor="background2"/>
          <w:sz w:val="24"/>
        </w:rPr>
        <w:t xml:space="preserve"> </w:t>
      </w:r>
      <w:r w:rsidRPr="008B6B7A">
        <w:rPr>
          <w:color w:val="00263E" w:themeColor="background2"/>
          <w:sz w:val="24"/>
        </w:rPr>
        <w:t xml:space="preserve">benefits </w:t>
      </w:r>
      <w:r w:rsidR="004506D0">
        <w:rPr>
          <w:color w:val="00263E" w:themeColor="background2"/>
          <w:sz w:val="24"/>
        </w:rPr>
        <w:t>ended</w:t>
      </w:r>
      <w:r w:rsidR="004506D0" w:rsidRPr="008B6B7A">
        <w:rPr>
          <w:color w:val="00263E" w:themeColor="background2"/>
          <w:sz w:val="24"/>
        </w:rPr>
        <w:t xml:space="preserve"> </w:t>
      </w:r>
      <w:r w:rsidRPr="008B6B7A">
        <w:rPr>
          <w:b/>
          <w:bCs/>
          <w:color w:val="00263E" w:themeColor="background2"/>
          <w:sz w:val="24"/>
        </w:rPr>
        <w:t xml:space="preserve">November </w:t>
      </w:r>
      <w:r w:rsidR="001E699F">
        <w:rPr>
          <w:b/>
          <w:bCs/>
          <w:color w:val="00263E" w:themeColor="background2"/>
          <w:sz w:val="24"/>
        </w:rPr>
        <w:t>22</w:t>
      </w:r>
      <w:r w:rsidRPr="008B6B7A">
        <w:rPr>
          <w:b/>
          <w:bCs/>
          <w:color w:val="00263E" w:themeColor="background2"/>
          <w:sz w:val="24"/>
        </w:rPr>
        <w:t>, 202</w:t>
      </w:r>
      <w:r w:rsidR="001E699F">
        <w:rPr>
          <w:b/>
          <w:bCs/>
          <w:color w:val="00263E" w:themeColor="background2"/>
          <w:sz w:val="24"/>
        </w:rPr>
        <w:t>4</w:t>
      </w:r>
      <w:r w:rsidRPr="008B6B7A">
        <w:rPr>
          <w:color w:val="00263E" w:themeColor="background2"/>
          <w:sz w:val="24"/>
        </w:rPr>
        <w:t xml:space="preserve">. All elections </w:t>
      </w:r>
      <w:r w:rsidR="00A83F3D">
        <w:rPr>
          <w:color w:val="00263E" w:themeColor="background2"/>
          <w:sz w:val="24"/>
        </w:rPr>
        <w:t xml:space="preserve">that were </w:t>
      </w:r>
      <w:r w:rsidRPr="008B6B7A">
        <w:rPr>
          <w:color w:val="00263E" w:themeColor="background2"/>
          <w:sz w:val="24"/>
        </w:rPr>
        <w:t xml:space="preserve">made during Open Enrollment will be effective January 1, </w:t>
      </w:r>
      <w:r w:rsidR="001E699F" w:rsidRPr="008B6B7A">
        <w:rPr>
          <w:color w:val="00263E" w:themeColor="background2"/>
          <w:sz w:val="24"/>
        </w:rPr>
        <w:t>202</w:t>
      </w:r>
      <w:r w:rsidR="001E699F">
        <w:rPr>
          <w:color w:val="00263E" w:themeColor="background2"/>
          <w:sz w:val="24"/>
        </w:rPr>
        <w:t>5</w:t>
      </w:r>
      <w:r w:rsidR="006436F2" w:rsidRPr="00E939DD">
        <w:rPr>
          <w:color w:val="00263E" w:themeColor="background2"/>
          <w:sz w:val="24"/>
        </w:rPr>
        <w:t>.</w:t>
      </w:r>
    </w:p>
    <w:p w14:paraId="017A5B87" w14:textId="1E313F81" w:rsidR="00E22353" w:rsidRDefault="00E22353" w:rsidP="00E22353">
      <w:r>
        <w:t xml:space="preserve">If you didn’t do anything during Open Enrollment, your current benefit elections will </w:t>
      </w:r>
      <w:r w:rsidRPr="003E25EB">
        <w:rPr>
          <w:b/>
          <w:bCs/>
        </w:rPr>
        <w:t>not</w:t>
      </w:r>
      <w:r>
        <w:t xml:space="preserve"> continue in 2025. You won’t be able to enroll or make changes to your benefits until the next annual Open Enrollment, unless you experience a </w:t>
      </w:r>
      <w:hyperlink r:id="rId146" w:anchor="QLE" w:history="1">
        <w:r w:rsidRPr="0050225D">
          <w:rPr>
            <w:rStyle w:val="Hyperlink"/>
          </w:rPr>
          <w:t>qualified life event</w:t>
        </w:r>
      </w:hyperlink>
      <w:r>
        <w:t>.</w:t>
      </w:r>
    </w:p>
    <w:p w14:paraId="7476C45F" w14:textId="201F808E" w:rsidR="00E22353" w:rsidRDefault="00E22353" w:rsidP="008B6B7A">
      <w:r>
        <w:t>If you completed your enrollment transaction online, you will be able to review, print, and email your confirmation statement. If you enroll by phone, you will have the option of having your confirmation statement sent to you via email. Please be sure to review your confirmation statement carefully.</w:t>
      </w:r>
    </w:p>
    <w:p w14:paraId="54A33558" w14:textId="625DF501" w:rsidR="008B6B7A" w:rsidRDefault="008B6B7A" w:rsidP="008B6B7A">
      <w:r>
        <w:t xml:space="preserve">This page is a summary of benefits changes in </w:t>
      </w:r>
      <w:r w:rsidR="00A73D5A">
        <w:t>2025</w:t>
      </w:r>
      <w:r>
        <w:t xml:space="preserve">. You can also view, download, and print the </w:t>
      </w:r>
      <w:hyperlink r:id="rId147" w:history="1">
        <w:r w:rsidR="00683CAF" w:rsidRPr="0033102A">
          <w:rPr>
            <w:rStyle w:val="Hyperlink"/>
          </w:rPr>
          <w:t>2025 Benefits Guide</w:t>
        </w:r>
      </w:hyperlink>
      <w:r>
        <w:t>.</w:t>
      </w:r>
    </w:p>
    <w:p w14:paraId="14425E98" w14:textId="7AFC4059" w:rsidR="008B6B7A" w:rsidRDefault="008B6B7A" w:rsidP="008B6B7A">
      <w:pPr>
        <w:pStyle w:val="Heading2"/>
      </w:pPr>
      <w:r>
        <w:t xml:space="preserve">What’s New for </w:t>
      </w:r>
      <w:r w:rsidR="001E699F">
        <w:t>2025</w:t>
      </w:r>
    </w:p>
    <w:p w14:paraId="513396BA" w14:textId="5E4BCEF7" w:rsidR="008B6B7A" w:rsidRPr="00985853" w:rsidRDefault="007F0F87" w:rsidP="003E25EB">
      <w:pPr>
        <w:pStyle w:val="Heading3"/>
      </w:pPr>
      <w:r w:rsidRPr="00985853">
        <w:t>New</w:t>
      </w:r>
      <w:r w:rsidR="008B6B7A" w:rsidRPr="00985853">
        <w:t xml:space="preserve"> </w:t>
      </w:r>
      <w:r w:rsidRPr="00985853">
        <w:t>medical</w:t>
      </w:r>
      <w:r w:rsidR="008B6B7A" w:rsidRPr="00985853">
        <w:t xml:space="preserve"> </w:t>
      </w:r>
      <w:r w:rsidR="00CB3D14">
        <w:t xml:space="preserve">and dental </w:t>
      </w:r>
      <w:r w:rsidR="008B6B7A" w:rsidRPr="00985853">
        <w:t>plan premiums</w:t>
      </w:r>
    </w:p>
    <w:p w14:paraId="44F59C90" w14:textId="77777777" w:rsidR="00CB3D14" w:rsidRDefault="00541C8F" w:rsidP="00985853">
      <w:r>
        <w:t xml:space="preserve">The semi-monthly premiums for medical </w:t>
      </w:r>
      <w:r w:rsidR="00CB3D14">
        <w:t xml:space="preserve">and dental </w:t>
      </w:r>
      <w:r>
        <w:t xml:space="preserve">coverage will increase slightly in 2025. </w:t>
      </w:r>
    </w:p>
    <w:p w14:paraId="68DFC4AD" w14:textId="498D0998" w:rsidR="00CB3D14" w:rsidRDefault="00000000" w:rsidP="00CB3D14">
      <w:pPr>
        <w:pStyle w:val="ListParagraph"/>
        <w:numPr>
          <w:ilvl w:val="0"/>
          <w:numId w:val="38"/>
        </w:numPr>
      </w:pPr>
      <w:hyperlink r:id="rId148" w:anchor="2025-premiums" w:history="1">
        <w:r w:rsidR="00541C8F" w:rsidRPr="0050225D">
          <w:rPr>
            <w:rStyle w:val="Hyperlink"/>
          </w:rPr>
          <w:t xml:space="preserve">View 2025 </w:t>
        </w:r>
        <w:r w:rsidR="00CB3D14" w:rsidRPr="0050225D">
          <w:rPr>
            <w:rStyle w:val="Hyperlink"/>
          </w:rPr>
          <w:t xml:space="preserve">medical </w:t>
        </w:r>
        <w:r w:rsidR="00541C8F" w:rsidRPr="0050225D">
          <w:rPr>
            <w:rStyle w:val="Hyperlink"/>
          </w:rPr>
          <w:t>premiums</w:t>
        </w:r>
      </w:hyperlink>
    </w:p>
    <w:p w14:paraId="0BD6D303" w14:textId="42B5EB14" w:rsidR="00985853" w:rsidRDefault="00000000" w:rsidP="00CB3D14">
      <w:pPr>
        <w:pStyle w:val="ListParagraph"/>
        <w:numPr>
          <w:ilvl w:val="0"/>
          <w:numId w:val="38"/>
        </w:numPr>
      </w:pPr>
      <w:hyperlink r:id="rId149" w:anchor="2025-premiums" w:history="1">
        <w:r w:rsidR="00CB3D14" w:rsidRPr="0050225D">
          <w:rPr>
            <w:rStyle w:val="Hyperlink"/>
          </w:rPr>
          <w:t>View 2025 dental premiums</w:t>
        </w:r>
      </w:hyperlink>
    </w:p>
    <w:p w14:paraId="56E2F874" w14:textId="41C0BD87" w:rsidR="00CB3D14" w:rsidRDefault="00CB3D14" w:rsidP="003E25EB">
      <w:r>
        <w:t>There is no change to vision premiums.</w:t>
      </w:r>
    </w:p>
    <w:p w14:paraId="2AA2074F" w14:textId="1D4FAFFA" w:rsidR="00985853" w:rsidRDefault="00A76102" w:rsidP="003E25EB">
      <w:pPr>
        <w:pStyle w:val="Heading3"/>
      </w:pPr>
      <w:r w:rsidRPr="00985853">
        <w:t>New</w:t>
      </w:r>
      <w:r w:rsidR="008B6B7A">
        <w:t xml:space="preserve"> </w:t>
      </w:r>
      <w:r>
        <w:t>vendor for Flexible Spending Accounts (FSA) and COBRA</w:t>
      </w:r>
    </w:p>
    <w:p w14:paraId="67E62564" w14:textId="77777777" w:rsidR="00A92708" w:rsidRDefault="00A76102" w:rsidP="00985853">
      <w:r>
        <w:t>Total Administrative Services</w:t>
      </w:r>
      <w:r w:rsidR="00D11048">
        <w:t xml:space="preserve"> (TASC)</w:t>
      </w:r>
      <w:r w:rsidR="00985853">
        <w:t xml:space="preserve"> will administer FSAs and </w:t>
      </w:r>
      <w:r w:rsidR="00FF7496">
        <w:t xml:space="preserve">continuation of coverage (COBRA) starting January 1, 2025. </w:t>
      </w:r>
    </w:p>
    <w:p w14:paraId="1D6A8C73" w14:textId="77777777" w:rsidR="00A20153" w:rsidRDefault="00FF7496" w:rsidP="0092610D">
      <w:r>
        <w:t xml:space="preserve">If you enroll in a Health Care FSA </w:t>
      </w:r>
      <w:r w:rsidR="00360373">
        <w:t xml:space="preserve">in 2025, you’ll receive a </w:t>
      </w:r>
      <w:r w:rsidR="00A92708">
        <w:t xml:space="preserve">new </w:t>
      </w:r>
      <w:r w:rsidR="00360373">
        <w:t>debit card from TASC</w:t>
      </w:r>
      <w:r w:rsidR="00A92708">
        <w:t xml:space="preserve">. </w:t>
      </w:r>
    </w:p>
    <w:p w14:paraId="366E0451" w14:textId="151EBFEC" w:rsidR="00D11048" w:rsidRDefault="00C41DE4" w:rsidP="0092610D">
      <w:r>
        <w:t>If you have</w:t>
      </w:r>
      <w:r w:rsidR="002F53CD">
        <w:t xml:space="preserve"> 2024</w:t>
      </w:r>
      <w:r>
        <w:t xml:space="preserve"> funds remaining on your WEX FSA debit card, you should charge claims to that card prior to 11 p.m. on December 31, 2024</w:t>
      </w:r>
      <w:r w:rsidR="0092610D">
        <w:t xml:space="preserve">. </w:t>
      </w:r>
      <w:r w:rsidR="002F53CD">
        <w:t>T</w:t>
      </w:r>
      <w:r>
        <w:t>he WEX card will be deactivated</w:t>
      </w:r>
      <w:r w:rsidR="0092610D">
        <w:t xml:space="preserve"> </w:t>
      </w:r>
      <w:r w:rsidR="00DF03EF">
        <w:t>after 11 p.m. on December 31</w:t>
      </w:r>
      <w:r>
        <w:t>.</w:t>
      </w:r>
    </w:p>
    <w:p w14:paraId="3B484228" w14:textId="58083675" w:rsidR="003B0881" w:rsidRDefault="003B0881">
      <w:r>
        <w:t xml:space="preserve">Visit </w:t>
      </w:r>
      <w:hyperlink r:id="rId150" w:history="1">
        <w:r w:rsidRPr="000F6CD8">
          <w:rPr>
            <w:rStyle w:val="Hyperlink"/>
          </w:rPr>
          <w:t>Tax-Advantaged Accounts</w:t>
        </w:r>
      </w:hyperlink>
      <w:r>
        <w:t xml:space="preserve"> </w:t>
      </w:r>
      <w:r w:rsidR="000F6CD8">
        <w:t>for more information about FSAs.</w:t>
      </w:r>
    </w:p>
    <w:p w14:paraId="46E65277" w14:textId="07289EA7" w:rsidR="00FF72C7" w:rsidRDefault="00FF72C7" w:rsidP="003E25EB">
      <w:pPr>
        <w:pStyle w:val="Heading3"/>
      </w:pPr>
      <w:r>
        <w:t>Contribution limit increase for Health Care FSA</w:t>
      </w:r>
    </w:p>
    <w:p w14:paraId="1DC97B4E" w14:textId="3974DFA4" w:rsidR="006436F2" w:rsidRPr="00266B1E" w:rsidRDefault="0029407A" w:rsidP="00EC0836">
      <w:r w:rsidRPr="0029407A">
        <w:t>For 2025, the IRS increased the Health Care FSA annual contribution limit to $3,300 and the maximum carryover amount to $660.</w:t>
      </w:r>
      <w:r w:rsidR="00EC0836" w:rsidDel="00EC0836">
        <w:t xml:space="preserve"> </w:t>
      </w:r>
    </w:p>
    <w:sectPr w:rsidR="006436F2" w:rsidRPr="00266B1E" w:rsidSect="001A76C2">
      <w:footerReference w:type="default" r:id="rId15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FC4F" w14:textId="77777777" w:rsidR="0093658B" w:rsidRDefault="0093658B" w:rsidP="00AA2789">
      <w:pPr>
        <w:spacing w:after="0" w:line="240" w:lineRule="auto"/>
      </w:pPr>
      <w:r>
        <w:separator/>
      </w:r>
    </w:p>
  </w:endnote>
  <w:endnote w:type="continuationSeparator" w:id="0">
    <w:p w14:paraId="6D4D7E9C" w14:textId="77777777" w:rsidR="0093658B" w:rsidRDefault="0093658B" w:rsidP="00AA2789">
      <w:pPr>
        <w:spacing w:after="0" w:line="240" w:lineRule="auto"/>
      </w:pPr>
      <w:r>
        <w:continuationSeparator/>
      </w:r>
    </w:p>
  </w:endnote>
  <w:endnote w:type="continuationNotice" w:id="1">
    <w:p w14:paraId="67B12F0D" w14:textId="77777777" w:rsidR="0093658B" w:rsidRDefault="00936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011506"/>
      <w:docPartObj>
        <w:docPartGallery w:val="Page Numbers (Bottom of Page)"/>
        <w:docPartUnique/>
      </w:docPartObj>
    </w:sdtPr>
    <w:sdtEndPr>
      <w:rPr>
        <w:noProof/>
      </w:rPr>
    </w:sdtEndPr>
    <w:sdtContent>
      <w:p w14:paraId="0C2F101E" w14:textId="0A5D2355" w:rsidR="0087013C" w:rsidRDefault="008701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94ED06" w14:textId="77777777" w:rsidR="0087013C" w:rsidRDefault="00870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D4FEB" w14:textId="77777777" w:rsidR="0093658B" w:rsidRDefault="0093658B" w:rsidP="00AA2789">
      <w:pPr>
        <w:spacing w:after="0" w:line="240" w:lineRule="auto"/>
      </w:pPr>
      <w:r>
        <w:separator/>
      </w:r>
    </w:p>
  </w:footnote>
  <w:footnote w:type="continuationSeparator" w:id="0">
    <w:p w14:paraId="2C85F2DF" w14:textId="77777777" w:rsidR="0093658B" w:rsidRDefault="0093658B" w:rsidP="00AA2789">
      <w:pPr>
        <w:spacing w:after="0" w:line="240" w:lineRule="auto"/>
      </w:pPr>
      <w:r>
        <w:continuationSeparator/>
      </w:r>
    </w:p>
  </w:footnote>
  <w:footnote w:type="continuationNotice" w:id="1">
    <w:p w14:paraId="3E7F032A" w14:textId="77777777" w:rsidR="0093658B" w:rsidRDefault="009365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B84"/>
    <w:multiLevelType w:val="hybridMultilevel"/>
    <w:tmpl w:val="9A0C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C5867"/>
    <w:multiLevelType w:val="hybridMultilevel"/>
    <w:tmpl w:val="6B20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81637"/>
    <w:multiLevelType w:val="hybridMultilevel"/>
    <w:tmpl w:val="57CE0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F4BF3"/>
    <w:multiLevelType w:val="hybridMultilevel"/>
    <w:tmpl w:val="02D2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002EA"/>
    <w:multiLevelType w:val="hybridMultilevel"/>
    <w:tmpl w:val="D17A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63B38"/>
    <w:multiLevelType w:val="hybridMultilevel"/>
    <w:tmpl w:val="4BA4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76638"/>
    <w:multiLevelType w:val="hybridMultilevel"/>
    <w:tmpl w:val="9D1A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84F4C"/>
    <w:multiLevelType w:val="hybridMultilevel"/>
    <w:tmpl w:val="9A24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5226B"/>
    <w:multiLevelType w:val="hybridMultilevel"/>
    <w:tmpl w:val="53D4539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A63C2"/>
    <w:multiLevelType w:val="hybridMultilevel"/>
    <w:tmpl w:val="CD1E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C475D"/>
    <w:multiLevelType w:val="hybridMultilevel"/>
    <w:tmpl w:val="08FA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B19EC"/>
    <w:multiLevelType w:val="hybridMultilevel"/>
    <w:tmpl w:val="6686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90E32"/>
    <w:multiLevelType w:val="hybridMultilevel"/>
    <w:tmpl w:val="94C2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0227B"/>
    <w:multiLevelType w:val="hybridMultilevel"/>
    <w:tmpl w:val="43B047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8E78F5"/>
    <w:multiLevelType w:val="hybridMultilevel"/>
    <w:tmpl w:val="329E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B155B"/>
    <w:multiLevelType w:val="hybridMultilevel"/>
    <w:tmpl w:val="F1CA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74149"/>
    <w:multiLevelType w:val="hybridMultilevel"/>
    <w:tmpl w:val="8DD2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F0393A"/>
    <w:multiLevelType w:val="hybridMultilevel"/>
    <w:tmpl w:val="672C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96339"/>
    <w:multiLevelType w:val="hybridMultilevel"/>
    <w:tmpl w:val="76B4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22249"/>
    <w:multiLevelType w:val="hybridMultilevel"/>
    <w:tmpl w:val="FB02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66EB6"/>
    <w:multiLevelType w:val="hybridMultilevel"/>
    <w:tmpl w:val="01C0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4264C"/>
    <w:multiLevelType w:val="hybridMultilevel"/>
    <w:tmpl w:val="F2C4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95147"/>
    <w:multiLevelType w:val="hybridMultilevel"/>
    <w:tmpl w:val="B424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247B7"/>
    <w:multiLevelType w:val="hybridMultilevel"/>
    <w:tmpl w:val="BE5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816C4"/>
    <w:multiLevelType w:val="hybridMultilevel"/>
    <w:tmpl w:val="18721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F562A"/>
    <w:multiLevelType w:val="hybridMultilevel"/>
    <w:tmpl w:val="BCA4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71B12"/>
    <w:multiLevelType w:val="hybridMultilevel"/>
    <w:tmpl w:val="644A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9636EA"/>
    <w:multiLevelType w:val="hybridMultilevel"/>
    <w:tmpl w:val="D75C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6A5E42"/>
    <w:multiLevelType w:val="hybridMultilevel"/>
    <w:tmpl w:val="A548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15977"/>
    <w:multiLevelType w:val="hybridMultilevel"/>
    <w:tmpl w:val="D692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85ECA"/>
    <w:multiLevelType w:val="hybridMultilevel"/>
    <w:tmpl w:val="8132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E0156"/>
    <w:multiLevelType w:val="hybridMultilevel"/>
    <w:tmpl w:val="D254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825EE"/>
    <w:multiLevelType w:val="hybridMultilevel"/>
    <w:tmpl w:val="AC7A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95853"/>
    <w:multiLevelType w:val="hybridMultilevel"/>
    <w:tmpl w:val="3CAC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C68DC"/>
    <w:multiLevelType w:val="hybridMultilevel"/>
    <w:tmpl w:val="3474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C169AD"/>
    <w:multiLevelType w:val="hybridMultilevel"/>
    <w:tmpl w:val="C93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377FD"/>
    <w:multiLevelType w:val="hybridMultilevel"/>
    <w:tmpl w:val="CD6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F46A3"/>
    <w:multiLevelType w:val="hybridMultilevel"/>
    <w:tmpl w:val="3788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D594A"/>
    <w:multiLevelType w:val="hybridMultilevel"/>
    <w:tmpl w:val="46E4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630F6"/>
    <w:multiLevelType w:val="hybridMultilevel"/>
    <w:tmpl w:val="007C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9F3F58"/>
    <w:multiLevelType w:val="hybridMultilevel"/>
    <w:tmpl w:val="B816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35D09"/>
    <w:multiLevelType w:val="hybridMultilevel"/>
    <w:tmpl w:val="71788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B8278C"/>
    <w:multiLevelType w:val="hybridMultilevel"/>
    <w:tmpl w:val="BA4C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96441">
    <w:abstractNumId w:val="35"/>
  </w:num>
  <w:num w:numId="2" w16cid:durableId="1721636482">
    <w:abstractNumId w:val="17"/>
  </w:num>
  <w:num w:numId="3" w16cid:durableId="9063236">
    <w:abstractNumId w:val="20"/>
  </w:num>
  <w:num w:numId="4" w16cid:durableId="1626426288">
    <w:abstractNumId w:val="36"/>
  </w:num>
  <w:num w:numId="5" w16cid:durableId="759564660">
    <w:abstractNumId w:val="29"/>
  </w:num>
  <w:num w:numId="6" w16cid:durableId="1330980195">
    <w:abstractNumId w:val="39"/>
  </w:num>
  <w:num w:numId="7" w16cid:durableId="1064446717">
    <w:abstractNumId w:val="32"/>
  </w:num>
  <w:num w:numId="8" w16cid:durableId="2038503312">
    <w:abstractNumId w:val="13"/>
  </w:num>
  <w:num w:numId="9" w16cid:durableId="1602833429">
    <w:abstractNumId w:val="2"/>
  </w:num>
  <w:num w:numId="10" w16cid:durableId="723481336">
    <w:abstractNumId w:val="31"/>
  </w:num>
  <w:num w:numId="11" w16cid:durableId="642663589">
    <w:abstractNumId w:val="18"/>
  </w:num>
  <w:num w:numId="12" w16cid:durableId="1066143337">
    <w:abstractNumId w:val="41"/>
  </w:num>
  <w:num w:numId="13" w16cid:durableId="1544827320">
    <w:abstractNumId w:val="11"/>
  </w:num>
  <w:num w:numId="14" w16cid:durableId="930165696">
    <w:abstractNumId w:val="10"/>
  </w:num>
  <w:num w:numId="15" w16cid:durableId="1645160449">
    <w:abstractNumId w:val="28"/>
  </w:num>
  <w:num w:numId="16" w16cid:durableId="56099592">
    <w:abstractNumId w:val="40"/>
  </w:num>
  <w:num w:numId="17" w16cid:durableId="675694218">
    <w:abstractNumId w:val="33"/>
  </w:num>
  <w:num w:numId="18" w16cid:durableId="1061052011">
    <w:abstractNumId w:val="42"/>
  </w:num>
  <w:num w:numId="19" w16cid:durableId="682099058">
    <w:abstractNumId w:val="14"/>
  </w:num>
  <w:num w:numId="20" w16cid:durableId="1984458378">
    <w:abstractNumId w:val="0"/>
  </w:num>
  <w:num w:numId="21" w16cid:durableId="72818693">
    <w:abstractNumId w:val="1"/>
  </w:num>
  <w:num w:numId="22" w16cid:durableId="2015646498">
    <w:abstractNumId w:val="38"/>
  </w:num>
  <w:num w:numId="23" w16cid:durableId="1443649535">
    <w:abstractNumId w:val="5"/>
  </w:num>
  <w:num w:numId="24" w16cid:durableId="1410468521">
    <w:abstractNumId w:val="9"/>
  </w:num>
  <w:num w:numId="25" w16cid:durableId="454560916">
    <w:abstractNumId w:val="25"/>
  </w:num>
  <w:num w:numId="26" w16cid:durableId="1213076134">
    <w:abstractNumId w:val="6"/>
  </w:num>
  <w:num w:numId="27" w16cid:durableId="742604353">
    <w:abstractNumId w:val="4"/>
  </w:num>
  <w:num w:numId="28" w16cid:durableId="1987196224">
    <w:abstractNumId w:val="7"/>
  </w:num>
  <w:num w:numId="29" w16cid:durableId="695739798">
    <w:abstractNumId w:val="8"/>
  </w:num>
  <w:num w:numId="30" w16cid:durableId="1293713372">
    <w:abstractNumId w:val="37"/>
  </w:num>
  <w:num w:numId="31" w16cid:durableId="1282152679">
    <w:abstractNumId w:val="3"/>
  </w:num>
  <w:num w:numId="32" w16cid:durableId="303586698">
    <w:abstractNumId w:val="27"/>
  </w:num>
  <w:num w:numId="33" w16cid:durableId="1916937366">
    <w:abstractNumId w:val="22"/>
  </w:num>
  <w:num w:numId="34" w16cid:durableId="390730813">
    <w:abstractNumId w:val="15"/>
  </w:num>
  <w:num w:numId="35" w16cid:durableId="98916492">
    <w:abstractNumId w:val="21"/>
  </w:num>
  <w:num w:numId="36" w16cid:durableId="928587776">
    <w:abstractNumId w:val="26"/>
  </w:num>
  <w:num w:numId="37" w16cid:durableId="560755166">
    <w:abstractNumId w:val="16"/>
  </w:num>
  <w:num w:numId="38" w16cid:durableId="315574200">
    <w:abstractNumId w:val="23"/>
  </w:num>
  <w:num w:numId="39" w16cid:durableId="1795295119">
    <w:abstractNumId w:val="12"/>
  </w:num>
  <w:num w:numId="40" w16cid:durableId="329912535">
    <w:abstractNumId w:val="24"/>
  </w:num>
  <w:num w:numId="41" w16cid:durableId="2025814029">
    <w:abstractNumId w:val="30"/>
  </w:num>
  <w:num w:numId="42" w16cid:durableId="1185168586">
    <w:abstractNumId w:val="34"/>
  </w:num>
  <w:num w:numId="43" w16cid:durableId="865871218">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13"/>
    <w:rsid w:val="00013885"/>
    <w:rsid w:val="000146E6"/>
    <w:rsid w:val="00023F73"/>
    <w:rsid w:val="00037354"/>
    <w:rsid w:val="00062849"/>
    <w:rsid w:val="00083468"/>
    <w:rsid w:val="00094DBD"/>
    <w:rsid w:val="00094FC2"/>
    <w:rsid w:val="000B7D31"/>
    <w:rsid w:val="000C0798"/>
    <w:rsid w:val="000C3208"/>
    <w:rsid w:val="000E2C1E"/>
    <w:rsid w:val="000E4941"/>
    <w:rsid w:val="000F6CD8"/>
    <w:rsid w:val="00100680"/>
    <w:rsid w:val="00122BF9"/>
    <w:rsid w:val="0014045F"/>
    <w:rsid w:val="00145EE8"/>
    <w:rsid w:val="00146BD0"/>
    <w:rsid w:val="001529D0"/>
    <w:rsid w:val="00153C9F"/>
    <w:rsid w:val="001633A9"/>
    <w:rsid w:val="001758E0"/>
    <w:rsid w:val="001917AE"/>
    <w:rsid w:val="001A76C2"/>
    <w:rsid w:val="001C18AD"/>
    <w:rsid w:val="001E0945"/>
    <w:rsid w:val="001E321C"/>
    <w:rsid w:val="001E699F"/>
    <w:rsid w:val="0022390C"/>
    <w:rsid w:val="00226A12"/>
    <w:rsid w:val="002355EE"/>
    <w:rsid w:val="00245323"/>
    <w:rsid w:val="00264B9C"/>
    <w:rsid w:val="00266B1E"/>
    <w:rsid w:val="0029407A"/>
    <w:rsid w:val="002A49B1"/>
    <w:rsid w:val="002B0F11"/>
    <w:rsid w:val="002B3251"/>
    <w:rsid w:val="002B55EE"/>
    <w:rsid w:val="002C681D"/>
    <w:rsid w:val="002C7694"/>
    <w:rsid w:val="002D4D69"/>
    <w:rsid w:val="002E05AC"/>
    <w:rsid w:val="002F00F4"/>
    <w:rsid w:val="002F53CD"/>
    <w:rsid w:val="002F7E85"/>
    <w:rsid w:val="0030105D"/>
    <w:rsid w:val="003034F4"/>
    <w:rsid w:val="00330462"/>
    <w:rsid w:val="0033102A"/>
    <w:rsid w:val="00332083"/>
    <w:rsid w:val="00333D6A"/>
    <w:rsid w:val="003465DE"/>
    <w:rsid w:val="0034761B"/>
    <w:rsid w:val="003553CF"/>
    <w:rsid w:val="00356C3D"/>
    <w:rsid w:val="00360373"/>
    <w:rsid w:val="0036420B"/>
    <w:rsid w:val="003643C3"/>
    <w:rsid w:val="00365190"/>
    <w:rsid w:val="003729F8"/>
    <w:rsid w:val="003734AB"/>
    <w:rsid w:val="00377330"/>
    <w:rsid w:val="003830F1"/>
    <w:rsid w:val="003912E3"/>
    <w:rsid w:val="003A65FC"/>
    <w:rsid w:val="003B074D"/>
    <w:rsid w:val="003B0881"/>
    <w:rsid w:val="003B6F0B"/>
    <w:rsid w:val="003C3130"/>
    <w:rsid w:val="003C6685"/>
    <w:rsid w:val="003C6A40"/>
    <w:rsid w:val="003E25EB"/>
    <w:rsid w:val="003E3872"/>
    <w:rsid w:val="003E6D06"/>
    <w:rsid w:val="003F0478"/>
    <w:rsid w:val="003F3A9A"/>
    <w:rsid w:val="003F5906"/>
    <w:rsid w:val="003F7047"/>
    <w:rsid w:val="004279C1"/>
    <w:rsid w:val="00431B2F"/>
    <w:rsid w:val="00436EEC"/>
    <w:rsid w:val="00442F76"/>
    <w:rsid w:val="004465BC"/>
    <w:rsid w:val="004506D0"/>
    <w:rsid w:val="004524BC"/>
    <w:rsid w:val="00455030"/>
    <w:rsid w:val="00472356"/>
    <w:rsid w:val="00480AF3"/>
    <w:rsid w:val="00480D3D"/>
    <w:rsid w:val="0048583F"/>
    <w:rsid w:val="00494227"/>
    <w:rsid w:val="00494369"/>
    <w:rsid w:val="004A0592"/>
    <w:rsid w:val="004A1AC2"/>
    <w:rsid w:val="004B35DF"/>
    <w:rsid w:val="004B73B1"/>
    <w:rsid w:val="004C2C89"/>
    <w:rsid w:val="004C4156"/>
    <w:rsid w:val="004C55DA"/>
    <w:rsid w:val="004D5923"/>
    <w:rsid w:val="004E5948"/>
    <w:rsid w:val="004F5932"/>
    <w:rsid w:val="004F7E4D"/>
    <w:rsid w:val="0050225D"/>
    <w:rsid w:val="00503D6B"/>
    <w:rsid w:val="0051625F"/>
    <w:rsid w:val="00533C18"/>
    <w:rsid w:val="0054161A"/>
    <w:rsid w:val="00541C8F"/>
    <w:rsid w:val="005426FE"/>
    <w:rsid w:val="00595528"/>
    <w:rsid w:val="0059663D"/>
    <w:rsid w:val="0059767D"/>
    <w:rsid w:val="005A09E8"/>
    <w:rsid w:val="005B50AB"/>
    <w:rsid w:val="005B51B1"/>
    <w:rsid w:val="005C6C8A"/>
    <w:rsid w:val="005C7998"/>
    <w:rsid w:val="005D1B25"/>
    <w:rsid w:val="005D6FFF"/>
    <w:rsid w:val="005D7714"/>
    <w:rsid w:val="005E5EF0"/>
    <w:rsid w:val="005F4B78"/>
    <w:rsid w:val="005F70D8"/>
    <w:rsid w:val="00600E82"/>
    <w:rsid w:val="00607C02"/>
    <w:rsid w:val="00610E6A"/>
    <w:rsid w:val="0062627D"/>
    <w:rsid w:val="00627F20"/>
    <w:rsid w:val="00635FD6"/>
    <w:rsid w:val="006436F2"/>
    <w:rsid w:val="00664756"/>
    <w:rsid w:val="00683CAF"/>
    <w:rsid w:val="006957E8"/>
    <w:rsid w:val="006A649C"/>
    <w:rsid w:val="006B151D"/>
    <w:rsid w:val="006B47A8"/>
    <w:rsid w:val="006B54CC"/>
    <w:rsid w:val="006C2FC9"/>
    <w:rsid w:val="006C4154"/>
    <w:rsid w:val="006C5581"/>
    <w:rsid w:val="006E33DE"/>
    <w:rsid w:val="006E4506"/>
    <w:rsid w:val="006F1946"/>
    <w:rsid w:val="00704E13"/>
    <w:rsid w:val="00722C36"/>
    <w:rsid w:val="0072638B"/>
    <w:rsid w:val="007356B1"/>
    <w:rsid w:val="0073670A"/>
    <w:rsid w:val="007451A0"/>
    <w:rsid w:val="00752CEE"/>
    <w:rsid w:val="00762199"/>
    <w:rsid w:val="00763183"/>
    <w:rsid w:val="0077344D"/>
    <w:rsid w:val="00773E73"/>
    <w:rsid w:val="00776014"/>
    <w:rsid w:val="00777002"/>
    <w:rsid w:val="00780753"/>
    <w:rsid w:val="00792E8E"/>
    <w:rsid w:val="007935D7"/>
    <w:rsid w:val="00793E3A"/>
    <w:rsid w:val="007C5C52"/>
    <w:rsid w:val="007C72EC"/>
    <w:rsid w:val="007D30BC"/>
    <w:rsid w:val="007D558E"/>
    <w:rsid w:val="007D7819"/>
    <w:rsid w:val="007E0E7D"/>
    <w:rsid w:val="007F0F87"/>
    <w:rsid w:val="007F678A"/>
    <w:rsid w:val="008030E1"/>
    <w:rsid w:val="00805AE3"/>
    <w:rsid w:val="00807D2C"/>
    <w:rsid w:val="00816FF8"/>
    <w:rsid w:val="00821FEF"/>
    <w:rsid w:val="00823067"/>
    <w:rsid w:val="00826ABE"/>
    <w:rsid w:val="00830F5A"/>
    <w:rsid w:val="00835611"/>
    <w:rsid w:val="008424BA"/>
    <w:rsid w:val="008458D7"/>
    <w:rsid w:val="008508C1"/>
    <w:rsid w:val="008550D1"/>
    <w:rsid w:val="00856A9E"/>
    <w:rsid w:val="00862FFC"/>
    <w:rsid w:val="0087013C"/>
    <w:rsid w:val="008728BA"/>
    <w:rsid w:val="00881C3B"/>
    <w:rsid w:val="00891D8B"/>
    <w:rsid w:val="008B12CF"/>
    <w:rsid w:val="008B6B7A"/>
    <w:rsid w:val="008C271A"/>
    <w:rsid w:val="008C62A0"/>
    <w:rsid w:val="008D5171"/>
    <w:rsid w:val="008F60BE"/>
    <w:rsid w:val="0090129F"/>
    <w:rsid w:val="00910627"/>
    <w:rsid w:val="00912DA4"/>
    <w:rsid w:val="00924769"/>
    <w:rsid w:val="0092610D"/>
    <w:rsid w:val="009263CF"/>
    <w:rsid w:val="0093320C"/>
    <w:rsid w:val="0093658B"/>
    <w:rsid w:val="009449E5"/>
    <w:rsid w:val="0094586D"/>
    <w:rsid w:val="00945D93"/>
    <w:rsid w:val="00946F0B"/>
    <w:rsid w:val="00972E41"/>
    <w:rsid w:val="00974F5A"/>
    <w:rsid w:val="0097768D"/>
    <w:rsid w:val="00980625"/>
    <w:rsid w:val="00982C73"/>
    <w:rsid w:val="00985853"/>
    <w:rsid w:val="009A2793"/>
    <w:rsid w:val="009A402C"/>
    <w:rsid w:val="009B0DC6"/>
    <w:rsid w:val="009B70C6"/>
    <w:rsid w:val="009C66E4"/>
    <w:rsid w:val="009D51AA"/>
    <w:rsid w:val="00A01E37"/>
    <w:rsid w:val="00A05581"/>
    <w:rsid w:val="00A10AD7"/>
    <w:rsid w:val="00A10B6B"/>
    <w:rsid w:val="00A12C7C"/>
    <w:rsid w:val="00A20153"/>
    <w:rsid w:val="00A2292C"/>
    <w:rsid w:val="00A23D51"/>
    <w:rsid w:val="00A247C9"/>
    <w:rsid w:val="00A258E1"/>
    <w:rsid w:val="00A26E6C"/>
    <w:rsid w:val="00A35A9A"/>
    <w:rsid w:val="00A408CA"/>
    <w:rsid w:val="00A40DA7"/>
    <w:rsid w:val="00A45D64"/>
    <w:rsid w:val="00A631C5"/>
    <w:rsid w:val="00A675E4"/>
    <w:rsid w:val="00A7253D"/>
    <w:rsid w:val="00A73D5A"/>
    <w:rsid w:val="00A76102"/>
    <w:rsid w:val="00A83D21"/>
    <w:rsid w:val="00A83F3D"/>
    <w:rsid w:val="00A846A1"/>
    <w:rsid w:val="00A91078"/>
    <w:rsid w:val="00A92708"/>
    <w:rsid w:val="00A942C3"/>
    <w:rsid w:val="00A95432"/>
    <w:rsid w:val="00AA073F"/>
    <w:rsid w:val="00AA2789"/>
    <w:rsid w:val="00AA36D2"/>
    <w:rsid w:val="00AA7181"/>
    <w:rsid w:val="00AB51CC"/>
    <w:rsid w:val="00AC3253"/>
    <w:rsid w:val="00AD7337"/>
    <w:rsid w:val="00AD78FF"/>
    <w:rsid w:val="00AE535B"/>
    <w:rsid w:val="00AE62AB"/>
    <w:rsid w:val="00AF5685"/>
    <w:rsid w:val="00B204CA"/>
    <w:rsid w:val="00B373E3"/>
    <w:rsid w:val="00B44E5C"/>
    <w:rsid w:val="00B50A2B"/>
    <w:rsid w:val="00B5293E"/>
    <w:rsid w:val="00B533AB"/>
    <w:rsid w:val="00B61F30"/>
    <w:rsid w:val="00B74DDE"/>
    <w:rsid w:val="00BB1554"/>
    <w:rsid w:val="00BB2203"/>
    <w:rsid w:val="00BB34E2"/>
    <w:rsid w:val="00BB3B1C"/>
    <w:rsid w:val="00BB6143"/>
    <w:rsid w:val="00BC11DD"/>
    <w:rsid w:val="00BD318A"/>
    <w:rsid w:val="00BD7471"/>
    <w:rsid w:val="00BF6438"/>
    <w:rsid w:val="00C2074D"/>
    <w:rsid w:val="00C20D72"/>
    <w:rsid w:val="00C25821"/>
    <w:rsid w:val="00C41DE4"/>
    <w:rsid w:val="00C448C2"/>
    <w:rsid w:val="00C6556F"/>
    <w:rsid w:val="00C66DFF"/>
    <w:rsid w:val="00C72E25"/>
    <w:rsid w:val="00C756A4"/>
    <w:rsid w:val="00C80B17"/>
    <w:rsid w:val="00C84300"/>
    <w:rsid w:val="00C851FD"/>
    <w:rsid w:val="00C93B85"/>
    <w:rsid w:val="00C951D2"/>
    <w:rsid w:val="00C95804"/>
    <w:rsid w:val="00CB3D14"/>
    <w:rsid w:val="00CB73BA"/>
    <w:rsid w:val="00CC0F05"/>
    <w:rsid w:val="00CE0093"/>
    <w:rsid w:val="00CE1981"/>
    <w:rsid w:val="00CE25C3"/>
    <w:rsid w:val="00CE5A0D"/>
    <w:rsid w:val="00CF17F6"/>
    <w:rsid w:val="00CF1833"/>
    <w:rsid w:val="00CF5B27"/>
    <w:rsid w:val="00CF738A"/>
    <w:rsid w:val="00CF7991"/>
    <w:rsid w:val="00D01740"/>
    <w:rsid w:val="00D100F4"/>
    <w:rsid w:val="00D11048"/>
    <w:rsid w:val="00D11880"/>
    <w:rsid w:val="00D11947"/>
    <w:rsid w:val="00D20ADC"/>
    <w:rsid w:val="00D223A1"/>
    <w:rsid w:val="00D539BA"/>
    <w:rsid w:val="00D61694"/>
    <w:rsid w:val="00D62162"/>
    <w:rsid w:val="00D6654A"/>
    <w:rsid w:val="00D737E0"/>
    <w:rsid w:val="00D74CF1"/>
    <w:rsid w:val="00D76476"/>
    <w:rsid w:val="00D773E0"/>
    <w:rsid w:val="00D833A2"/>
    <w:rsid w:val="00D85FAC"/>
    <w:rsid w:val="00D869A6"/>
    <w:rsid w:val="00D9086E"/>
    <w:rsid w:val="00D97EA5"/>
    <w:rsid w:val="00DA26E1"/>
    <w:rsid w:val="00DA52B2"/>
    <w:rsid w:val="00DB00BC"/>
    <w:rsid w:val="00DB0BAA"/>
    <w:rsid w:val="00DB4F48"/>
    <w:rsid w:val="00DC1FFD"/>
    <w:rsid w:val="00DC4B8B"/>
    <w:rsid w:val="00DC7CBF"/>
    <w:rsid w:val="00DF03B5"/>
    <w:rsid w:val="00DF03EF"/>
    <w:rsid w:val="00DF578D"/>
    <w:rsid w:val="00E073BD"/>
    <w:rsid w:val="00E125ED"/>
    <w:rsid w:val="00E12DC4"/>
    <w:rsid w:val="00E13C4A"/>
    <w:rsid w:val="00E14638"/>
    <w:rsid w:val="00E22353"/>
    <w:rsid w:val="00E247DB"/>
    <w:rsid w:val="00E35DE6"/>
    <w:rsid w:val="00E41EF5"/>
    <w:rsid w:val="00E55A86"/>
    <w:rsid w:val="00E775EB"/>
    <w:rsid w:val="00E80703"/>
    <w:rsid w:val="00E824B0"/>
    <w:rsid w:val="00E8430A"/>
    <w:rsid w:val="00E862DF"/>
    <w:rsid w:val="00E92CFB"/>
    <w:rsid w:val="00E939DD"/>
    <w:rsid w:val="00EB041E"/>
    <w:rsid w:val="00EC0836"/>
    <w:rsid w:val="00EC1510"/>
    <w:rsid w:val="00ED0A01"/>
    <w:rsid w:val="00ED3171"/>
    <w:rsid w:val="00EE035D"/>
    <w:rsid w:val="00EE4F4B"/>
    <w:rsid w:val="00EF5B0E"/>
    <w:rsid w:val="00F13DFC"/>
    <w:rsid w:val="00F20A2A"/>
    <w:rsid w:val="00F31595"/>
    <w:rsid w:val="00F344C3"/>
    <w:rsid w:val="00F5036F"/>
    <w:rsid w:val="00F552F3"/>
    <w:rsid w:val="00F6008E"/>
    <w:rsid w:val="00F61634"/>
    <w:rsid w:val="00F61DF1"/>
    <w:rsid w:val="00F66E86"/>
    <w:rsid w:val="00F80F85"/>
    <w:rsid w:val="00F817C9"/>
    <w:rsid w:val="00F91B40"/>
    <w:rsid w:val="00F932ED"/>
    <w:rsid w:val="00F96D05"/>
    <w:rsid w:val="00FA43FB"/>
    <w:rsid w:val="00FB281C"/>
    <w:rsid w:val="00FD24DA"/>
    <w:rsid w:val="00FD27D7"/>
    <w:rsid w:val="00FD65DE"/>
    <w:rsid w:val="00FE7EA5"/>
    <w:rsid w:val="00FF72C7"/>
    <w:rsid w:val="00F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040A4"/>
  <w15:chartTrackingRefBased/>
  <w15:docId w15:val="{E37E686F-B20A-4587-911C-ED10D856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11"/>
  </w:style>
  <w:style w:type="paragraph" w:styleId="Heading1">
    <w:name w:val="heading 1"/>
    <w:basedOn w:val="Normal"/>
    <w:next w:val="Normal"/>
    <w:link w:val="Heading1Char"/>
    <w:uiPriority w:val="9"/>
    <w:qFormat/>
    <w:rsid w:val="00C66DFF"/>
    <w:pPr>
      <w:keepNext/>
      <w:keepLines/>
      <w:spacing w:before="240" w:after="0"/>
      <w:outlineLvl w:val="0"/>
    </w:pPr>
    <w:rPr>
      <w:rFonts w:eastAsiaTheme="majorEastAsia" w:cstheme="majorBidi"/>
      <w:b/>
      <w:color w:val="00263E" w:themeColor="background2"/>
      <w:sz w:val="40"/>
      <w:szCs w:val="32"/>
    </w:rPr>
  </w:style>
  <w:style w:type="paragraph" w:styleId="Heading2">
    <w:name w:val="heading 2"/>
    <w:basedOn w:val="Normal"/>
    <w:next w:val="Normal"/>
    <w:link w:val="Heading2Char"/>
    <w:uiPriority w:val="9"/>
    <w:unhideWhenUsed/>
    <w:qFormat/>
    <w:rsid w:val="00332083"/>
    <w:pPr>
      <w:keepNext/>
      <w:keepLines/>
      <w:spacing w:before="40" w:after="0"/>
      <w:outlineLvl w:val="1"/>
    </w:pPr>
    <w:rPr>
      <w:rFonts w:eastAsiaTheme="majorEastAsia" w:cstheme="majorBidi"/>
      <w:b/>
      <w:color w:val="0075BC" w:themeColor="accent1"/>
      <w:sz w:val="32"/>
      <w:szCs w:val="26"/>
    </w:rPr>
  </w:style>
  <w:style w:type="paragraph" w:styleId="Heading3">
    <w:name w:val="heading 3"/>
    <w:basedOn w:val="Normal"/>
    <w:next w:val="Normal"/>
    <w:link w:val="Heading3Char"/>
    <w:uiPriority w:val="9"/>
    <w:unhideWhenUsed/>
    <w:qFormat/>
    <w:rsid w:val="00C66DFF"/>
    <w:pPr>
      <w:keepNext/>
      <w:keepLines/>
      <w:spacing w:before="40" w:after="0"/>
      <w:outlineLvl w:val="2"/>
    </w:pPr>
    <w:rPr>
      <w:rFonts w:eastAsiaTheme="majorEastAsia" w:cstheme="majorBidi"/>
      <w:b/>
      <w:color w:val="00263E" w:themeColor="background2"/>
      <w:sz w:val="28"/>
      <w:szCs w:val="24"/>
    </w:rPr>
  </w:style>
  <w:style w:type="paragraph" w:styleId="Heading4">
    <w:name w:val="heading 4"/>
    <w:basedOn w:val="Normal"/>
    <w:next w:val="Normal"/>
    <w:link w:val="Heading4Char"/>
    <w:uiPriority w:val="9"/>
    <w:unhideWhenUsed/>
    <w:qFormat/>
    <w:rsid w:val="00C66DFF"/>
    <w:pPr>
      <w:keepNext/>
      <w:keepLines/>
      <w:spacing w:before="40" w:after="0"/>
      <w:outlineLvl w:val="3"/>
    </w:pPr>
    <w:rPr>
      <w:rFonts w:eastAsiaTheme="majorEastAsia" w:cstheme="majorBidi"/>
      <w:b/>
      <w:iCs/>
      <w:color w:val="00263E" w:themeColor="background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DFF"/>
    <w:rPr>
      <w:rFonts w:eastAsiaTheme="majorEastAsia" w:cstheme="majorBidi"/>
      <w:b/>
      <w:color w:val="00263E" w:themeColor="background2"/>
      <w:sz w:val="40"/>
      <w:szCs w:val="32"/>
    </w:rPr>
  </w:style>
  <w:style w:type="character" w:customStyle="1" w:styleId="Heading2Char">
    <w:name w:val="Heading 2 Char"/>
    <w:basedOn w:val="DefaultParagraphFont"/>
    <w:link w:val="Heading2"/>
    <w:uiPriority w:val="9"/>
    <w:rsid w:val="00332083"/>
    <w:rPr>
      <w:rFonts w:eastAsiaTheme="majorEastAsia" w:cstheme="majorBidi"/>
      <w:b/>
      <w:color w:val="0075BC" w:themeColor="accent1"/>
      <w:sz w:val="32"/>
      <w:szCs w:val="26"/>
    </w:rPr>
  </w:style>
  <w:style w:type="character" w:customStyle="1" w:styleId="Heading3Char">
    <w:name w:val="Heading 3 Char"/>
    <w:basedOn w:val="DefaultParagraphFont"/>
    <w:link w:val="Heading3"/>
    <w:uiPriority w:val="9"/>
    <w:rsid w:val="00C66DFF"/>
    <w:rPr>
      <w:rFonts w:eastAsiaTheme="majorEastAsia" w:cstheme="majorBidi"/>
      <w:b/>
      <w:color w:val="00263E" w:themeColor="background2"/>
      <w:sz w:val="28"/>
      <w:szCs w:val="24"/>
    </w:rPr>
  </w:style>
  <w:style w:type="character" w:customStyle="1" w:styleId="Heading4Char">
    <w:name w:val="Heading 4 Char"/>
    <w:basedOn w:val="DefaultParagraphFont"/>
    <w:link w:val="Heading4"/>
    <w:uiPriority w:val="9"/>
    <w:rsid w:val="00C66DFF"/>
    <w:rPr>
      <w:rFonts w:eastAsiaTheme="majorEastAsia" w:cstheme="majorBidi"/>
      <w:b/>
      <w:iCs/>
      <w:color w:val="00263E" w:themeColor="background2"/>
      <w:sz w:val="24"/>
    </w:rPr>
  </w:style>
  <w:style w:type="paragraph" w:styleId="BodyText">
    <w:name w:val="Body Text"/>
    <w:basedOn w:val="Normal"/>
    <w:link w:val="BodyTextChar"/>
    <w:uiPriority w:val="99"/>
    <w:unhideWhenUsed/>
    <w:rsid w:val="00704E13"/>
    <w:pPr>
      <w:spacing w:after="120"/>
    </w:pPr>
  </w:style>
  <w:style w:type="character" w:customStyle="1" w:styleId="BodyTextChar">
    <w:name w:val="Body Text Char"/>
    <w:basedOn w:val="DefaultParagraphFont"/>
    <w:link w:val="BodyText"/>
    <w:uiPriority w:val="99"/>
    <w:rsid w:val="00704E13"/>
  </w:style>
  <w:style w:type="paragraph" w:styleId="Subtitle">
    <w:name w:val="Subtitle"/>
    <w:basedOn w:val="Normal"/>
    <w:next w:val="Normal"/>
    <w:link w:val="SubtitleChar"/>
    <w:uiPriority w:val="11"/>
    <w:rsid w:val="00704E13"/>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704E13"/>
    <w:rPr>
      <w:rFonts w:eastAsiaTheme="minorEastAsia"/>
      <w:color w:val="5A5A5A" w:themeColor="text1" w:themeTint="A5"/>
      <w:spacing w:val="15"/>
      <w:sz w:val="28"/>
    </w:rPr>
  </w:style>
  <w:style w:type="paragraph" w:customStyle="1" w:styleId="PageIntro">
    <w:name w:val="Page Intro"/>
    <w:basedOn w:val="Normal"/>
    <w:qFormat/>
    <w:rsid w:val="00C66DFF"/>
    <w:rPr>
      <w:color w:val="00263E" w:themeColor="background2"/>
      <w:sz w:val="24"/>
    </w:rPr>
  </w:style>
  <w:style w:type="character" w:styleId="Hyperlink">
    <w:name w:val="Hyperlink"/>
    <w:basedOn w:val="DefaultParagraphFont"/>
    <w:uiPriority w:val="99"/>
    <w:unhideWhenUsed/>
    <w:qFormat/>
    <w:rsid w:val="00365190"/>
    <w:rPr>
      <w:color w:val="0075BC" w:themeColor="hyperlink"/>
      <w:u w:val="single"/>
    </w:rPr>
  </w:style>
  <w:style w:type="character" w:styleId="UnresolvedMention">
    <w:name w:val="Unresolved Mention"/>
    <w:basedOn w:val="DefaultParagraphFont"/>
    <w:uiPriority w:val="99"/>
    <w:semiHidden/>
    <w:unhideWhenUsed/>
    <w:rsid w:val="00835611"/>
    <w:rPr>
      <w:color w:val="605E5C"/>
      <w:shd w:val="clear" w:color="auto" w:fill="E1DFDD"/>
    </w:rPr>
  </w:style>
  <w:style w:type="paragraph" w:styleId="Header">
    <w:name w:val="header"/>
    <w:basedOn w:val="Normal"/>
    <w:link w:val="HeaderChar"/>
    <w:uiPriority w:val="99"/>
    <w:unhideWhenUsed/>
    <w:rsid w:val="00AA2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789"/>
  </w:style>
  <w:style w:type="paragraph" w:styleId="Footer">
    <w:name w:val="footer"/>
    <w:basedOn w:val="Normal"/>
    <w:link w:val="FooterChar"/>
    <w:uiPriority w:val="99"/>
    <w:unhideWhenUsed/>
    <w:rsid w:val="00AA2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789"/>
  </w:style>
  <w:style w:type="table" w:styleId="TableGrid">
    <w:name w:val="Table Grid"/>
    <w:basedOn w:val="TableNormal"/>
    <w:uiPriority w:val="39"/>
    <w:rsid w:val="00AA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25821"/>
  </w:style>
  <w:style w:type="paragraph" w:styleId="Revision">
    <w:name w:val="Revision"/>
    <w:hidden/>
    <w:uiPriority w:val="99"/>
    <w:semiHidden/>
    <w:rsid w:val="00C25821"/>
    <w:pPr>
      <w:spacing w:after="0" w:line="240" w:lineRule="auto"/>
    </w:pPr>
  </w:style>
  <w:style w:type="paragraph" w:customStyle="1" w:styleId="Breadcrumb">
    <w:name w:val="Breadcrumb"/>
    <w:basedOn w:val="Normal"/>
    <w:link w:val="BreadcrumbChar"/>
    <w:qFormat/>
    <w:rsid w:val="00C66DFF"/>
    <w:rPr>
      <w:color w:val="898D8D" w:themeColor="text2"/>
      <w:sz w:val="20"/>
    </w:rPr>
  </w:style>
  <w:style w:type="character" w:customStyle="1" w:styleId="BreadcrumbChar">
    <w:name w:val="Breadcrumb Char"/>
    <w:basedOn w:val="DefaultParagraphFont"/>
    <w:link w:val="Breadcrumb"/>
    <w:rsid w:val="00C66DFF"/>
    <w:rPr>
      <w:color w:val="898D8D" w:themeColor="text2"/>
      <w:sz w:val="20"/>
    </w:rPr>
  </w:style>
  <w:style w:type="paragraph" w:customStyle="1" w:styleId="Accordion">
    <w:name w:val="Accordion"/>
    <w:basedOn w:val="Normal"/>
    <w:link w:val="AccordionChar"/>
    <w:qFormat/>
    <w:rsid w:val="00332083"/>
    <w:rPr>
      <w:b/>
      <w:color w:val="8A941E" w:themeColor="accent5"/>
      <w:sz w:val="24"/>
    </w:rPr>
  </w:style>
  <w:style w:type="character" w:customStyle="1" w:styleId="AccordionChar">
    <w:name w:val="Accordion Char"/>
    <w:basedOn w:val="DefaultParagraphFont"/>
    <w:link w:val="Accordion"/>
    <w:rsid w:val="00332083"/>
    <w:rPr>
      <w:b/>
      <w:color w:val="8A941E" w:themeColor="accent5"/>
      <w:sz w:val="24"/>
    </w:rPr>
  </w:style>
  <w:style w:type="paragraph" w:styleId="ListParagraph">
    <w:name w:val="List Paragraph"/>
    <w:basedOn w:val="Normal"/>
    <w:uiPriority w:val="34"/>
    <w:rsid w:val="00946F0B"/>
    <w:pPr>
      <w:ind w:left="720"/>
      <w:contextualSpacing/>
    </w:pPr>
  </w:style>
  <w:style w:type="character" w:styleId="CommentReference">
    <w:name w:val="annotation reference"/>
    <w:basedOn w:val="DefaultParagraphFont"/>
    <w:uiPriority w:val="99"/>
    <w:semiHidden/>
    <w:unhideWhenUsed/>
    <w:rsid w:val="003C6685"/>
    <w:rPr>
      <w:sz w:val="16"/>
      <w:szCs w:val="16"/>
    </w:rPr>
  </w:style>
  <w:style w:type="paragraph" w:styleId="CommentText">
    <w:name w:val="annotation text"/>
    <w:basedOn w:val="Normal"/>
    <w:link w:val="CommentTextChar"/>
    <w:uiPriority w:val="99"/>
    <w:unhideWhenUsed/>
    <w:rsid w:val="003C6685"/>
    <w:pPr>
      <w:spacing w:line="240" w:lineRule="auto"/>
    </w:pPr>
    <w:rPr>
      <w:sz w:val="20"/>
      <w:szCs w:val="20"/>
    </w:rPr>
  </w:style>
  <w:style w:type="character" w:customStyle="1" w:styleId="CommentTextChar">
    <w:name w:val="Comment Text Char"/>
    <w:basedOn w:val="DefaultParagraphFont"/>
    <w:link w:val="CommentText"/>
    <w:uiPriority w:val="99"/>
    <w:rsid w:val="003C6685"/>
    <w:rPr>
      <w:sz w:val="20"/>
      <w:szCs w:val="20"/>
    </w:rPr>
  </w:style>
  <w:style w:type="paragraph" w:styleId="CommentSubject">
    <w:name w:val="annotation subject"/>
    <w:basedOn w:val="CommentText"/>
    <w:next w:val="CommentText"/>
    <w:link w:val="CommentSubjectChar"/>
    <w:uiPriority w:val="99"/>
    <w:semiHidden/>
    <w:unhideWhenUsed/>
    <w:rsid w:val="003C6685"/>
    <w:rPr>
      <w:b/>
      <w:bCs/>
    </w:rPr>
  </w:style>
  <w:style w:type="character" w:customStyle="1" w:styleId="CommentSubjectChar">
    <w:name w:val="Comment Subject Char"/>
    <w:basedOn w:val="CommentTextChar"/>
    <w:link w:val="CommentSubject"/>
    <w:uiPriority w:val="99"/>
    <w:semiHidden/>
    <w:rsid w:val="003C6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96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helbybenefitshub.com/health/vision/" TargetMode="External"/><Relationship Id="rId117" Type="http://schemas.openxmlformats.org/officeDocument/2006/relationships/hyperlink" Target="mailto:tommy.smith@shelbycountytn.gov" TargetMode="External"/><Relationship Id="rId21" Type="http://schemas.openxmlformats.org/officeDocument/2006/relationships/hyperlink" Target="https://shelbybenefitshub.com/work-life/" TargetMode="External"/><Relationship Id="rId42" Type="http://schemas.openxmlformats.org/officeDocument/2006/relationships/hyperlink" Target="http://www.express-scripts.com/" TargetMode="External"/><Relationship Id="rId47" Type="http://schemas.openxmlformats.org/officeDocument/2006/relationships/hyperlink" Target="http://www.mycigna.com/" TargetMode="External"/><Relationship Id="rId63" Type="http://schemas.openxmlformats.org/officeDocument/2006/relationships/hyperlink" Target="https://shelbybenefitshub.com/resources/documents-and-tools/" TargetMode="External"/><Relationship Id="rId68" Type="http://schemas.openxmlformats.org/officeDocument/2006/relationships/hyperlink" Target="https://uba.tasconline.com/login" TargetMode="External"/><Relationship Id="rId84" Type="http://schemas.openxmlformats.org/officeDocument/2006/relationships/hyperlink" Target="https://shelbybenefitshub.com/resources/contacts" TargetMode="External"/><Relationship Id="rId89" Type="http://schemas.openxmlformats.org/officeDocument/2006/relationships/hyperlink" Target="https://shelbybenefitshub.com/resources/open-enrollment/" TargetMode="External"/><Relationship Id="rId112" Type="http://schemas.openxmlformats.org/officeDocument/2006/relationships/hyperlink" Target="https://metlife.com/mybenefits" TargetMode="External"/><Relationship Id="rId133" Type="http://schemas.openxmlformats.org/officeDocument/2006/relationships/hyperlink" Target="https://play.google.com/store/apps/details?id=com.medco.medcopharmacy&amp;hl=en_US" TargetMode="External"/><Relationship Id="rId138" Type="http://schemas.openxmlformats.org/officeDocument/2006/relationships/hyperlink" Target="https://shelbybenefitshub.com/documents/2025-benefits-guide-active/" TargetMode="External"/><Relationship Id="rId16" Type="http://schemas.openxmlformats.org/officeDocument/2006/relationships/hyperlink" Target="https://shelbybenefitshub.com/resources/calendar/" TargetMode="External"/><Relationship Id="rId107" Type="http://schemas.openxmlformats.org/officeDocument/2006/relationships/hyperlink" Target="https://mycigna.com/" TargetMode="External"/><Relationship Id="rId11" Type="http://schemas.openxmlformats.org/officeDocument/2006/relationships/hyperlink" Target="mailto:email@example.com" TargetMode="External"/><Relationship Id="rId32" Type="http://schemas.openxmlformats.org/officeDocument/2006/relationships/hyperlink" Target="https://shelbybenefitshub.com/health/employee-care-clinic/" TargetMode="External"/><Relationship Id="rId37" Type="http://schemas.openxmlformats.org/officeDocument/2006/relationships/hyperlink" Target="https://admin.winstonfinancial.com/Shelby%20County/Login?redirect=Lg9Y%2B8NJIKkfPiqCjiKFLW5Q%2Bd9cSGQvpZh5fPDTPTXfqYVTiwEF9F9AZB6unyJE" TargetMode="External"/><Relationship Id="rId53" Type="http://schemas.openxmlformats.org/officeDocument/2006/relationships/hyperlink" Target="https://www.youtube.com/@totalhealthwellnessprogram8821/featured" TargetMode="External"/><Relationship Id="rId58" Type="http://schemas.openxmlformats.org/officeDocument/2006/relationships/hyperlink" Target="https://shelbybenefitshub.com/your-finances/supplemental-medical-coverage/" TargetMode="External"/><Relationship Id="rId74" Type="http://schemas.openxmlformats.org/officeDocument/2006/relationships/hyperlink" Target="http://www.aflac.com/" TargetMode="External"/><Relationship Id="rId79" Type="http://schemas.openxmlformats.org/officeDocument/2006/relationships/hyperlink" Target="https://shelbybenefitshub.com/resources/calendar/" TargetMode="External"/><Relationship Id="rId102" Type="http://schemas.openxmlformats.org/officeDocument/2006/relationships/hyperlink" Target="https://shelbybenefitshub.com/documents/new-employee-benefits-presentation/" TargetMode="External"/><Relationship Id="rId123" Type="http://schemas.openxmlformats.org/officeDocument/2006/relationships/hyperlink" Target="https://play.google.com/store/apps/details?id=com.mdlive.mobile&amp;hl=en_US&amp;gl=US" TargetMode="External"/><Relationship Id="rId128" Type="http://schemas.openxmlformats.org/officeDocument/2006/relationships/hyperlink" Target="https://apps.apple.com/us/app/cigna-healthy-pregnancy/id1099881281" TargetMode="External"/><Relationship Id="rId144" Type="http://schemas.openxmlformats.org/officeDocument/2006/relationships/hyperlink" Target="https://admin.winstonfinancial.com/Shelby%20County/Login?redirect=Lg9Y%2B8NJIKkfPiqCjiKFLW5Q%2Bd9cSGQvpZh5fPDTPTXfqYVTiwEF9F9AZB6unyJE" TargetMode="External"/><Relationship Id="rId149" Type="http://schemas.openxmlformats.org/officeDocument/2006/relationships/hyperlink" Target="https://shelbybenefitshub.com/health/dental" TargetMode="External"/><Relationship Id="rId5" Type="http://schemas.openxmlformats.org/officeDocument/2006/relationships/numbering" Target="numbering.xml"/><Relationship Id="rId90" Type="http://schemas.openxmlformats.org/officeDocument/2006/relationships/hyperlink" Target="https://shelbybenefitshub.com/resources/eligibility/" TargetMode="External"/><Relationship Id="rId95" Type="http://schemas.openxmlformats.org/officeDocument/2006/relationships/hyperlink" Target="https://shelbybenefitshub.com/your-finances/income-protection/" TargetMode="External"/><Relationship Id="rId22" Type="http://schemas.openxmlformats.org/officeDocument/2006/relationships/hyperlink" Target="https://shelbybenefitshub.com/resources/" TargetMode="External"/><Relationship Id="rId27" Type="http://schemas.openxmlformats.org/officeDocument/2006/relationships/hyperlink" Target="https://shelbybenefitshub.com/health/wellness/" TargetMode="External"/><Relationship Id="rId43" Type="http://schemas.openxmlformats.org/officeDocument/2006/relationships/hyperlink" Target="https://shelbybenefitshub.com/resources/documents-and-tools/" TargetMode="External"/><Relationship Id="rId48" Type="http://schemas.openxmlformats.org/officeDocument/2006/relationships/hyperlink" Target="http://www.metlife.com/mybenefits" TargetMode="External"/><Relationship Id="rId64" Type="http://schemas.openxmlformats.org/officeDocument/2006/relationships/hyperlink" Target="https://uba.tasconline.com/login" TargetMode="External"/><Relationship Id="rId69" Type="http://schemas.openxmlformats.org/officeDocument/2006/relationships/hyperlink" Target="https://www.irs.gov/publications/p502" TargetMode="External"/><Relationship Id="rId113" Type="http://schemas.openxmlformats.org/officeDocument/2006/relationships/hyperlink" Target="https://www.aflacgroupinsurance.com/" TargetMode="External"/><Relationship Id="rId118" Type="http://schemas.openxmlformats.org/officeDocument/2006/relationships/hyperlink" Target="http://www.empowermyretirement.com/" TargetMode="External"/><Relationship Id="rId134" Type="http://schemas.openxmlformats.org/officeDocument/2006/relationships/hyperlink" Target="https://shelbybenefitshub.com/documents/holiday-calendar/" TargetMode="External"/><Relationship Id="rId139" Type="http://schemas.openxmlformats.org/officeDocument/2006/relationships/hyperlink" Target="https://shelbybenefitshub.com/health/medical-and-pharmacy" TargetMode="External"/><Relationship Id="rId80" Type="http://schemas.openxmlformats.org/officeDocument/2006/relationships/hyperlink" Target="http://metlife.com/mybenefits/" TargetMode="External"/><Relationship Id="rId85" Type="http://schemas.openxmlformats.org/officeDocument/2006/relationships/hyperlink" Target="https://shelbybenefitshub.com/resources/calendar/" TargetMode="External"/><Relationship Id="rId150" Type="http://schemas.openxmlformats.org/officeDocument/2006/relationships/hyperlink" Target="https://shelbybenefitshub.com/your-finances/tax-advantaged-accounts/" TargetMode="External"/><Relationship Id="rId12" Type="http://schemas.openxmlformats.org/officeDocument/2006/relationships/hyperlink" Target="https://admin.winstonfinancial.com/Shelby%20County/Login?redirect=Lg9Y%2B8NJIKkfPiqCjiKFLW5Q%2Bd9cSGQvpZh5fPDTPTXfqYVTiwEF9F9AZB6unyJE" TargetMode="External"/><Relationship Id="rId17" Type="http://schemas.openxmlformats.org/officeDocument/2006/relationships/hyperlink" Target="https://shelbybenefitshub.com/your-finances/tax-advantaged-accounts/" TargetMode="External"/><Relationship Id="rId25" Type="http://schemas.openxmlformats.org/officeDocument/2006/relationships/hyperlink" Target="https://shelbybenefitshub.com/health/dental/" TargetMode="External"/><Relationship Id="rId33" Type="http://schemas.openxmlformats.org/officeDocument/2006/relationships/hyperlink" Target="https://my.cigna.com/" TargetMode="External"/><Relationship Id="rId38" Type="http://schemas.openxmlformats.org/officeDocument/2006/relationships/hyperlink" Target="https://shelbybenefitshub.com/your-finances/tax-advantaged-accounts/" TargetMode="External"/><Relationship Id="rId46" Type="http://schemas.openxmlformats.org/officeDocument/2006/relationships/hyperlink" Target="https://shelbybenefitshub.com/documents/dentist-nomination-form/" TargetMode="External"/><Relationship Id="rId59" Type="http://schemas.openxmlformats.org/officeDocument/2006/relationships/hyperlink" Target="http://www.empowermyretirement.com/" TargetMode="External"/><Relationship Id="rId67" Type="http://schemas.openxmlformats.org/officeDocument/2006/relationships/hyperlink" Target="https://www.irs.gov/publications/p503" TargetMode="External"/><Relationship Id="rId103" Type="http://schemas.openxmlformats.org/officeDocument/2006/relationships/hyperlink" Target="https://shelbybenefitshub.com/resources/new-hires/" TargetMode="External"/><Relationship Id="rId108" Type="http://schemas.openxmlformats.org/officeDocument/2006/relationships/hyperlink" Target="http://www.metlife.com/mybenefits" TargetMode="External"/><Relationship Id="rId116" Type="http://schemas.openxmlformats.org/officeDocument/2006/relationships/hyperlink" Target="https://www.aflacgroupinsurance.com/" TargetMode="External"/><Relationship Id="rId124" Type="http://schemas.openxmlformats.org/officeDocument/2006/relationships/hyperlink" Target="https://apps.apple.com/us/app/omada/id805711008" TargetMode="External"/><Relationship Id="rId129" Type="http://schemas.openxmlformats.org/officeDocument/2006/relationships/hyperlink" Target="https://play.google.com/store/apps/details?id=com.wildflowerhealth.DDP.CignaComm.en_US&amp;hl=en_US&amp;gl=US" TargetMode="External"/><Relationship Id="rId137" Type="http://schemas.openxmlformats.org/officeDocument/2006/relationships/hyperlink" Target="https://shelbybenefitshub.com/wp-content/uploads/2024/09/Steps-Tuition-Reimbursement.pdf" TargetMode="External"/><Relationship Id="rId20" Type="http://schemas.openxmlformats.org/officeDocument/2006/relationships/hyperlink" Target="https://shelbybenefitshub.com/your-finances/" TargetMode="External"/><Relationship Id="rId41" Type="http://schemas.openxmlformats.org/officeDocument/2006/relationships/hyperlink" Target="http://www.mycigna.com/" TargetMode="External"/><Relationship Id="rId54" Type="http://schemas.openxmlformats.org/officeDocument/2006/relationships/hyperlink" Target="mailto:tommy.smith@shelbycountytn.gov" TargetMode="External"/><Relationship Id="rId62" Type="http://schemas.openxmlformats.org/officeDocument/2006/relationships/hyperlink" Target="http://www.empowermyretirement.com/" TargetMode="External"/><Relationship Id="rId70" Type="http://schemas.openxmlformats.org/officeDocument/2006/relationships/hyperlink" Target="https://www.irs.gov/publications/p503" TargetMode="External"/><Relationship Id="rId75" Type="http://schemas.openxmlformats.org/officeDocument/2006/relationships/hyperlink" Target="https://shelbybenefitshub.com/work-life/employee-assistance-program-eap/" TargetMode="External"/><Relationship Id="rId83" Type="http://schemas.openxmlformats.org/officeDocument/2006/relationships/hyperlink" Target="https://shelbybenefitshub.com/resources/eligibility/" TargetMode="External"/><Relationship Id="rId88" Type="http://schemas.openxmlformats.org/officeDocument/2006/relationships/hyperlink" Target="https://shelbybenefitshub.com/resources/glossary/" TargetMode="External"/><Relationship Id="rId91" Type="http://schemas.openxmlformats.org/officeDocument/2006/relationships/hyperlink" Target="https://admin.winstonfinancial.com/Shelby%20County/Login?redirect=Lg9Y%2B8NJIKkfPiqCjiKFLW5Q%2Bd9cSGQvpZh5fPDTPTXfqYVTiwEF9F9AZB6unyJE" TargetMode="External"/><Relationship Id="rId96" Type="http://schemas.openxmlformats.org/officeDocument/2006/relationships/hyperlink" Target="https://shelbybenefitshub.com/your-finances/supplemental-medical-coverage/" TargetMode="External"/><Relationship Id="rId111" Type="http://schemas.openxmlformats.org/officeDocument/2006/relationships/hyperlink" Target="https://metlife.com/mybenefits" TargetMode="External"/><Relationship Id="rId132" Type="http://schemas.openxmlformats.org/officeDocument/2006/relationships/hyperlink" Target="https://apps.apple.com/app/apple-store/id442464896?pt=469606&amp;ct=ESI:MobileApp:hero&amp;mt=8" TargetMode="External"/><Relationship Id="rId140" Type="http://schemas.openxmlformats.org/officeDocument/2006/relationships/hyperlink" Target="https://shelbybenefitshub.com/health/dental" TargetMode="External"/><Relationship Id="rId145" Type="http://schemas.openxmlformats.org/officeDocument/2006/relationships/hyperlink" Target="https://admin.winstonfinancial.com/Shelby%20County/Login?redirect=Lg9Y%2B8NJIKkfPiqCjiKFLW5Q%2Bd9cSGQvpZh5fPDTPTXfqYVTiwEF9F9AZB6unyJE"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helbybenefitshub.com/documents/2025-benefits-guide-active/" TargetMode="External"/><Relationship Id="rId23" Type="http://schemas.openxmlformats.org/officeDocument/2006/relationships/hyperlink" Target="https://shelbybenefitshub.com/resources/contacts" TargetMode="External"/><Relationship Id="rId28" Type="http://schemas.openxmlformats.org/officeDocument/2006/relationships/hyperlink" Target="https://shelbybenefitshub.com/health/employee-care-clinic" TargetMode="External"/><Relationship Id="rId36" Type="http://schemas.openxmlformats.org/officeDocument/2006/relationships/hyperlink" Target="https://shelbybenefitshub.com/resources/documents-and-tools" TargetMode="External"/><Relationship Id="rId49" Type="http://schemas.openxmlformats.org/officeDocument/2006/relationships/hyperlink" Target="http://www.metlife.com/mybenefits" TargetMode="External"/><Relationship Id="rId57" Type="http://schemas.openxmlformats.org/officeDocument/2006/relationships/hyperlink" Target="https://shelbybenefitshub.com/your-finances/income-protection" TargetMode="External"/><Relationship Id="rId106" Type="http://schemas.openxmlformats.org/officeDocument/2006/relationships/hyperlink" Target="https://express-scripts.com/" TargetMode="External"/><Relationship Id="rId114" Type="http://schemas.openxmlformats.org/officeDocument/2006/relationships/hyperlink" Target="https://metlife.com/mybenefits" TargetMode="External"/><Relationship Id="rId119" Type="http://schemas.openxmlformats.org/officeDocument/2006/relationships/hyperlink" Target="https://apps.apple.com/us/app/mycigna/id569266174" TargetMode="External"/><Relationship Id="rId127" Type="http://schemas.openxmlformats.org/officeDocument/2006/relationships/hyperlink" Target="https://play.google.com/store/apps/details?id=com.metlifeapps.metlifeus&amp;hl=en_US&amp;gl=US" TargetMode="External"/><Relationship Id="rId10" Type="http://schemas.openxmlformats.org/officeDocument/2006/relationships/endnotes" Target="endnotes.xml"/><Relationship Id="rId31" Type="http://schemas.openxmlformats.org/officeDocument/2006/relationships/hyperlink" Target="https://shelbybenefitshub.com/health/wellness" TargetMode="External"/><Relationship Id="rId44" Type="http://schemas.openxmlformats.org/officeDocument/2006/relationships/hyperlink" Target="https://shelbybenefitshub.com/documents/dental-dhmo-provider-directory/" TargetMode="External"/><Relationship Id="rId52" Type="http://schemas.openxmlformats.org/officeDocument/2006/relationships/hyperlink" Target="https://admin.winstonfinancial.com/Shelby%20County/Login?redirect=Lg9Y%2B8NJIKkfPiqCjiKFLW5Q%2Bd9cSGQvpZh5fPDTPTXfqYVTiwEF9F9AZB6unyJE" TargetMode="External"/><Relationship Id="rId60" Type="http://schemas.openxmlformats.org/officeDocument/2006/relationships/hyperlink" Target="https://www.shelbycountytn.gov/DocumentCenter/View/29449/Health-and-Life-Insurance-Benefits-at-Retirementrevised-2-15-2017?bidId=" TargetMode="External"/><Relationship Id="rId65" Type="http://schemas.openxmlformats.org/officeDocument/2006/relationships/hyperlink" Target="https://www.irs.gov/publications/p502" TargetMode="External"/><Relationship Id="rId73" Type="http://schemas.openxmlformats.org/officeDocument/2006/relationships/hyperlink" Target="https://admin.winstonfinancial.com/Shelby%20County/Login?redirect=Lg9Y%2B8NJIKkfPiqCjiKFLW5Q%2Bd9cSGQvpZh5fPDTPTXfqYVTiwEF9F9AZB6unyJE" TargetMode="External"/><Relationship Id="rId78" Type="http://schemas.openxmlformats.org/officeDocument/2006/relationships/hyperlink" Target="https://shelbybenefitshub.com/work-life/holidays/" TargetMode="External"/><Relationship Id="rId81" Type="http://schemas.openxmlformats.org/officeDocument/2006/relationships/hyperlink" Target="https://www.shelbycountytn.gov/FormCenter/Human-Resources-30/TOTAL-HEALTH-WELLNESS-CENTER-REGISTRATIO-324" TargetMode="External"/><Relationship Id="rId86" Type="http://schemas.openxmlformats.org/officeDocument/2006/relationships/hyperlink" Target="https://shelbybenefitshub.com/resources/documents-and-tools" TargetMode="External"/><Relationship Id="rId94" Type="http://schemas.openxmlformats.org/officeDocument/2006/relationships/hyperlink" Target="https://shelbybenefitshub.com/health/vision/" TargetMode="External"/><Relationship Id="rId99" Type="http://schemas.openxmlformats.org/officeDocument/2006/relationships/hyperlink" Target="https://shelbybenefitshub.com/health/wellness/" TargetMode="External"/><Relationship Id="rId101" Type="http://schemas.openxmlformats.org/officeDocument/2006/relationships/hyperlink" Target="https://admin.winstonfinancial.com/Shelby%20County/Login?redirect=Lg9Y%2B8NJIKkfPiqCjiKFLW5Q%2Bd9cSGQvpZh5fPDTPTXfqYVTiwEF9F9AZB6unyJE" TargetMode="External"/><Relationship Id="rId122" Type="http://schemas.openxmlformats.org/officeDocument/2006/relationships/hyperlink" Target="https://apps.apple.com/us/app/mdlive/id839671393" TargetMode="External"/><Relationship Id="rId130" Type="http://schemas.openxmlformats.org/officeDocument/2006/relationships/hyperlink" Target="https://apps.apple.com/us/app/tasc-app-for-iphone/id1445397411" TargetMode="External"/><Relationship Id="rId135" Type="http://schemas.openxmlformats.org/officeDocument/2006/relationships/hyperlink" Target="https://shelbybenefitshub.com/documents/ecc-flu-shots/" TargetMode="External"/><Relationship Id="rId143" Type="http://schemas.openxmlformats.org/officeDocument/2006/relationships/hyperlink" Target="https://shelbybenefitshub.com/resources/eligibility/" TargetMode="External"/><Relationship Id="rId148" Type="http://schemas.openxmlformats.org/officeDocument/2006/relationships/hyperlink" Target="https://shelbybenefitshub.com/health/medical-and-pharmacy" TargetMode="External"/><Relationship Id="rId15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helbybenefitshub.com/resources/eligibility/" TargetMode="External"/><Relationship Id="rId18" Type="http://schemas.openxmlformats.org/officeDocument/2006/relationships/hyperlink" Target="https://shelbybenefitshub.com/health/employee-care-clinic/" TargetMode="External"/><Relationship Id="rId39" Type="http://schemas.openxmlformats.org/officeDocument/2006/relationships/hyperlink" Target="https://shelbybenefitshub.com/your-finances/supplemental-medical-coverage/" TargetMode="External"/><Relationship Id="rId109" Type="http://schemas.openxmlformats.org/officeDocument/2006/relationships/hyperlink" Target="https://uba.tasconline.com/" TargetMode="External"/><Relationship Id="rId34" Type="http://schemas.openxmlformats.org/officeDocument/2006/relationships/hyperlink" Target="https://my.cigna.com/" TargetMode="External"/><Relationship Id="rId50" Type="http://schemas.openxmlformats.org/officeDocument/2006/relationships/hyperlink" Target="https://www.amplifonusa.com/" TargetMode="External"/><Relationship Id="rId55" Type="http://schemas.openxmlformats.org/officeDocument/2006/relationships/hyperlink" Target="https://shelbybenefitshub.com/your-finances/retirement-plans/" TargetMode="External"/><Relationship Id="rId76" Type="http://schemas.openxmlformats.org/officeDocument/2006/relationships/hyperlink" Target="https://shelbybenefitshub.com/work-life/leaves-of-absence/" TargetMode="External"/><Relationship Id="rId97" Type="http://schemas.openxmlformats.org/officeDocument/2006/relationships/hyperlink" Target="https://shelbybenefitshub.com/your-finances/income-protection/" TargetMode="External"/><Relationship Id="rId104" Type="http://schemas.openxmlformats.org/officeDocument/2006/relationships/hyperlink" Target="https://admin.winstonfinancial.com/Shelby%20County/Login?redirect=Lg9Y%2B8NJIKkfPiqCjiKFLW5Q%2Bd9cSGQvpZh5fPDTPTXfqYVTiwEF9F9AZB6unyJE" TargetMode="External"/><Relationship Id="rId120" Type="http://schemas.openxmlformats.org/officeDocument/2006/relationships/hyperlink" Target="https://play.google.com/store/apps/details?id=com.cigna.mobile.mycigna&amp;hl=en_US&amp;gl=US&amp;pli=1" TargetMode="External"/><Relationship Id="rId125" Type="http://schemas.openxmlformats.org/officeDocument/2006/relationships/hyperlink" Target="https://play.google.com/store/apps/details?id=com.omada.prevent&amp;hl=en_US&amp;gl=US" TargetMode="External"/><Relationship Id="rId141" Type="http://schemas.openxmlformats.org/officeDocument/2006/relationships/hyperlink" Target="https://shelbybenefitshub.com/your-finances/tax-advantaged-accounts/" TargetMode="External"/><Relationship Id="rId146" Type="http://schemas.openxmlformats.org/officeDocument/2006/relationships/hyperlink" Target="https://shelbybenefitshub.com/resources/eligibility" TargetMode="External"/><Relationship Id="rId7" Type="http://schemas.openxmlformats.org/officeDocument/2006/relationships/settings" Target="settings.xml"/><Relationship Id="rId71" Type="http://schemas.openxmlformats.org/officeDocument/2006/relationships/hyperlink" Target="https://admin.winstonfinancial.com/Shelby%20County/Login?redirect=Lg9Y%2B8NJIKkfPiqCjiKFLW5Q%2Bd9cSGQvpZh5fPDTPTXfqYVTiwEF9F9AZB6unyJE" TargetMode="External"/><Relationship Id="rId92" Type="http://schemas.openxmlformats.org/officeDocument/2006/relationships/hyperlink" Target="https://shelbybenefitshub.com/health/medical-and-pharmacy/" TargetMode="External"/><Relationship Id="rId2" Type="http://schemas.openxmlformats.org/officeDocument/2006/relationships/customXml" Target="../customXml/item2.xml"/><Relationship Id="rId29" Type="http://schemas.openxmlformats.org/officeDocument/2006/relationships/hyperlink" Target="https://shelbybenefitshub.com/documents/medical-plan-comparison-chart/" TargetMode="External"/><Relationship Id="rId24" Type="http://schemas.openxmlformats.org/officeDocument/2006/relationships/hyperlink" Target="https://shelbybenefitshub.com/health/medical-and-pharmacy/" TargetMode="External"/><Relationship Id="rId40" Type="http://schemas.openxmlformats.org/officeDocument/2006/relationships/hyperlink" Target="https://shelbybenefitshub.com/documents/retiree-medical-plans/" TargetMode="External"/><Relationship Id="rId45" Type="http://schemas.openxmlformats.org/officeDocument/2006/relationships/hyperlink" Target="https://shelbybenefitshub.com/documents/dental-dppo-provider-directory/" TargetMode="External"/><Relationship Id="rId66" Type="http://schemas.openxmlformats.org/officeDocument/2006/relationships/hyperlink" Target="https://uba.tasconline.com/login" TargetMode="External"/><Relationship Id="rId87" Type="http://schemas.openxmlformats.org/officeDocument/2006/relationships/hyperlink" Target="https://shelbybenefitshub.com/resources/flyers/" TargetMode="External"/><Relationship Id="rId110" Type="http://schemas.openxmlformats.org/officeDocument/2006/relationships/hyperlink" Target="https://metlife.com/mybenefits" TargetMode="External"/><Relationship Id="rId115" Type="http://schemas.openxmlformats.org/officeDocument/2006/relationships/hyperlink" Target="https://metlife.com/" TargetMode="External"/><Relationship Id="rId131" Type="http://schemas.openxmlformats.org/officeDocument/2006/relationships/hyperlink" Target="https://play.google.com/store/apps/details?id=com.tasconline.uba.pux.android&amp;hl=en_US" TargetMode="External"/><Relationship Id="rId136" Type="http://schemas.openxmlformats.org/officeDocument/2006/relationships/hyperlink" Target="https://shelbybenefitshub.com/wp-content/uploads/2024/09/LeMoyne-Owen-Accelerated-Studies-Adults-Professionals.pdf" TargetMode="External"/><Relationship Id="rId61" Type="http://schemas.openxmlformats.org/officeDocument/2006/relationships/hyperlink" Target="https://www.shelbycountytn.gov/171/Retirement-Office" TargetMode="External"/><Relationship Id="rId82" Type="http://schemas.openxmlformats.org/officeDocument/2006/relationships/hyperlink" Target="https://shelbybenefitshub.com/resources/new-hires/" TargetMode="External"/><Relationship Id="rId152" Type="http://schemas.openxmlformats.org/officeDocument/2006/relationships/fontTable" Target="fontTable.xml"/><Relationship Id="rId19" Type="http://schemas.openxmlformats.org/officeDocument/2006/relationships/hyperlink" Target="https://shelbybenefitshub.com/health/" TargetMode="External"/><Relationship Id="rId14" Type="http://schemas.openxmlformats.org/officeDocument/2006/relationships/hyperlink" Target="https://shelbybenefitshub.com/resources/new-hires/" TargetMode="External"/><Relationship Id="rId30" Type="http://schemas.openxmlformats.org/officeDocument/2006/relationships/hyperlink" Target="https://shelbybenefitshub.com/health/employee-care-clinic/" TargetMode="External"/><Relationship Id="rId35" Type="http://schemas.openxmlformats.org/officeDocument/2006/relationships/hyperlink" Target="https://www.mdliveforcigna.com/mdliveforcigna/landing_home" TargetMode="External"/><Relationship Id="rId56" Type="http://schemas.openxmlformats.org/officeDocument/2006/relationships/hyperlink" Target="https://shelbybenefitshub.com/your-finances/tax-advantaged-accounts/" TargetMode="External"/><Relationship Id="rId77" Type="http://schemas.openxmlformats.org/officeDocument/2006/relationships/hyperlink" Target="https://shelbybenefitshub.com/work-life/wellness-center/" TargetMode="External"/><Relationship Id="rId100" Type="http://schemas.openxmlformats.org/officeDocument/2006/relationships/hyperlink" Target="https://shelbybenefitshub.com/health/employee-care-clinic/" TargetMode="External"/><Relationship Id="rId105" Type="http://schemas.openxmlformats.org/officeDocument/2006/relationships/hyperlink" Target="https://mycigna.com/" TargetMode="External"/><Relationship Id="rId126" Type="http://schemas.openxmlformats.org/officeDocument/2006/relationships/hyperlink" Target="https://apps.apple.com/us/app/metlife-us-app/id570085487" TargetMode="External"/><Relationship Id="rId147" Type="http://schemas.openxmlformats.org/officeDocument/2006/relationships/hyperlink" Target="https://shelbybenefitshub.com/documents/2025-benefits-guide-active/" TargetMode="External"/><Relationship Id="rId8" Type="http://schemas.openxmlformats.org/officeDocument/2006/relationships/webSettings" Target="webSettings.xml"/><Relationship Id="rId51" Type="http://schemas.openxmlformats.org/officeDocument/2006/relationships/hyperlink" Target="https://my.cigna.com/" TargetMode="External"/><Relationship Id="rId72" Type="http://schemas.openxmlformats.org/officeDocument/2006/relationships/hyperlink" Target="https://www.metlife.com/" TargetMode="External"/><Relationship Id="rId93" Type="http://schemas.openxmlformats.org/officeDocument/2006/relationships/hyperlink" Target="https://shelbybenefitshub.com/health/dental/" TargetMode="External"/><Relationship Id="rId98" Type="http://schemas.openxmlformats.org/officeDocument/2006/relationships/hyperlink" Target="https://shelbybenefitshub.com/your-finances/income-protection" TargetMode="External"/><Relationship Id="rId121" Type="http://schemas.openxmlformats.org/officeDocument/2006/relationships/hyperlink" Target="https://my.cigna.com/" TargetMode="External"/><Relationship Id="rId142" Type="http://schemas.openxmlformats.org/officeDocument/2006/relationships/hyperlink" Target="https://shelbybenefitshub.com/health/wellnes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Gallagher Comms">
      <a:dk1>
        <a:srgbClr val="000000"/>
      </a:dk1>
      <a:lt1>
        <a:sysClr val="window" lastClr="FFFFFF"/>
      </a:lt1>
      <a:dk2>
        <a:srgbClr val="898D8D"/>
      </a:dk2>
      <a:lt2>
        <a:srgbClr val="00263E"/>
      </a:lt2>
      <a:accent1>
        <a:srgbClr val="0075BC"/>
      </a:accent1>
      <a:accent2>
        <a:srgbClr val="A4C8E1"/>
      </a:accent2>
      <a:accent3>
        <a:srgbClr val="F0B323"/>
      </a:accent3>
      <a:accent4>
        <a:srgbClr val="E07E3C"/>
      </a:accent4>
      <a:accent5>
        <a:srgbClr val="8A941E"/>
      </a:accent5>
      <a:accent6>
        <a:srgbClr val="C6AA76"/>
      </a:accent6>
      <a:hlink>
        <a:srgbClr val="0075BC"/>
      </a:hlink>
      <a:folHlink>
        <a:srgbClr val="0075B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CE932E8C0A2408CD30BA31143202F" ma:contentTypeVersion="11" ma:contentTypeDescription="Create a new document." ma:contentTypeScope="" ma:versionID="e7c79ca34933ec200e60ab6605f81122">
  <xsd:schema xmlns:xsd="http://www.w3.org/2001/XMLSchema" xmlns:xs="http://www.w3.org/2001/XMLSchema" xmlns:p="http://schemas.microsoft.com/office/2006/metadata/properties" xmlns:ns2="c7e46d02-3df1-42a9-a495-faea5b046a1a" xmlns:ns3="97c6efaa-1ff2-4fd6-a1f5-9536685a6101" targetNamespace="http://schemas.microsoft.com/office/2006/metadata/properties" ma:root="true" ma:fieldsID="306bda1bb5f3e0029abcf4f938ede515" ns2:_="" ns3:_="">
    <xsd:import namespace="c7e46d02-3df1-42a9-a495-faea5b046a1a"/>
    <xsd:import namespace="97c6efaa-1ff2-4fd6-a1f5-9536685a6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6d02-3df1-42a9-a495-faea5b046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fccf5d-ce6f-433b-8017-10e4a55565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6efaa-1ff2-4fd6-a1f5-9536685a61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7cce47-6233-4e50-89aa-3c6f9ffa9280}" ma:internalName="TaxCatchAll" ma:showField="CatchAllData" ma:web="97c6efaa-1ff2-4fd6-a1f5-9536685a6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e46d02-3df1-42a9-a495-faea5b046a1a">
      <Terms xmlns="http://schemas.microsoft.com/office/infopath/2007/PartnerControls"/>
    </lcf76f155ced4ddcb4097134ff3c332f>
    <TaxCatchAll xmlns="97c6efaa-1ff2-4fd6-a1f5-9536685a6101" xsi:nil="true"/>
  </documentManagement>
</p:properties>
</file>

<file path=customXml/itemProps1.xml><?xml version="1.0" encoding="utf-8"?>
<ds:datastoreItem xmlns:ds="http://schemas.openxmlformats.org/officeDocument/2006/customXml" ds:itemID="{EF1CE937-9FFA-4E4B-B0EC-660419C82A8A}">
  <ds:schemaRefs>
    <ds:schemaRef ds:uri="http://schemas.microsoft.com/sharepoint/v3/contenttype/forms"/>
  </ds:schemaRefs>
</ds:datastoreItem>
</file>

<file path=customXml/itemProps2.xml><?xml version="1.0" encoding="utf-8"?>
<ds:datastoreItem xmlns:ds="http://schemas.openxmlformats.org/officeDocument/2006/customXml" ds:itemID="{C0F62BE3-3666-4818-B529-266E4F72B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6d02-3df1-42a9-a495-faea5b046a1a"/>
    <ds:schemaRef ds:uri="97c6efaa-1ff2-4fd6-a1f5-9536685a6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7DB12-E672-4554-BD11-26A2390CFA5B}">
  <ds:schemaRefs>
    <ds:schemaRef ds:uri="http://schemas.openxmlformats.org/officeDocument/2006/bibliography"/>
  </ds:schemaRefs>
</ds:datastoreItem>
</file>

<file path=customXml/itemProps4.xml><?xml version="1.0" encoding="utf-8"?>
<ds:datastoreItem xmlns:ds="http://schemas.openxmlformats.org/officeDocument/2006/customXml" ds:itemID="{EB765335-7381-408B-86DD-B54998BC68EE}">
  <ds:schemaRefs>
    <ds:schemaRef ds:uri="http://schemas.microsoft.com/office/2006/metadata/properties"/>
    <ds:schemaRef ds:uri="http://schemas.microsoft.com/office/infopath/2007/PartnerControls"/>
    <ds:schemaRef ds:uri="c7e46d02-3df1-42a9-a495-faea5b046a1a"/>
    <ds:schemaRef ds:uri="97c6efaa-1ff2-4fd6-a1f5-9536685a6101"/>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47</Pages>
  <Words>10949</Words>
  <Characters>62411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McEntee</dc:creator>
  <cp:keywords/>
  <dc:description/>
  <cp:lastModifiedBy>Sean McEntee</cp:lastModifiedBy>
  <cp:revision>357</cp:revision>
  <dcterms:created xsi:type="dcterms:W3CDTF">2023-10-19T20:22:00Z</dcterms:created>
  <dcterms:modified xsi:type="dcterms:W3CDTF">2025-01-06T20:20:00Z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0x010100515CE932E8C0A2408CD30BA31143202F</vt:lpwstr>
  </property>
  <property fmtid="{D5CDD505-2E9C-101B-9397-08002B2CF9AE}" pid="3" name="MediaServiceImageTags">
    <vt:lpwstr/>
  </property>
</Properties>
</file>